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B0F" w:rsidRPr="003D1B0F" w:rsidRDefault="003D1B0F" w:rsidP="003D1B0F">
      <w:pPr>
        <w:jc w:val="center"/>
        <w:rPr>
          <w:b/>
          <w:caps/>
          <w:sz w:val="28"/>
          <w:szCs w:val="28"/>
        </w:rPr>
      </w:pPr>
      <w:r w:rsidRPr="003D1B0F">
        <w:rPr>
          <w:b/>
          <w:caps/>
          <w:sz w:val="28"/>
          <w:szCs w:val="28"/>
        </w:rPr>
        <w:t>meat_count_shell_height_breakdown_figure.r</w:t>
      </w:r>
    </w:p>
    <w:p w:rsidR="008F20CB" w:rsidRDefault="002A1336">
      <w:r w:rsidRPr="00047431">
        <w:rPr>
          <w:b/>
        </w:rPr>
        <w:t>Purpose:</w:t>
      </w:r>
      <w:r w:rsidRPr="00047431">
        <w:t xml:space="preserve">  </w:t>
      </w:r>
      <w:r w:rsidR="000D73D5">
        <w:t xml:space="preserve">This </w:t>
      </w:r>
      <w:r w:rsidR="003D1B0F">
        <w:t>function is used to make a figure which breakdowns the meat count, biomass, and shell height of the scallop in each 5 mm size bin for a given bank/year combination.</w:t>
      </w:r>
      <w:r w:rsidR="0023178F">
        <w:t xml:space="preserve">  This function can run stand-alone, but is integrated into the “</w:t>
      </w:r>
      <w:proofErr w:type="spellStart"/>
      <w:r w:rsidR="0023178F">
        <w:t>Survey_summary_figures.r</w:t>
      </w:r>
      <w:proofErr w:type="spellEnd"/>
      <w:r w:rsidR="0023178F">
        <w:t>” file and calling that function with the “breakdown” option with the appropriate bank/year is likely the easiest way to get this function to work.</w:t>
      </w:r>
      <w:bookmarkStart w:id="0" w:name="_GoBack"/>
      <w:bookmarkEnd w:id="0"/>
    </w:p>
    <w:p w:rsidR="002A1336" w:rsidRPr="00047431" w:rsidRDefault="002A1336">
      <w:r w:rsidRPr="00047431">
        <w:rPr>
          <w:b/>
        </w:rPr>
        <w:t>Version Control:</w:t>
      </w:r>
      <w:r w:rsidR="00592DB5">
        <w:t xml:space="preserve">  </w:t>
      </w:r>
      <w:r w:rsidR="003D1B0F">
        <w:t>This is the original and hopefully only version of this file</w:t>
      </w:r>
    </w:p>
    <w:p w:rsidR="00AC40C5" w:rsidRPr="00047431" w:rsidRDefault="00AC40C5">
      <w:r>
        <w:t xml:space="preserve">Required packages:  </w:t>
      </w:r>
      <w:r w:rsidR="003D1B0F">
        <w:t>None</w:t>
      </w:r>
    </w:p>
    <w:p w:rsidR="00592DB5" w:rsidRDefault="00592DB5" w:rsidP="00592DB5">
      <w:pPr>
        <w:rPr>
          <w:b/>
          <w:sz w:val="28"/>
          <w:szCs w:val="28"/>
        </w:rPr>
      </w:pPr>
      <w:r>
        <w:rPr>
          <w:b/>
          <w:sz w:val="28"/>
          <w:szCs w:val="28"/>
        </w:rPr>
        <w:t xml:space="preserve">Locally Derived </w:t>
      </w:r>
      <w:r w:rsidR="00F10A20" w:rsidRPr="002D45D0">
        <w:rPr>
          <w:b/>
          <w:sz w:val="28"/>
          <w:szCs w:val="28"/>
        </w:rPr>
        <w:t>Function</w:t>
      </w:r>
      <w:r>
        <w:rPr>
          <w:b/>
          <w:sz w:val="28"/>
          <w:szCs w:val="28"/>
        </w:rPr>
        <w:t>s</w:t>
      </w:r>
    </w:p>
    <w:p w:rsidR="003D1B0F" w:rsidRPr="003D1B0F" w:rsidRDefault="003D1B0F" w:rsidP="003D1B0F">
      <w:pPr>
        <w:pStyle w:val="ListParagraph"/>
        <w:numPr>
          <w:ilvl w:val="0"/>
          <w:numId w:val="22"/>
        </w:numPr>
        <w:rPr>
          <w:b/>
          <w:sz w:val="28"/>
          <w:szCs w:val="28"/>
        </w:rPr>
      </w:pPr>
      <w:r>
        <w:rPr>
          <w:b/>
        </w:rPr>
        <w:t>None</w:t>
      </w:r>
    </w:p>
    <w:p w:rsidR="0001467F" w:rsidRPr="003D1B0F" w:rsidRDefault="003E1096" w:rsidP="003D1B0F">
      <w:pPr>
        <w:rPr>
          <w:b/>
          <w:sz w:val="28"/>
          <w:szCs w:val="28"/>
        </w:rPr>
      </w:pPr>
      <w:r w:rsidRPr="003D1B0F">
        <w:rPr>
          <w:b/>
          <w:sz w:val="28"/>
          <w:szCs w:val="28"/>
        </w:rPr>
        <w:t>Section 1</w:t>
      </w:r>
    </w:p>
    <w:p w:rsidR="003E1096" w:rsidRPr="00B0649B" w:rsidRDefault="003D1B0F" w:rsidP="002D45D0">
      <w:r>
        <w:t xml:space="preserve">This function pulls in the survey estimated biomass and abundance for each size class and uses this information to display the biomass of each 5mm size bin for </w:t>
      </w:r>
      <w:r w:rsidR="0023178F">
        <w:t>a given bank/year combination.  Additionally the meat count (# of meats it takes to produce 500 grams of scallop) for each bin is plotted as a continuous line in the figure and this is used to show both the decline (a good thing) in meat count at higher size classes, and gives an estimate of the size of scallop that will meet a particular banks meat count regulation.</w:t>
      </w:r>
    </w:p>
    <w:p w:rsidR="003D1B0F" w:rsidRDefault="003D1B0F" w:rsidP="003D1B0F">
      <w:pPr>
        <w:spacing w:after="0"/>
        <w:rPr>
          <w:b/>
          <w:i/>
          <w:sz w:val="24"/>
          <w:szCs w:val="24"/>
          <w:u w:val="single"/>
        </w:rPr>
      </w:pPr>
      <w:r w:rsidRPr="003D1B0F">
        <w:rPr>
          <w:b/>
          <w:i/>
          <w:sz w:val="24"/>
          <w:szCs w:val="24"/>
          <w:u w:val="single"/>
        </w:rPr>
        <w:t xml:space="preserve"> Arguments</w:t>
      </w:r>
    </w:p>
    <w:p w:rsidR="003D1B0F" w:rsidRPr="003D1B0F" w:rsidRDefault="003D1B0F" w:rsidP="003D1B0F">
      <w:pPr>
        <w:spacing w:after="0"/>
        <w:rPr>
          <w:b/>
          <w:i/>
          <w:sz w:val="24"/>
          <w:szCs w:val="24"/>
          <w:u w:val="single"/>
        </w:rPr>
      </w:pPr>
    </w:p>
    <w:p w:rsidR="003D1B0F" w:rsidRPr="003D1B0F" w:rsidRDefault="003D1B0F" w:rsidP="003D1B0F">
      <w:pPr>
        <w:pStyle w:val="ListParagraph"/>
        <w:numPr>
          <w:ilvl w:val="0"/>
          <w:numId w:val="25"/>
        </w:numPr>
        <w:spacing w:after="0"/>
        <w:rPr>
          <w:sz w:val="24"/>
          <w:szCs w:val="24"/>
        </w:rPr>
      </w:pPr>
      <w:r w:rsidRPr="003D1B0F">
        <w:rPr>
          <w:sz w:val="24"/>
          <w:szCs w:val="24"/>
        </w:rPr>
        <w:t>surv.obj</w:t>
      </w:r>
      <w:r w:rsidRPr="003D1B0F">
        <w:rPr>
          <w:sz w:val="24"/>
          <w:szCs w:val="24"/>
        </w:rPr>
        <w:t xml:space="preserve"> </w:t>
      </w:r>
      <w:r w:rsidRPr="003D1B0F">
        <w:rPr>
          <w:sz w:val="24"/>
          <w:szCs w:val="24"/>
        </w:rPr>
        <w:tab/>
      </w:r>
      <w:r w:rsidRPr="003D1B0F">
        <w:rPr>
          <w:sz w:val="24"/>
          <w:szCs w:val="24"/>
        </w:rPr>
        <w:t>The processed survey results, particularly the shell height frequency data</w:t>
      </w:r>
    </w:p>
    <w:p w:rsidR="003D1B0F" w:rsidRPr="003D1B0F" w:rsidRDefault="003D1B0F" w:rsidP="003D1B0F">
      <w:pPr>
        <w:pStyle w:val="ListParagraph"/>
        <w:numPr>
          <w:ilvl w:val="0"/>
          <w:numId w:val="25"/>
        </w:numPr>
        <w:spacing w:after="0"/>
        <w:rPr>
          <w:sz w:val="24"/>
          <w:szCs w:val="24"/>
        </w:rPr>
      </w:pPr>
      <w:r w:rsidRPr="003D1B0F">
        <w:rPr>
          <w:sz w:val="24"/>
          <w:szCs w:val="24"/>
        </w:rPr>
        <w:t xml:space="preserve"> </w:t>
      </w:r>
      <w:proofErr w:type="spellStart"/>
      <w:r w:rsidRPr="003D1B0F">
        <w:rPr>
          <w:sz w:val="24"/>
          <w:szCs w:val="24"/>
        </w:rPr>
        <w:t>yr</w:t>
      </w:r>
      <w:proofErr w:type="spellEnd"/>
      <w:r w:rsidRPr="003D1B0F">
        <w:rPr>
          <w:sz w:val="24"/>
          <w:szCs w:val="24"/>
        </w:rPr>
        <w:tab/>
      </w:r>
      <w:r w:rsidRPr="003D1B0F">
        <w:rPr>
          <w:sz w:val="24"/>
          <w:szCs w:val="24"/>
        </w:rPr>
        <w:t xml:space="preserve">       </w:t>
      </w:r>
      <w:r w:rsidRPr="003D1B0F">
        <w:rPr>
          <w:sz w:val="24"/>
          <w:szCs w:val="24"/>
        </w:rPr>
        <w:tab/>
      </w:r>
      <w:r w:rsidRPr="003D1B0F">
        <w:rPr>
          <w:sz w:val="24"/>
          <w:szCs w:val="24"/>
        </w:rPr>
        <w:t>The year of interest</w:t>
      </w:r>
    </w:p>
    <w:p w:rsidR="003D1B0F" w:rsidRPr="003D1B0F" w:rsidRDefault="003D1B0F" w:rsidP="003D1B0F">
      <w:pPr>
        <w:pStyle w:val="ListParagraph"/>
        <w:numPr>
          <w:ilvl w:val="0"/>
          <w:numId w:val="25"/>
        </w:numPr>
        <w:spacing w:after="0"/>
        <w:rPr>
          <w:sz w:val="24"/>
          <w:szCs w:val="24"/>
        </w:rPr>
      </w:pPr>
      <w:r w:rsidRPr="003D1B0F">
        <w:rPr>
          <w:sz w:val="24"/>
          <w:szCs w:val="24"/>
        </w:rPr>
        <w:t xml:space="preserve"> CS</w:t>
      </w:r>
      <w:r w:rsidRPr="003D1B0F">
        <w:rPr>
          <w:sz w:val="24"/>
          <w:szCs w:val="24"/>
        </w:rPr>
        <w:tab/>
      </w:r>
      <w:r w:rsidRPr="003D1B0F">
        <w:rPr>
          <w:sz w:val="24"/>
          <w:szCs w:val="24"/>
        </w:rPr>
        <w:t xml:space="preserve">       </w:t>
      </w:r>
      <w:r w:rsidRPr="003D1B0F">
        <w:rPr>
          <w:sz w:val="24"/>
          <w:szCs w:val="24"/>
        </w:rPr>
        <w:tab/>
      </w:r>
      <w:r w:rsidRPr="003D1B0F">
        <w:rPr>
          <w:sz w:val="24"/>
          <w:szCs w:val="24"/>
        </w:rPr>
        <w:t xml:space="preserve">The minimum size of commercial scallop.  Default is NULL and gets </w:t>
      </w:r>
    </w:p>
    <w:p w:rsidR="003D1B0F" w:rsidRPr="003D1B0F" w:rsidRDefault="003D1B0F" w:rsidP="003D1B0F">
      <w:pPr>
        <w:pStyle w:val="ListParagraph"/>
        <w:spacing w:after="0"/>
        <w:rPr>
          <w:sz w:val="24"/>
          <w:szCs w:val="24"/>
        </w:rPr>
      </w:pPr>
      <w:r w:rsidRPr="003D1B0F">
        <w:rPr>
          <w:sz w:val="24"/>
          <w:szCs w:val="24"/>
        </w:rPr>
        <w:t xml:space="preserve"> </w:t>
      </w:r>
      <w:r w:rsidRPr="003D1B0F">
        <w:rPr>
          <w:sz w:val="24"/>
          <w:szCs w:val="24"/>
        </w:rPr>
        <w:tab/>
      </w:r>
      <w:r w:rsidRPr="003D1B0F">
        <w:rPr>
          <w:sz w:val="24"/>
          <w:szCs w:val="24"/>
        </w:rPr>
        <w:tab/>
      </w:r>
      <w:proofErr w:type="gramStart"/>
      <w:r w:rsidRPr="003D1B0F">
        <w:rPr>
          <w:sz w:val="24"/>
          <w:szCs w:val="24"/>
        </w:rPr>
        <w:t>extracted</w:t>
      </w:r>
      <w:proofErr w:type="gramEnd"/>
      <w:r w:rsidRPr="003D1B0F">
        <w:rPr>
          <w:sz w:val="24"/>
          <w:szCs w:val="24"/>
        </w:rPr>
        <w:t xml:space="preserve"> from the surv.obj</w:t>
      </w:r>
    </w:p>
    <w:p w:rsidR="003D1B0F" w:rsidRPr="003D1B0F" w:rsidRDefault="003D1B0F" w:rsidP="003D1B0F">
      <w:pPr>
        <w:pStyle w:val="ListParagraph"/>
        <w:numPr>
          <w:ilvl w:val="0"/>
          <w:numId w:val="25"/>
        </w:numPr>
        <w:spacing w:after="0"/>
        <w:rPr>
          <w:sz w:val="24"/>
          <w:szCs w:val="24"/>
        </w:rPr>
      </w:pPr>
      <w:r w:rsidRPr="003D1B0F">
        <w:rPr>
          <w:sz w:val="24"/>
          <w:szCs w:val="24"/>
        </w:rPr>
        <w:t>RS</w:t>
      </w:r>
      <w:r w:rsidRPr="003D1B0F">
        <w:rPr>
          <w:sz w:val="24"/>
          <w:szCs w:val="24"/>
        </w:rPr>
        <w:t xml:space="preserve">      </w:t>
      </w:r>
      <w:r w:rsidRPr="003D1B0F">
        <w:rPr>
          <w:sz w:val="24"/>
          <w:szCs w:val="24"/>
        </w:rPr>
        <w:tab/>
      </w:r>
      <w:r w:rsidRPr="003D1B0F">
        <w:rPr>
          <w:sz w:val="24"/>
          <w:szCs w:val="24"/>
        </w:rPr>
        <w:tab/>
      </w:r>
      <w:r w:rsidRPr="003D1B0F">
        <w:rPr>
          <w:sz w:val="24"/>
          <w:szCs w:val="24"/>
        </w:rPr>
        <w:t xml:space="preserve">The maximum size of commercial scallop  Default is NULL and gets </w:t>
      </w:r>
    </w:p>
    <w:p w:rsidR="003D1B0F" w:rsidRPr="003D1B0F" w:rsidRDefault="003D1B0F" w:rsidP="003D1B0F">
      <w:pPr>
        <w:pStyle w:val="ListParagraph"/>
        <w:spacing w:after="0"/>
        <w:ind w:left="1440" w:firstLine="720"/>
        <w:rPr>
          <w:sz w:val="24"/>
          <w:szCs w:val="24"/>
        </w:rPr>
      </w:pPr>
      <w:proofErr w:type="gramStart"/>
      <w:r w:rsidRPr="003D1B0F">
        <w:rPr>
          <w:sz w:val="24"/>
          <w:szCs w:val="24"/>
        </w:rPr>
        <w:t>extracted</w:t>
      </w:r>
      <w:proofErr w:type="gramEnd"/>
      <w:r w:rsidRPr="003D1B0F">
        <w:rPr>
          <w:sz w:val="24"/>
          <w:szCs w:val="24"/>
        </w:rPr>
        <w:t xml:space="preserve"> from the surv.obj</w:t>
      </w:r>
    </w:p>
    <w:p w:rsidR="003D1B0F" w:rsidRDefault="003D1B0F" w:rsidP="003D1B0F">
      <w:pPr>
        <w:pStyle w:val="ListParagraph"/>
        <w:numPr>
          <w:ilvl w:val="0"/>
          <w:numId w:val="25"/>
        </w:numPr>
        <w:spacing w:after="0"/>
        <w:rPr>
          <w:sz w:val="24"/>
          <w:szCs w:val="24"/>
        </w:rPr>
      </w:pPr>
      <w:r w:rsidRPr="003D1B0F">
        <w:rPr>
          <w:sz w:val="24"/>
          <w:szCs w:val="24"/>
        </w:rPr>
        <w:t xml:space="preserve"> </w:t>
      </w:r>
      <w:proofErr w:type="spellStart"/>
      <w:proofErr w:type="gramStart"/>
      <w:r w:rsidRPr="003D1B0F">
        <w:rPr>
          <w:sz w:val="24"/>
          <w:szCs w:val="24"/>
        </w:rPr>
        <w:t>xlim</w:t>
      </w:r>
      <w:proofErr w:type="spellEnd"/>
      <w:proofErr w:type="gramEnd"/>
      <w:r w:rsidRPr="003D1B0F">
        <w:rPr>
          <w:sz w:val="24"/>
          <w:szCs w:val="24"/>
        </w:rPr>
        <w:t xml:space="preserve">     </w:t>
      </w:r>
      <w:r w:rsidRPr="003D1B0F">
        <w:rPr>
          <w:sz w:val="24"/>
          <w:szCs w:val="24"/>
        </w:rPr>
        <w:tab/>
      </w:r>
      <w:r w:rsidRPr="003D1B0F">
        <w:rPr>
          <w:sz w:val="24"/>
          <w:szCs w:val="24"/>
        </w:rPr>
        <w:t xml:space="preserve">The x axis limits.  Default is NULL and lower bound is set as 15 mm </w:t>
      </w:r>
    </w:p>
    <w:p w:rsidR="003D1B0F" w:rsidRPr="003D1B0F" w:rsidRDefault="003D1B0F" w:rsidP="003D1B0F">
      <w:pPr>
        <w:spacing w:after="0"/>
        <w:ind w:left="1440" w:firstLine="720"/>
        <w:rPr>
          <w:sz w:val="24"/>
          <w:szCs w:val="24"/>
        </w:rPr>
      </w:pPr>
      <w:proofErr w:type="gramStart"/>
      <w:r w:rsidRPr="003D1B0F">
        <w:rPr>
          <w:sz w:val="24"/>
          <w:szCs w:val="24"/>
        </w:rPr>
        <w:t>smaller</w:t>
      </w:r>
      <w:proofErr w:type="gramEnd"/>
      <w:r w:rsidRPr="003D1B0F">
        <w:rPr>
          <w:sz w:val="24"/>
          <w:szCs w:val="24"/>
        </w:rPr>
        <w:t xml:space="preserve"> than RS, upper bound = 160 mm</w:t>
      </w:r>
    </w:p>
    <w:p w:rsidR="003D1B0F" w:rsidRPr="003D1B0F" w:rsidRDefault="003D1B0F" w:rsidP="003D1B0F">
      <w:pPr>
        <w:pStyle w:val="ListParagraph"/>
        <w:numPr>
          <w:ilvl w:val="0"/>
          <w:numId w:val="25"/>
        </w:numPr>
        <w:spacing w:after="0"/>
        <w:rPr>
          <w:sz w:val="24"/>
          <w:szCs w:val="24"/>
        </w:rPr>
      </w:pPr>
      <w:r w:rsidRPr="003D1B0F">
        <w:rPr>
          <w:sz w:val="24"/>
          <w:szCs w:val="24"/>
        </w:rPr>
        <w:t xml:space="preserve"> </w:t>
      </w:r>
      <w:proofErr w:type="gramStart"/>
      <w:r w:rsidRPr="003D1B0F">
        <w:rPr>
          <w:sz w:val="24"/>
          <w:szCs w:val="24"/>
        </w:rPr>
        <w:t>y1max</w:t>
      </w:r>
      <w:proofErr w:type="gramEnd"/>
      <w:r w:rsidRPr="003D1B0F">
        <w:rPr>
          <w:sz w:val="24"/>
          <w:szCs w:val="24"/>
        </w:rPr>
        <w:t xml:space="preserve">    </w:t>
      </w:r>
      <w:r w:rsidRPr="003D1B0F">
        <w:rPr>
          <w:sz w:val="24"/>
          <w:szCs w:val="24"/>
        </w:rPr>
        <w:tab/>
      </w:r>
      <w:r w:rsidRPr="003D1B0F">
        <w:rPr>
          <w:sz w:val="24"/>
          <w:szCs w:val="24"/>
        </w:rPr>
        <w:t xml:space="preserve">The maximum for the BM axis.  Default is NULL and is 10% above </w:t>
      </w:r>
    </w:p>
    <w:p w:rsidR="003D1B0F" w:rsidRPr="003D1B0F" w:rsidRDefault="003D1B0F" w:rsidP="003D1B0F">
      <w:pPr>
        <w:pStyle w:val="ListParagraph"/>
        <w:spacing w:after="0"/>
        <w:ind w:left="1440" w:firstLine="720"/>
        <w:rPr>
          <w:sz w:val="24"/>
          <w:szCs w:val="24"/>
        </w:rPr>
      </w:pPr>
      <w:proofErr w:type="gramStart"/>
      <w:r w:rsidRPr="003D1B0F">
        <w:rPr>
          <w:sz w:val="24"/>
          <w:szCs w:val="24"/>
        </w:rPr>
        <w:t>maximum</w:t>
      </w:r>
      <w:proofErr w:type="gramEnd"/>
      <w:r w:rsidRPr="003D1B0F">
        <w:rPr>
          <w:sz w:val="24"/>
          <w:szCs w:val="24"/>
        </w:rPr>
        <w:t xml:space="preserve"> biomass for a bin</w:t>
      </w:r>
    </w:p>
    <w:p w:rsidR="003D1B0F" w:rsidRPr="003D1B0F" w:rsidRDefault="003D1B0F" w:rsidP="003D1B0F">
      <w:pPr>
        <w:pStyle w:val="ListParagraph"/>
        <w:numPr>
          <w:ilvl w:val="0"/>
          <w:numId w:val="25"/>
        </w:numPr>
        <w:spacing w:after="0"/>
        <w:rPr>
          <w:sz w:val="24"/>
          <w:szCs w:val="24"/>
        </w:rPr>
      </w:pPr>
      <w:r w:rsidRPr="003D1B0F">
        <w:rPr>
          <w:sz w:val="24"/>
          <w:szCs w:val="24"/>
        </w:rPr>
        <w:t xml:space="preserve"> </w:t>
      </w:r>
      <w:proofErr w:type="gramStart"/>
      <w:r w:rsidRPr="003D1B0F">
        <w:rPr>
          <w:sz w:val="24"/>
          <w:szCs w:val="24"/>
        </w:rPr>
        <w:t>y2max</w:t>
      </w:r>
      <w:proofErr w:type="gramEnd"/>
      <w:r w:rsidRPr="003D1B0F">
        <w:rPr>
          <w:sz w:val="24"/>
          <w:szCs w:val="24"/>
        </w:rPr>
        <w:t xml:space="preserve"> </w:t>
      </w:r>
      <w:r w:rsidRPr="003D1B0F">
        <w:rPr>
          <w:sz w:val="24"/>
          <w:szCs w:val="24"/>
        </w:rPr>
        <w:tab/>
      </w:r>
      <w:r w:rsidRPr="003D1B0F">
        <w:rPr>
          <w:sz w:val="24"/>
          <w:szCs w:val="24"/>
        </w:rPr>
        <w:t>The maximum for the MC axis.  Default is based on MC.</w:t>
      </w:r>
    </w:p>
    <w:p w:rsidR="003D1B0F" w:rsidRPr="003D1B0F" w:rsidRDefault="003D1B0F" w:rsidP="003D1B0F">
      <w:pPr>
        <w:pStyle w:val="ListParagraph"/>
        <w:numPr>
          <w:ilvl w:val="0"/>
          <w:numId w:val="25"/>
        </w:numPr>
        <w:spacing w:after="0"/>
        <w:rPr>
          <w:sz w:val="24"/>
          <w:szCs w:val="24"/>
        </w:rPr>
      </w:pPr>
      <w:r w:rsidRPr="003D1B0F">
        <w:rPr>
          <w:sz w:val="24"/>
          <w:szCs w:val="24"/>
        </w:rPr>
        <w:t>co</w:t>
      </w:r>
      <w:r w:rsidRPr="003D1B0F">
        <w:rPr>
          <w:sz w:val="24"/>
          <w:szCs w:val="24"/>
        </w:rPr>
        <w:tab/>
      </w:r>
      <w:r w:rsidRPr="003D1B0F">
        <w:rPr>
          <w:sz w:val="24"/>
          <w:szCs w:val="24"/>
        </w:rPr>
        <w:t xml:space="preserve">     </w:t>
      </w:r>
      <w:r w:rsidRPr="003D1B0F">
        <w:rPr>
          <w:sz w:val="24"/>
          <w:szCs w:val="24"/>
        </w:rPr>
        <w:tab/>
      </w:r>
      <w:r w:rsidRPr="003D1B0F">
        <w:rPr>
          <w:sz w:val="24"/>
          <w:szCs w:val="24"/>
        </w:rPr>
        <w:t>Color of the histogram</w:t>
      </w:r>
    </w:p>
    <w:p w:rsidR="003D1B0F" w:rsidRPr="003D1B0F" w:rsidRDefault="003D1B0F" w:rsidP="003D1B0F">
      <w:pPr>
        <w:pStyle w:val="ListParagraph"/>
        <w:numPr>
          <w:ilvl w:val="0"/>
          <w:numId w:val="25"/>
        </w:numPr>
        <w:spacing w:after="0"/>
        <w:rPr>
          <w:sz w:val="24"/>
          <w:szCs w:val="24"/>
        </w:rPr>
      </w:pPr>
      <w:proofErr w:type="gramStart"/>
      <w:r w:rsidRPr="003D1B0F">
        <w:rPr>
          <w:sz w:val="24"/>
          <w:szCs w:val="24"/>
        </w:rPr>
        <w:t>mc</w:t>
      </w:r>
      <w:proofErr w:type="gramEnd"/>
      <w:r w:rsidRPr="003D1B0F">
        <w:rPr>
          <w:sz w:val="24"/>
          <w:szCs w:val="24"/>
        </w:rPr>
        <w:t xml:space="preserve">       </w:t>
      </w:r>
      <w:r w:rsidRPr="003D1B0F">
        <w:rPr>
          <w:sz w:val="24"/>
          <w:szCs w:val="24"/>
        </w:rPr>
        <w:tab/>
      </w:r>
      <w:r w:rsidRPr="003D1B0F">
        <w:rPr>
          <w:sz w:val="24"/>
          <w:szCs w:val="24"/>
        </w:rPr>
        <w:tab/>
      </w:r>
      <w:r w:rsidRPr="003D1B0F">
        <w:rPr>
          <w:sz w:val="24"/>
          <w:szCs w:val="24"/>
        </w:rPr>
        <w:t>Meat count regulation for the bank.  Default = 40.</w:t>
      </w:r>
    </w:p>
    <w:p w:rsidR="003D1B0F" w:rsidRPr="003D1B0F" w:rsidRDefault="003D1B0F" w:rsidP="003D1B0F">
      <w:pPr>
        <w:pStyle w:val="ListParagraph"/>
        <w:numPr>
          <w:ilvl w:val="0"/>
          <w:numId w:val="25"/>
        </w:numPr>
        <w:spacing w:after="0"/>
        <w:rPr>
          <w:sz w:val="24"/>
          <w:szCs w:val="24"/>
        </w:rPr>
      </w:pPr>
      <w:proofErr w:type="gramStart"/>
      <w:r w:rsidRPr="003D1B0F">
        <w:rPr>
          <w:sz w:val="24"/>
          <w:szCs w:val="24"/>
        </w:rPr>
        <w:t>title</w:t>
      </w:r>
      <w:proofErr w:type="gramEnd"/>
      <w:r w:rsidRPr="003D1B0F">
        <w:rPr>
          <w:sz w:val="24"/>
          <w:szCs w:val="24"/>
        </w:rPr>
        <w:tab/>
      </w:r>
      <w:r w:rsidRPr="003D1B0F">
        <w:rPr>
          <w:sz w:val="24"/>
          <w:szCs w:val="24"/>
        </w:rPr>
        <w:tab/>
      </w:r>
      <w:r w:rsidRPr="003D1B0F">
        <w:rPr>
          <w:sz w:val="24"/>
          <w:szCs w:val="24"/>
        </w:rPr>
        <w:t>Figure title.  Default is blank</w:t>
      </w:r>
    </w:p>
    <w:p w:rsidR="003D1B0F" w:rsidRPr="003D1B0F" w:rsidRDefault="003D1B0F" w:rsidP="003D1B0F">
      <w:pPr>
        <w:pStyle w:val="ListParagraph"/>
        <w:numPr>
          <w:ilvl w:val="0"/>
          <w:numId w:val="25"/>
        </w:numPr>
        <w:spacing w:after="0"/>
        <w:rPr>
          <w:sz w:val="24"/>
          <w:szCs w:val="24"/>
        </w:rPr>
      </w:pPr>
      <w:proofErr w:type="spellStart"/>
      <w:r w:rsidRPr="003D1B0F">
        <w:rPr>
          <w:sz w:val="24"/>
          <w:szCs w:val="24"/>
        </w:rPr>
        <w:t>cx.axs</w:t>
      </w:r>
      <w:proofErr w:type="spellEnd"/>
      <w:r w:rsidRPr="003D1B0F">
        <w:rPr>
          <w:sz w:val="24"/>
          <w:szCs w:val="24"/>
        </w:rPr>
        <w:t xml:space="preserve"> </w:t>
      </w:r>
      <w:r w:rsidRPr="003D1B0F">
        <w:rPr>
          <w:sz w:val="24"/>
          <w:szCs w:val="24"/>
        </w:rPr>
        <w:tab/>
      </w:r>
      <w:r w:rsidRPr="003D1B0F">
        <w:rPr>
          <w:sz w:val="24"/>
          <w:szCs w:val="24"/>
        </w:rPr>
        <w:tab/>
      </w:r>
      <w:r w:rsidRPr="003D1B0F">
        <w:rPr>
          <w:sz w:val="24"/>
          <w:szCs w:val="24"/>
        </w:rPr>
        <w:t xml:space="preserve"> Axis number size magnification</w:t>
      </w:r>
    </w:p>
    <w:p w:rsidR="003D1B0F" w:rsidRPr="003D1B0F" w:rsidRDefault="003D1B0F" w:rsidP="003D1B0F">
      <w:pPr>
        <w:pStyle w:val="ListParagraph"/>
        <w:numPr>
          <w:ilvl w:val="0"/>
          <w:numId w:val="25"/>
        </w:numPr>
        <w:spacing w:after="0"/>
        <w:rPr>
          <w:sz w:val="24"/>
          <w:szCs w:val="24"/>
        </w:rPr>
      </w:pPr>
      <w:proofErr w:type="spellStart"/>
      <w:r w:rsidRPr="003D1B0F">
        <w:rPr>
          <w:sz w:val="24"/>
          <w:szCs w:val="24"/>
        </w:rPr>
        <w:lastRenderedPageBreak/>
        <w:t>cx.lab</w:t>
      </w:r>
      <w:proofErr w:type="spellEnd"/>
      <w:r w:rsidRPr="003D1B0F">
        <w:rPr>
          <w:sz w:val="24"/>
          <w:szCs w:val="24"/>
        </w:rPr>
        <w:t xml:space="preserve">   </w:t>
      </w:r>
      <w:r w:rsidRPr="003D1B0F">
        <w:rPr>
          <w:sz w:val="24"/>
          <w:szCs w:val="24"/>
        </w:rPr>
        <w:tab/>
      </w:r>
      <w:r w:rsidRPr="003D1B0F">
        <w:rPr>
          <w:sz w:val="24"/>
          <w:szCs w:val="24"/>
        </w:rPr>
        <w:t>Axis label size magnification</w:t>
      </w:r>
    </w:p>
    <w:p w:rsidR="003D1B0F" w:rsidRPr="003D1B0F" w:rsidRDefault="003D1B0F" w:rsidP="003D1B0F">
      <w:pPr>
        <w:pStyle w:val="ListParagraph"/>
        <w:numPr>
          <w:ilvl w:val="0"/>
          <w:numId w:val="25"/>
        </w:numPr>
        <w:spacing w:after="0"/>
        <w:rPr>
          <w:sz w:val="24"/>
          <w:szCs w:val="24"/>
        </w:rPr>
      </w:pPr>
      <w:r w:rsidRPr="003D1B0F">
        <w:rPr>
          <w:sz w:val="24"/>
          <w:szCs w:val="24"/>
        </w:rPr>
        <w:t>cx.mn</w:t>
      </w:r>
      <w:r w:rsidRPr="003D1B0F">
        <w:rPr>
          <w:sz w:val="24"/>
          <w:szCs w:val="24"/>
        </w:rPr>
        <w:t xml:space="preserve">    </w:t>
      </w:r>
      <w:r w:rsidRPr="003D1B0F">
        <w:rPr>
          <w:sz w:val="24"/>
          <w:szCs w:val="24"/>
        </w:rPr>
        <w:tab/>
      </w:r>
      <w:r w:rsidRPr="003D1B0F">
        <w:rPr>
          <w:sz w:val="24"/>
          <w:szCs w:val="24"/>
        </w:rPr>
        <w:t>Title size magnification</w:t>
      </w:r>
    </w:p>
    <w:p w:rsidR="003D1B0F" w:rsidRPr="003D1B0F" w:rsidRDefault="003D1B0F" w:rsidP="003D1B0F">
      <w:pPr>
        <w:pStyle w:val="ListParagraph"/>
        <w:numPr>
          <w:ilvl w:val="0"/>
          <w:numId w:val="25"/>
        </w:numPr>
        <w:spacing w:after="0"/>
        <w:rPr>
          <w:sz w:val="24"/>
          <w:szCs w:val="24"/>
        </w:rPr>
      </w:pPr>
      <w:proofErr w:type="spellStart"/>
      <w:proofErr w:type="gramStart"/>
      <w:r w:rsidRPr="003D1B0F">
        <w:rPr>
          <w:sz w:val="24"/>
          <w:szCs w:val="24"/>
        </w:rPr>
        <w:t>add.title</w:t>
      </w:r>
      <w:proofErr w:type="spellEnd"/>
      <w:proofErr w:type="gramEnd"/>
      <w:r w:rsidRPr="003D1B0F">
        <w:rPr>
          <w:sz w:val="24"/>
          <w:szCs w:val="24"/>
        </w:rPr>
        <w:tab/>
      </w:r>
      <w:r w:rsidRPr="003D1B0F">
        <w:rPr>
          <w:sz w:val="24"/>
          <w:szCs w:val="24"/>
        </w:rPr>
        <w:t>Add a title to the figure.  T/F, default = T.</w:t>
      </w:r>
    </w:p>
    <w:sectPr w:rsidR="003D1B0F" w:rsidRPr="003D1B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73B" w:rsidRDefault="00B1073B" w:rsidP="00FC1626">
      <w:pPr>
        <w:spacing w:after="0" w:line="240" w:lineRule="auto"/>
      </w:pPr>
      <w:r>
        <w:separator/>
      </w:r>
    </w:p>
  </w:endnote>
  <w:endnote w:type="continuationSeparator" w:id="0">
    <w:p w:rsidR="00B1073B" w:rsidRDefault="00B1073B" w:rsidP="00F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73B" w:rsidRDefault="00B1073B" w:rsidP="00FC1626">
      <w:pPr>
        <w:spacing w:after="0" w:line="240" w:lineRule="auto"/>
      </w:pPr>
      <w:r>
        <w:separator/>
      </w:r>
    </w:p>
  </w:footnote>
  <w:footnote w:type="continuationSeparator" w:id="0">
    <w:p w:rsidR="00B1073B" w:rsidRDefault="00B1073B" w:rsidP="00FC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B1F42D2"/>
    <w:multiLevelType w:val="hybridMultilevel"/>
    <w:tmpl w:val="687A8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470941"/>
    <w:multiLevelType w:val="hybridMultilevel"/>
    <w:tmpl w:val="7CF68B5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7">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3F1700A"/>
    <w:multiLevelType w:val="hybridMultilevel"/>
    <w:tmpl w:val="E5162472"/>
    <w:lvl w:ilvl="0" w:tplc="40D0D1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46C533A0"/>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50F22628"/>
    <w:multiLevelType w:val="hybridMultilevel"/>
    <w:tmpl w:val="08C0F5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F834C78"/>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3"/>
  </w:num>
  <w:num w:numId="2">
    <w:abstractNumId w:val="14"/>
  </w:num>
  <w:num w:numId="3">
    <w:abstractNumId w:val="9"/>
  </w:num>
  <w:num w:numId="4">
    <w:abstractNumId w:val="12"/>
  </w:num>
  <w:num w:numId="5">
    <w:abstractNumId w:val="21"/>
  </w:num>
  <w:num w:numId="6">
    <w:abstractNumId w:val="0"/>
  </w:num>
  <w:num w:numId="7">
    <w:abstractNumId w:val="7"/>
  </w:num>
  <w:num w:numId="8">
    <w:abstractNumId w:val="2"/>
  </w:num>
  <w:num w:numId="9">
    <w:abstractNumId w:val="13"/>
  </w:num>
  <w:num w:numId="10">
    <w:abstractNumId w:val="20"/>
  </w:num>
  <w:num w:numId="11">
    <w:abstractNumId w:val="17"/>
  </w:num>
  <w:num w:numId="12">
    <w:abstractNumId w:val="11"/>
  </w:num>
  <w:num w:numId="13">
    <w:abstractNumId w:val="5"/>
  </w:num>
  <w:num w:numId="14">
    <w:abstractNumId w:val="4"/>
  </w:num>
  <w:num w:numId="15">
    <w:abstractNumId w:val="24"/>
  </w:num>
  <w:num w:numId="16">
    <w:abstractNumId w:val="6"/>
  </w:num>
  <w:num w:numId="17">
    <w:abstractNumId w:val="23"/>
  </w:num>
  <w:num w:numId="18">
    <w:abstractNumId w:val="19"/>
  </w:num>
  <w:num w:numId="19">
    <w:abstractNumId w:val="18"/>
  </w:num>
  <w:num w:numId="20">
    <w:abstractNumId w:val="8"/>
  </w:num>
  <w:num w:numId="21">
    <w:abstractNumId w:val="1"/>
  </w:num>
  <w:num w:numId="22">
    <w:abstractNumId w:val="22"/>
  </w:num>
  <w:num w:numId="23">
    <w:abstractNumId w:val="15"/>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7DE3"/>
    <w:rsid w:val="0001467F"/>
    <w:rsid w:val="000335E5"/>
    <w:rsid w:val="00047431"/>
    <w:rsid w:val="00056D55"/>
    <w:rsid w:val="0009614D"/>
    <w:rsid w:val="000D73D5"/>
    <w:rsid w:val="000E053A"/>
    <w:rsid w:val="0010257C"/>
    <w:rsid w:val="00102FDB"/>
    <w:rsid w:val="0013538E"/>
    <w:rsid w:val="00142848"/>
    <w:rsid w:val="001B6D7C"/>
    <w:rsid w:val="001D753D"/>
    <w:rsid w:val="0023178F"/>
    <w:rsid w:val="002A1336"/>
    <w:rsid w:val="002C00E0"/>
    <w:rsid w:val="002D45D0"/>
    <w:rsid w:val="00313D25"/>
    <w:rsid w:val="00314494"/>
    <w:rsid w:val="00322045"/>
    <w:rsid w:val="00336676"/>
    <w:rsid w:val="003529B8"/>
    <w:rsid w:val="00387EB7"/>
    <w:rsid w:val="00393D5E"/>
    <w:rsid w:val="003A24FC"/>
    <w:rsid w:val="003A4E9A"/>
    <w:rsid w:val="003D1B0F"/>
    <w:rsid w:val="003E0D0A"/>
    <w:rsid w:val="003E1096"/>
    <w:rsid w:val="004842E3"/>
    <w:rsid w:val="00496ABC"/>
    <w:rsid w:val="004E1B1E"/>
    <w:rsid w:val="00526310"/>
    <w:rsid w:val="0058040F"/>
    <w:rsid w:val="00592DB5"/>
    <w:rsid w:val="0061548A"/>
    <w:rsid w:val="006332B1"/>
    <w:rsid w:val="00655752"/>
    <w:rsid w:val="00672ED8"/>
    <w:rsid w:val="006811E1"/>
    <w:rsid w:val="006945D6"/>
    <w:rsid w:val="006D2868"/>
    <w:rsid w:val="006D40F7"/>
    <w:rsid w:val="006F3D63"/>
    <w:rsid w:val="00707316"/>
    <w:rsid w:val="007216A5"/>
    <w:rsid w:val="00726562"/>
    <w:rsid w:val="007313FC"/>
    <w:rsid w:val="00735F31"/>
    <w:rsid w:val="00740349"/>
    <w:rsid w:val="00745178"/>
    <w:rsid w:val="00765C53"/>
    <w:rsid w:val="007750C7"/>
    <w:rsid w:val="007B11AA"/>
    <w:rsid w:val="007E424E"/>
    <w:rsid w:val="007E725F"/>
    <w:rsid w:val="007F6A15"/>
    <w:rsid w:val="00820CF8"/>
    <w:rsid w:val="00845419"/>
    <w:rsid w:val="00863EE3"/>
    <w:rsid w:val="008B2F96"/>
    <w:rsid w:val="008C1F20"/>
    <w:rsid w:val="008F20CB"/>
    <w:rsid w:val="00926A95"/>
    <w:rsid w:val="009335C3"/>
    <w:rsid w:val="009C6127"/>
    <w:rsid w:val="009C6F68"/>
    <w:rsid w:val="009D688B"/>
    <w:rsid w:val="009D7CFB"/>
    <w:rsid w:val="00A5738F"/>
    <w:rsid w:val="00AB6974"/>
    <w:rsid w:val="00AC40C5"/>
    <w:rsid w:val="00AD3C4A"/>
    <w:rsid w:val="00AD49AC"/>
    <w:rsid w:val="00AF51B8"/>
    <w:rsid w:val="00B0649B"/>
    <w:rsid w:val="00B0657F"/>
    <w:rsid w:val="00B07CA8"/>
    <w:rsid w:val="00B1073B"/>
    <w:rsid w:val="00B268DF"/>
    <w:rsid w:val="00B60545"/>
    <w:rsid w:val="00B8334F"/>
    <w:rsid w:val="00B911C3"/>
    <w:rsid w:val="00C44299"/>
    <w:rsid w:val="00C60F4E"/>
    <w:rsid w:val="00C92651"/>
    <w:rsid w:val="00CD33FA"/>
    <w:rsid w:val="00CE18D2"/>
    <w:rsid w:val="00CF53E9"/>
    <w:rsid w:val="00CF56B1"/>
    <w:rsid w:val="00D241A8"/>
    <w:rsid w:val="00D82825"/>
    <w:rsid w:val="00D96748"/>
    <w:rsid w:val="00DA6FFA"/>
    <w:rsid w:val="00DD284C"/>
    <w:rsid w:val="00E55DC9"/>
    <w:rsid w:val="00E61AE8"/>
    <w:rsid w:val="00EA5ED0"/>
    <w:rsid w:val="00F005E3"/>
    <w:rsid w:val="00F10A20"/>
    <w:rsid w:val="00F37AA9"/>
    <w:rsid w:val="00F56D70"/>
    <w:rsid w:val="00F86DA8"/>
    <w:rsid w:val="00FA367A"/>
    <w:rsid w:val="00FC1626"/>
    <w:rsid w:val="00FD7FC0"/>
    <w:rsid w:val="00FE1E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23</cp:revision>
  <dcterms:created xsi:type="dcterms:W3CDTF">2015-08-18T10:39:00Z</dcterms:created>
  <dcterms:modified xsi:type="dcterms:W3CDTF">2016-08-30T15:31:00Z</dcterms:modified>
</cp:coreProperties>
</file>