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9.png" ContentType="image/png"/>
  <Override PartName="/word/media/rId26.png" ContentType="image/png"/>
  <Override PartName="/word/media/rId23.png" ContentType="image/png"/>
  <Override PartName="/word/media/rId29.png" ContentType="image/png"/>
  <Override PartName="/word/media/rId56.png" ContentType="image/png"/>
  <Override PartName="/word/media/rId53.png" ContentType="image/png"/>
  <Override PartName="/word/media/rId59.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Dynamics</w:t>
      </w:r>
      <w:r>
        <w:t xml:space="preserve"> </w:t>
      </w:r>
      <w:r>
        <w:t xml:space="preserve">Tutorial</w:t>
      </w:r>
    </w:p>
    <w:p>
      <w:pPr>
        <w:pStyle w:val="Author"/>
      </w:pPr>
      <w:r>
        <w:t xml:space="preserve">Eura</w:t>
      </w:r>
      <w:r>
        <w:t xml:space="preserve"> </w:t>
      </w:r>
      <w:r>
        <w:t xml:space="preserve">Nama</w:t>
      </w:r>
    </w:p>
    <w:bookmarkStart w:id="20" w:name="population-dynamics-tutorial-project"/>
    <w:p>
      <w:pPr>
        <w:pStyle w:val="Heading1"/>
      </w:pPr>
      <w:r>
        <w:t xml:space="preserve">Population Dynamics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2 main components to this tutorial that you should ask me lots of questions about until you really understand what is happening!</w:t>
      </w:r>
    </w:p>
    <w:p>
      <w:pPr>
        <w:numPr>
          <w:ilvl w:val="1"/>
          <w:numId w:val="1002"/>
        </w:numPr>
        <w:pStyle w:val="Compact"/>
      </w:pPr>
      <w:r>
        <w:rPr>
          <w:iCs/>
          <w:i/>
        </w:rPr>
        <w:t xml:space="preserve">Explore Logistic Growth</w:t>
      </w:r>
    </w:p>
    <w:p>
      <w:pPr>
        <w:numPr>
          <w:ilvl w:val="2"/>
          <w:numId w:val="1003"/>
        </w:numPr>
        <w:pStyle w:val="Compact"/>
      </w:pPr>
      <w:r>
        <w:t xml:space="preserve">Explore the logistic growth, explore changing</w:t>
      </w:r>
      <w:r>
        <w:t xml:space="preserve"> </w:t>
      </w:r>
      <w:r>
        <w:rPr>
          <w:iCs/>
          <w:i/>
        </w:rPr>
        <w:t xml:space="preserve">r</w:t>
      </w:r>
      <w:r>
        <w:t xml:space="preserve">,</w:t>
      </w:r>
      <w:r>
        <w:t xml:space="preserve"> </w:t>
      </w:r>
      <w:r>
        <w:rPr>
          <w:iCs/>
          <w:i/>
        </w:rPr>
        <w:t xml:space="preserve">K</w:t>
      </w:r>
      <w:r>
        <w:t xml:space="preserve">, and variability in</w:t>
      </w:r>
      <w:r>
        <w:t xml:space="preserve"> </w:t>
      </w:r>
      <w:r>
        <w:rPr>
          <w:iCs/>
          <w:i/>
        </w:rPr>
        <w:t xml:space="preserve">r</w:t>
      </w:r>
      <w:r>
        <w:t xml:space="preserve"> </w:t>
      </w:r>
      <w:r>
        <w:t xml:space="preserve">(the</w:t>
      </w:r>
      <w:r>
        <w:t xml:space="preserve"> </w:t>
      </w:r>
      <w:r>
        <w:rPr>
          <w:iCs/>
          <w:i/>
        </w:rPr>
        <w:t xml:space="preserve">sd</w:t>
      </w:r>
      <w:r>
        <w:t xml:space="preserve"> </w:t>
      </w:r>
      <w:r>
        <w:t xml:space="preserve">parameter).</w:t>
      </w:r>
    </w:p>
    <w:p>
      <w:pPr>
        <w:numPr>
          <w:ilvl w:val="3"/>
          <w:numId w:val="1004"/>
        </w:numPr>
        <w:pStyle w:val="Compact"/>
      </w:pPr>
      <w:r>
        <w:t xml:space="preserve">how does changing</w:t>
      </w:r>
      <w:r>
        <w:t xml:space="preserve"> </w:t>
      </w:r>
      <w:r>
        <w:rPr>
          <w:iCs/>
          <w:i/>
        </w:rPr>
        <w:t xml:space="preserve">r</w:t>
      </w:r>
      <w:r>
        <w:t xml:space="preserve"> </w:t>
      </w:r>
      <w:r>
        <w:t xml:space="preserve">effect population growth?</w:t>
      </w:r>
    </w:p>
    <w:p>
      <w:pPr>
        <w:numPr>
          <w:ilvl w:val="3"/>
          <w:numId w:val="1004"/>
        </w:numPr>
        <w:pStyle w:val="Compact"/>
      </w:pPr>
      <w:r>
        <w:t xml:space="preserve">how does changing</w:t>
      </w:r>
      <w:r>
        <w:t xml:space="preserve"> </w:t>
      </w:r>
      <w:r>
        <w:rPr>
          <w:iCs/>
          <w:i/>
        </w:rPr>
        <w:t xml:space="preserve">K</w:t>
      </w:r>
      <w:r>
        <w:t xml:space="preserve"> </w:t>
      </w:r>
      <w:r>
        <w:t xml:space="preserve">effect population growth?</w:t>
      </w:r>
    </w:p>
    <w:p>
      <w:pPr>
        <w:numPr>
          <w:ilvl w:val="3"/>
          <w:numId w:val="1004"/>
        </w:numPr>
        <w:pStyle w:val="Compact"/>
      </w:pPr>
      <w:r>
        <w:t xml:space="preserve">how does changing these parameters impact the maximum of the population growth curve?</w:t>
      </w:r>
    </w:p>
    <w:p>
      <w:pPr>
        <w:numPr>
          <w:ilvl w:val="2"/>
          <w:numId w:val="1003"/>
        </w:numPr>
        <w:pStyle w:val="Compact"/>
      </w:pPr>
      <w:r>
        <w:t xml:space="preserve">What happens when you include (and increase) variability in</w:t>
      </w:r>
      <w:r>
        <w:t xml:space="preserve"> </w:t>
      </w:r>
      <w:r>
        <w:rPr>
          <w:iCs/>
          <w:i/>
        </w:rPr>
        <w:t xml:space="preserve">r</w:t>
      </w:r>
      <w:r>
        <w:t xml:space="preserve">?</w:t>
      </w:r>
    </w:p>
    <w:p>
      <w:pPr>
        <w:numPr>
          <w:ilvl w:val="1"/>
          <w:numId w:val="1002"/>
        </w:numPr>
        <w:pStyle w:val="Compact"/>
      </w:pPr>
      <w:r>
        <w:rPr>
          <w:iCs/>
          <w:i/>
        </w:rPr>
        <w:t xml:space="preserve">Logistic Growth and Harvesting</w:t>
      </w:r>
    </w:p>
    <w:p>
      <w:pPr>
        <w:numPr>
          <w:ilvl w:val="2"/>
          <w:numId w:val="1005"/>
        </w:numPr>
        <w:pStyle w:val="Compact"/>
      </w:pPr>
      <w:r>
        <w:t xml:space="preserve">Explore dynamics of logistic growth model with harvesting and no variability</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a value less than Maximum Population Growth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the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above the MPG?</w:t>
      </w:r>
    </w:p>
    <w:p>
      <w:pPr>
        <w:numPr>
          <w:ilvl w:val="2"/>
          <w:numId w:val="1005"/>
        </w:numPr>
        <w:pStyle w:val="Compact"/>
      </w:pPr>
      <w:r>
        <w:t xml:space="preserve">What happens if you</w:t>
      </w:r>
      <w:r>
        <w:t xml:space="preserve"> </w:t>
      </w:r>
      <w:r>
        <w:t xml:space="preserve">‘</w:t>
      </w:r>
      <w:r>
        <w:t xml:space="preserve">harvest</w:t>
      </w:r>
      <w:r>
        <w:t xml:space="preserve">’</w:t>
      </w:r>
      <w:r>
        <w:t xml:space="preserve"> </w:t>
      </w:r>
      <w:r>
        <w:t xml:space="preserve">the population at the MPG but there is variability in</w:t>
      </w:r>
      <w:r>
        <w:t xml:space="preserve"> </w:t>
      </w:r>
      <w:r>
        <w:rPr>
          <w:iCs/>
          <w:i/>
        </w:rPr>
        <w:t xml:space="preserve">r</w:t>
      </w:r>
      <w:r>
        <w:t xml:space="preserve">?</w:t>
      </w:r>
    </w:p>
    <w:p>
      <w:pPr>
        <w:numPr>
          <w:ilvl w:val="3"/>
          <w:numId w:val="1007"/>
        </w:numPr>
        <w:pStyle w:val="Compact"/>
      </w:pPr>
      <w:r>
        <w:t xml:space="preserve">How does increasing the variability effect the population?</w:t>
      </w:r>
    </w:p>
    <w:p>
      <w:pPr>
        <w:numPr>
          <w:ilvl w:val="1"/>
          <w:numId w:val="1002"/>
        </w:numPr>
        <w:pStyle w:val="Compact"/>
      </w:pPr>
      <w:r>
        <w:t xml:space="preserve">BONUS: Does anyone know what the MPG is called in Fisheries Science?</w:t>
      </w:r>
    </w:p>
    <w:bookmarkEnd w:id="21"/>
    <w:bookmarkStart w:id="22" w:name="the-tutorial-tutorial"/>
    <w:p>
      <w:pPr>
        <w:pStyle w:val="Heading1"/>
      </w:pPr>
      <w:r>
        <w:t xml:space="preserve">The Tutorial Tutorial</w:t>
      </w:r>
    </w:p>
    <w:p>
      <w:pPr>
        <w:numPr>
          <w:ilvl w:val="0"/>
          <w:numId w:val="1008"/>
        </w:numPr>
        <w:pStyle w:val="Compact"/>
      </w:pPr>
      <w:r>
        <w:t xml:space="preserve">Open the file</w:t>
      </w:r>
      <w:r>
        <w:t xml:space="preserve"> </w:t>
      </w:r>
      <w:r>
        <w:t xml:space="preserve">“</w:t>
      </w:r>
      <w:r>
        <w:t xml:space="preserve">Population_Dynamics_tutorial.Rmd</w:t>
      </w:r>
      <w:r>
        <w:t xml:space="preserve">”</w:t>
      </w:r>
      <w:r>
        <w:t xml:space="preserve"> </w:t>
      </w:r>
      <w:r>
        <w:t xml:space="preserve">in R-Studio</w:t>
      </w:r>
    </w:p>
    <w:p>
      <w:pPr>
        <w:numPr>
          <w:ilvl w:val="0"/>
          <w:numId w:val="1008"/>
        </w:numPr>
        <w:pStyle w:val="Compact"/>
      </w:pPr>
      <w:r>
        <w:t xml:space="preserve">On lines 65-78 you can change the input parameters for the analysis and explore how changing these parameters influences the logistic model results</w:t>
      </w:r>
      <w:r>
        <w:t xml:space="preserve"> </w:t>
      </w:r>
      <w:r>
        <w:t xml:space="preserve">iii Press the</w:t>
      </w:r>
      <w:r>
        <w:t xml:space="preserve"> </w:t>
      </w:r>
      <w:r>
        <w:t xml:space="preserve">“</w:t>
      </w:r>
      <w:r>
        <w:t xml:space="preserve">Knit</w:t>
      </w:r>
      <w:r>
        <w:t xml:space="preserve">”</w:t>
      </w:r>
      <w:r>
        <w:t xml:space="preserve"> </w:t>
      </w:r>
      <w:r>
        <w:t xml:space="preserve">button in the tool bar</w:t>
      </w:r>
    </w:p>
    <w:p>
      <w:pPr>
        <w:numPr>
          <w:ilvl w:val="1"/>
          <w:numId w:val="1009"/>
        </w:numPr>
        <w:pStyle w:val="Compact"/>
      </w:pPr>
      <w:r>
        <w:t xml:space="preserve">Make sure that you closed (and saved if you want to keep the results) the word document</w:t>
      </w:r>
    </w:p>
    <w:p>
      <w:pPr>
        <w:pStyle w:val="TableCaption"/>
      </w:pPr>
      <w:r>
        <w:t xml:space="preserve">Table 1: A Table of your parameter settings</w:t>
      </w:r>
    </w:p>
    <w:tbl>
      <w:tblPr>
        <w:tblStyle w:val="Table"/>
        <w:tblW w:type="auto" w:w="0"/>
        <w:tblLook w:firstRow="1" w:lastRow="0" w:firstColumn="0" w:lastColumn="0" w:noHBand="0" w:noVBand="0" w:val="0020"/>
        <w:tblCaption w:val="Table 1: A Table of your parameter settings"/>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Intrinsic rate of growth (</w:t>
            </w:r>
            <w:r>
              <w:rPr>
                <w:iCs/>
                <w:i/>
              </w:rPr>
              <w:t xml:space="preserve">r</w:t>
            </w:r>
            <w:r>
              <w:t xml:space="preserve">)</w:t>
            </w:r>
          </w:p>
        </w:tc>
        <w:tc>
          <w:tcPr/>
          <w:p>
            <w:pPr>
              <w:pStyle w:val="Compact"/>
              <w:jc w:val="left"/>
            </w:pPr>
            <w:r>
              <w:t xml:space="preserve">0.15</w:t>
            </w:r>
          </w:p>
        </w:tc>
      </w:tr>
      <w:tr>
        <w:tc>
          <w:tcPr/>
          <w:p>
            <w:pPr>
              <w:pStyle w:val="Compact"/>
              <w:jc w:val="left"/>
            </w:pPr>
            <w:r>
              <w:t xml:space="preserve">Carrying Capacity (</w:t>
            </w:r>
            <w:r>
              <w:rPr>
                <w:iCs/>
                <w:i/>
              </w:rPr>
              <w:t xml:space="preserve">K</w:t>
            </w:r>
            <w:r>
              <w:t xml:space="preserve">)</w:t>
            </w:r>
          </w:p>
        </w:tc>
        <w:tc>
          <w:tcPr/>
          <w:p>
            <w:pPr>
              <w:pStyle w:val="Compact"/>
              <w:jc w:val="left"/>
            </w:pPr>
            <w:r>
              <w:t xml:space="preserve">2500</w:t>
            </w:r>
          </w:p>
        </w:tc>
      </w:tr>
      <w:tr>
        <w:tc>
          <w:tcPr/>
          <w:p>
            <w:pPr>
              <w:pStyle w:val="Compact"/>
              <w:jc w:val="left"/>
            </w:pPr>
            <w:r>
              <w:t xml:space="preserve">Standard deviation of</w:t>
            </w:r>
            <w:r>
              <w:t xml:space="preserve"> </w:t>
            </w:r>
            <w:r>
              <w:rPr>
                <w:iCs/>
                <w:i/>
              </w:rPr>
              <w:t xml:space="preserve">r</w:t>
            </w:r>
          </w:p>
        </w:tc>
        <w:tc>
          <w:tcPr/>
          <w:p>
            <w:pPr>
              <w:pStyle w:val="Compact"/>
              <w:jc w:val="left"/>
            </w:pPr>
            <w:r>
              <w:t xml:space="preserve">0.025</w:t>
            </w:r>
          </w:p>
        </w:tc>
      </w:tr>
      <w:tr>
        <w:tc>
          <w:tcPr/>
          <w:p>
            <w:pPr>
              <w:pStyle w:val="Compact"/>
              <w:jc w:val="left"/>
            </w:pPr>
            <w:r>
              <w:t xml:space="preserve">Harvest (in numbers)</w:t>
            </w:r>
          </w:p>
        </w:tc>
        <w:tc>
          <w:tcPr/>
          <w:p>
            <w:pPr>
              <w:pStyle w:val="Compact"/>
              <w:jc w:val="left"/>
            </w:pPr>
            <w:r>
              <w:t xml:space="preserve">93.75</w:t>
            </w:r>
          </w:p>
        </w:tc>
      </w:tr>
      <w:tr>
        <w:tc>
          <w:tcPr/>
          <w:p>
            <w:pPr>
              <w:pStyle w:val="Compact"/>
              <w:jc w:val="left"/>
            </w:pPr>
            <w:r>
              <w:t xml:space="preserve">Number of simulations</w:t>
            </w:r>
          </w:p>
        </w:tc>
        <w:tc>
          <w:tcPr/>
          <w:p>
            <w:pPr>
              <w:pStyle w:val="Compact"/>
              <w:jc w:val="left"/>
            </w:pPr>
            <w:r>
              <w:t xml:space="preserve">300</w:t>
            </w:r>
          </w:p>
        </w:tc>
      </w:tr>
      <w:tr>
        <w:tc>
          <w:tcPr/>
          <w:p>
            <w:pPr>
              <w:pStyle w:val="Compact"/>
              <w:jc w:val="left"/>
            </w:pPr>
            <w:r>
              <w:t xml:space="preserve">Model</w:t>
            </w:r>
          </w:p>
        </w:tc>
        <w:tc>
          <w:tcPr/>
          <w:p>
            <w:pPr>
              <w:pStyle w:val="Compact"/>
              <w:jc w:val="left"/>
            </w:pPr>
            <w:r>
              <w:t xml:space="preserve">logistic</w:t>
            </w:r>
          </w:p>
        </w:tc>
      </w:tr>
    </w:tbl>
    <w:bookmarkEnd w:id="22"/>
    <w:bookmarkStart w:id="32" w:name="X118ca73060db181c0562b024ee3b16d3b571408"/>
    <w:p>
      <w:pPr>
        <w:pStyle w:val="Heading1"/>
      </w:pPr>
      <w:r>
        <w:t xml:space="preserve">PART I: Exploring population dynamics with no variability in</w:t>
      </w:r>
      <w:r>
        <w:t xml:space="preserve"> </w:t>
      </w:r>
      <w:r>
        <w:rPr>
          <w:iCs/>
          <w:i/>
        </w:rPr>
        <w:t xml:space="preserve">r</w:t>
      </w:r>
      <w:r>
        <w:t xml:space="preserve"> </w:t>
      </w:r>
      <w:r>
        <w:t xml:space="preserve">and no harvesting</w:t>
      </w:r>
    </w:p>
    <w:p>
      <w:pPr>
        <w:pStyle w:val="FirstParagraph"/>
      </w:pPr>
      <w:r>
        <w:t xml:space="preserve">In this example we start the population with 1 individual and track the population over the next 100 years.</w:t>
      </w:r>
    </w:p>
    <w:p>
      <w:pPr>
        <w:pStyle w:val="BodyText"/>
      </w:pPr>
      <w:r>
        <w:t xml:space="preserve">Figure 1: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24" name="Picture"/>
            <a:graphic>
              <a:graphicData uri="http://schemas.openxmlformats.org/drawingml/2006/picture">
                <pic:pic>
                  <pic:nvPicPr>
                    <pic:cNvPr descr="Population_Dynamics_tutorial_files/figure-docx/no-variabilty-or-harvesting-logistic-pl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Population growth figure, comparing annual population growth to population size.</w:t>
      </w:r>
    </w:p>
    <w:p>
      <w:pPr>
        <w:pStyle w:val="BodyText"/>
      </w:pPr>
      <w:r>
        <w:drawing>
          <wp:inline>
            <wp:extent cx="4620126" cy="3696101"/>
            <wp:effectExtent b="0" l="0" r="0" t="0"/>
            <wp:docPr descr="" title="" id="27" name="Picture"/>
            <a:graphic>
              <a:graphicData uri="http://schemas.openxmlformats.org/drawingml/2006/picture">
                <pic:pic>
                  <pic:nvPicPr>
                    <pic:cNvPr descr="Population_Dynamics_tutorial_files/figure-docx/no-variabilty-or-harvesting-dd-pl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Population growth rate figure, comparing annual population growth rate to population size</w:t>
      </w:r>
    </w:p>
    <w:p>
      <w:pPr>
        <w:pStyle w:val="BodyText"/>
      </w:pPr>
      <w:r>
        <w:drawing>
          <wp:inline>
            <wp:extent cx="4620126" cy="3696101"/>
            <wp:effectExtent b="0" l="0" r="0" t="0"/>
            <wp:docPr descr="" title="" id="30" name="Picture"/>
            <a:graphic>
              <a:graphicData uri="http://schemas.openxmlformats.org/drawingml/2006/picture">
                <pic:pic>
                  <pic:nvPicPr>
                    <pic:cNvPr descr="Population_Dynamics_tutorial_files/figure-docx/no-variabilty-or-harvesting-pg-pl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2" w:name="X23e38f5fcb83cc8668b21797c177ddc3376efa9"/>
    <w:p>
      <w:pPr>
        <w:pStyle w:val="Heading1"/>
      </w:pPr>
      <w:r>
        <w:t xml:space="preserve">Part II: Exploring the population dynamics with variability in</w:t>
      </w:r>
      <w:r>
        <w:t xml:space="preserve"> </w:t>
      </w:r>
      <w:r>
        <w:rPr>
          <w:iCs/>
          <w:i/>
        </w:rPr>
        <w:t xml:space="preserve">r</w:t>
      </w:r>
      <w:r>
        <w:t xml:space="preserve"> </w:t>
      </w:r>
      <w:r>
        <w:t xml:space="preserve">but no harvesting</w:t>
      </w:r>
    </w:p>
    <w:p>
      <w:pPr>
        <w:pStyle w:val="FirstParagraph"/>
      </w:pPr>
      <w:r>
        <w:t xml:space="preserve">In these examples we start the population with 1 individual and track the population over the next 100 years. Because we are adding in random variability we also want to run a number of simulations to explore the range of variability in the data. Each line represents one simulation.</w:t>
      </w:r>
    </w:p>
    <w:p>
      <w:pPr>
        <w:pStyle w:val="BodyText"/>
      </w:pPr>
      <w:r>
        <w:t xml:space="preserve">Figure 4: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34" name="Picture"/>
            <a:graphic>
              <a:graphicData uri="http://schemas.openxmlformats.org/drawingml/2006/picture">
                <pic:pic>
                  <pic:nvPicPr>
                    <pic:cNvPr descr="Population_Dynamics_tutorial_files/figure-docx/variabilty-no-harvesting-logistic-pl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Population growth figure, comparing annual population growth to population size. Each line represents one simulation.</w:t>
      </w:r>
    </w:p>
    <w:p>
      <w:pPr>
        <w:pStyle w:val="BodyText"/>
      </w:pPr>
      <w:r>
        <w:drawing>
          <wp:inline>
            <wp:extent cx="4620126" cy="3696101"/>
            <wp:effectExtent b="0" l="0" r="0" t="0"/>
            <wp:docPr descr="" title="" id="37" name="Picture"/>
            <a:graphic>
              <a:graphicData uri="http://schemas.openxmlformats.org/drawingml/2006/picture">
                <pic:pic>
                  <pic:nvPicPr>
                    <pic:cNvPr descr="Population_Dynamics_tutorial_files/figure-docx/variabilty-no-harvesting-dd-pl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Population growth rate figure, comparing annual population growth rate to population size. Each line represents one simulation.</w:t>
      </w:r>
    </w:p>
    <w:p>
      <w:pPr>
        <w:pStyle w:val="BodyText"/>
      </w:pPr>
      <w:r>
        <w:drawing>
          <wp:inline>
            <wp:extent cx="4620126" cy="3696101"/>
            <wp:effectExtent b="0" l="0" r="0" t="0"/>
            <wp:docPr descr="" title="" id="40" name="Picture"/>
            <a:graphic>
              <a:graphicData uri="http://schemas.openxmlformats.org/drawingml/2006/picture">
                <pic:pic>
                  <pic:nvPicPr>
                    <pic:cNvPr descr="Population_Dynamics_tutorial_files/figure-docx/variabilty-no-harvesting-pg-pl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2" w:name="X5a8837534d84a79d29c15d3d6f39ddd28a796bd"/>
    <w:p>
      <w:pPr>
        <w:pStyle w:val="Heading1"/>
      </w:pPr>
      <w:r>
        <w:t xml:space="preserve">Part III: Exploring the population dynamics with no variability in</w:t>
      </w:r>
      <w:r>
        <w:t xml:space="preserve"> </w:t>
      </w:r>
      <w:r>
        <w:rPr>
          <w:iCs/>
          <w:i/>
        </w:rPr>
        <w:t xml:space="preserve">r</w:t>
      </w:r>
      <w:r>
        <w:t xml:space="preserve"> </w:t>
      </w:r>
      <w:r>
        <w:t xml:space="preserve">and a fixed harvesting</w:t>
      </w:r>
    </w:p>
    <w:p>
      <w:pPr>
        <w:pStyle w:val="FirstParagraph"/>
      </w:pPr>
      <w:r>
        <w:t xml:space="preserve">For this example we start the population at the carrying capacity (</w:t>
      </w:r>
      <w:r>
        <w:rPr>
          <w:iCs/>
          <w:i/>
        </w:rPr>
        <w:t xml:space="preserve">K</w:t>
      </w:r>
      <w:r>
        <w:t xml:space="preserve">) and harvest a set number of individuals from the population (default harvests the population at MPG)</w:t>
      </w:r>
    </w:p>
    <w:p>
      <w:pPr>
        <w:pStyle w:val="BodyText"/>
      </w:pPr>
      <w:r>
        <w:t xml:space="preserve">Figure 7: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44" name="Picture"/>
            <a:graphic>
              <a:graphicData uri="http://schemas.openxmlformats.org/drawingml/2006/picture">
                <pic:pic>
                  <pic:nvPicPr>
                    <pic:cNvPr descr="Population_Dynamics_tutorial_files/figure-docx/no-variabilty-but-harvesting-logistic-pl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Population growth figure, comparing annual population growth to population size.</w:t>
      </w:r>
    </w:p>
    <w:p>
      <w:pPr>
        <w:pStyle w:val="BodyText"/>
      </w:pPr>
      <w:r>
        <w:drawing>
          <wp:inline>
            <wp:extent cx="4620126" cy="3696101"/>
            <wp:effectExtent b="0" l="0" r="0" t="0"/>
            <wp:docPr descr="" title="" id="47" name="Picture"/>
            <a:graphic>
              <a:graphicData uri="http://schemas.openxmlformats.org/drawingml/2006/picture">
                <pic:pic>
                  <pic:nvPicPr>
                    <pic:cNvPr descr="Population_Dynamics_tutorial_files/figure-docx/no-variabilty-but-harvesting-dd-pl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Population growth rate figure, comparing annual population growth rate to population size.</w:t>
      </w:r>
    </w:p>
    <w:p>
      <w:pPr>
        <w:pStyle w:val="BodyText"/>
      </w:pPr>
      <w:r>
        <w:drawing>
          <wp:inline>
            <wp:extent cx="4620126" cy="3696101"/>
            <wp:effectExtent b="0" l="0" r="0" t="0"/>
            <wp:docPr descr="" title="" id="50" name="Picture"/>
            <a:graphic>
              <a:graphicData uri="http://schemas.openxmlformats.org/drawingml/2006/picture">
                <pic:pic>
                  <pic:nvPicPr>
                    <pic:cNvPr descr="Population_Dynamics_tutorial_files/figure-docx/no-variabilty-but-harvesting-pg-pl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fad7ecec7562c6edf8d0eb7ae644e6ed5b2113b"/>
    <w:p>
      <w:pPr>
        <w:pStyle w:val="Heading1"/>
      </w:pPr>
      <w:r>
        <w:t xml:space="preserve">Part IV: Exploring harvesting the population while adding in variability.</w:t>
      </w:r>
    </w:p>
    <w:p>
      <w:pPr>
        <w:pStyle w:val="FirstParagraph"/>
      </w:pPr>
      <w:r>
        <w:t xml:space="preserve">For this example we start the population at half the carrying capacity (K/2) and harvest a set number of individuals from the population (default harvests the population at MPG. Note that for these simulations if the population abundance is &lt; the harvest we set N to 0</w:t>
      </w:r>
    </w:p>
    <w:p>
      <w:pPr>
        <w:pStyle w:val="BodyText"/>
      </w:pPr>
      <w:r>
        <w:t xml:space="preserve">Figure 10: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54" name="Picture"/>
            <a:graphic>
              <a:graphicData uri="http://schemas.openxmlformats.org/drawingml/2006/picture">
                <pic:pic>
                  <pic:nvPicPr>
                    <pic:cNvPr descr="Population_Dynamics_tutorial_files/figure-docx/variabilty-and-harvesting-logistic-pl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Population growth figure, comparing annual population growth to population size. Each line represents one simulation.</w:t>
      </w:r>
    </w:p>
    <w:p>
      <w:pPr>
        <w:pStyle w:val="BodyText"/>
      </w:pPr>
      <w:r>
        <w:drawing>
          <wp:inline>
            <wp:extent cx="4620126" cy="3696101"/>
            <wp:effectExtent b="0" l="0" r="0" t="0"/>
            <wp:docPr descr="" title="" id="57" name="Picture"/>
            <a:graphic>
              <a:graphicData uri="http://schemas.openxmlformats.org/drawingml/2006/picture">
                <pic:pic>
                  <pic:nvPicPr>
                    <pic:cNvPr descr="Population_Dynamics_tutorial_files/figure-docx/variabilty-and-harvesting-dd-pl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 Population growth rate figure, comparing annual population growth rate to population size. Each line represents one simulation.</w:t>
      </w:r>
    </w:p>
    <w:p>
      <w:pPr>
        <w:pStyle w:val="BodyText"/>
      </w:pPr>
      <w:r>
        <w:drawing>
          <wp:inline>
            <wp:extent cx="4620126" cy="3696101"/>
            <wp:effectExtent b="0" l="0" r="0" t="0"/>
            <wp:docPr descr="" title="" id="60" name="Picture"/>
            <a:graphic>
              <a:graphicData uri="http://schemas.openxmlformats.org/drawingml/2006/picture">
                <pic:pic>
                  <pic:nvPicPr>
                    <pic:cNvPr descr="Population_Dynamics_tutorial_files/figure-docx/variabilty-and-harvesting-pg-pl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0"/>
        </w:numPr>
        <w:pStyle w:val="Compact"/>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0"/>
        </w:numPr>
        <w:pStyle w:val="Compact"/>
      </w:pPr>
      <w:r>
        <w:rPr>
          <w:iCs/>
          <w:i/>
        </w:rPr>
        <w:t xml:space="preserve">Realizations:</w:t>
      </w:r>
      <w:r>
        <w:t xml:space="preserve"> </w:t>
      </w:r>
      <w:r>
        <w:t xml:space="preserve">When running a stochastic simulation a realization is one set of results, there can be many realizations.</w:t>
      </w:r>
    </w:p>
    <w:p>
      <w:pPr>
        <w:numPr>
          <w:ilvl w:val="0"/>
          <w:numId w:val="1010"/>
        </w:numPr>
        <w:pStyle w:val="Compact"/>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0"/>
        </w:numPr>
        <w:pStyle w:val="Compact"/>
      </w:pPr>
      <w:r>
        <w:rPr>
          <w:iCs/>
          <w:i/>
        </w:rPr>
        <w:t xml:space="preserve">Exploitation:</w:t>
      </w:r>
      <w:r>
        <w:t xml:space="preserve"> </w:t>
      </w:r>
      <w:r>
        <w:t xml:space="preserve">The proportion of the population that is captured by the fishery in a given year.</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Tutorial</dc:title>
  <dc:creator>Eura Nama</dc:creator>
  <cp:keywords/>
  <dcterms:created xsi:type="dcterms:W3CDTF">2023-02-27T15:42:13Z</dcterms:created>
  <dcterms:modified xsi:type="dcterms:W3CDTF">2023-02-27T15:42:13Z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