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Stock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Trophic 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Trophic 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λ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 λ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HAWG_NS 4,3a,7d_Clupea_harengus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Clupea harengus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HAWG_NS 1r_Ammodytes_marinus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Ammodytes 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HAWG_NS 2r_Ammodytes_marinus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Ammodytes 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HAWG_NS 3r_Ammodytes_marinus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Ammodytes 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HAWG_NS 4_Ammodytes_marinus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Ammodytes marinus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4_Glyptocephalus_cynoglossus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Glyptocephalus cynoglossus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4, 3aN_Trisopterus_esmarkii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Trisopterus esmarkii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HAWG_NS_Sprattus_sprattus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Sprattus sprattus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4_Scopthalmus_maximus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Scopthalmus maximus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4,20_Pleuronectes_platessa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Pleuronectes platessa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7d_Pleuronectes_platessa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Pleuronectes platessa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4, 6, 3a_Pollachius_virens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Pollachius virens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WGNSSK_NS_Melanogrammus_aeglefinus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Melanogrammus aeglefinus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4_Solea_solea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Solea solea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7d_Solea_solea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Solea solea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NW_Gadus_morhua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Gadus morhua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South_Gadus_morhua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Gadus morhua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 Viking_Gadus_morhua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Gadus morhua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ICES WGNSSK_NS_Merlangius_merlangus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Merlangius merlangus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2026-06-10T16:33:53Z</dcterms:modified>
  <cp:category/>
</cp:coreProperties>
</file>