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2D" w:rsidRPr="00AC022D" w:rsidRDefault="00AC022D" w:rsidP="00AC022D">
      <w:pPr>
        <w:jc w:val="center"/>
        <w:rPr>
          <w:rFonts w:ascii="Helvetica" w:hAnsi="Helvetica" w:cs="Tahoma"/>
          <w:b/>
          <w:sz w:val="36"/>
          <w:szCs w:val="36"/>
        </w:rPr>
      </w:pPr>
      <w:r>
        <w:rPr>
          <w:rFonts w:ascii="Helvetica" w:hAnsi="Helvetica" w:cs="Tahoma"/>
          <w:b/>
          <w:sz w:val="36"/>
          <w:szCs w:val="36"/>
        </w:rPr>
        <w:t>2. Gruppenthema</w:t>
      </w:r>
    </w:p>
    <w:p w:rsidR="00547909" w:rsidRDefault="00175250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Rechtsf</w:t>
      </w:r>
      <w:r w:rsidR="007146F3">
        <w:rPr>
          <w:rFonts w:ascii="Helvetica" w:hAnsi="Helvetica" w:cs="Tahoma"/>
          <w:b/>
          <w:sz w:val="24"/>
          <w:szCs w:val="24"/>
        </w:rPr>
        <w:t>ähigkeit</w:t>
      </w:r>
    </w:p>
    <w:p w:rsidR="00175250" w:rsidRPr="00175250" w:rsidRDefault="00175250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Natürliche Personen:</w:t>
      </w:r>
    </w:p>
    <w:p w:rsidR="00547909" w:rsidRDefault="00547909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Als rechtsfähige natürliche Personen gelten alle Menschen von Geburt bis Tod</w:t>
      </w:r>
    </w:p>
    <w:p w:rsidR="00175250" w:rsidRDefault="00175250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Juristische Personen:</w:t>
      </w:r>
    </w:p>
    <w:p w:rsidR="00295CF6" w:rsidRDefault="00175250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Als rechtsfähig gelten juristische Personen, wenn sie </w:t>
      </w:r>
      <w:r w:rsidR="009A61C3">
        <w:rPr>
          <w:rFonts w:ascii="Helvetica" w:hAnsi="Helvetica" w:cs="Tahoma"/>
          <w:sz w:val="24"/>
          <w:szCs w:val="24"/>
        </w:rPr>
        <w:t xml:space="preserve">z.B. Vereine, Stiftungen </w:t>
      </w:r>
      <w:r w:rsidR="009A61C3">
        <w:rPr>
          <w:rFonts w:ascii="Helvetica" w:hAnsi="Helvetica" w:cs="Tahoma"/>
          <w:sz w:val="24"/>
          <w:szCs w:val="24"/>
        </w:rPr>
        <w:tab/>
        <w:t xml:space="preserve">oder </w:t>
      </w:r>
      <w:r>
        <w:rPr>
          <w:rFonts w:ascii="Helvetica" w:hAnsi="Helvetica" w:cs="Tahoma"/>
          <w:sz w:val="24"/>
          <w:szCs w:val="24"/>
        </w:rPr>
        <w:t xml:space="preserve">Handelsgesellschaften </w:t>
      </w:r>
      <w:r w:rsidR="005405B5">
        <w:rPr>
          <w:rFonts w:ascii="Helvetica" w:hAnsi="Helvetica" w:cs="Tahoma"/>
          <w:sz w:val="24"/>
          <w:szCs w:val="24"/>
        </w:rPr>
        <w:t xml:space="preserve">mit Eintrag in das jeweilige Register (z.B. GmbH, </w:t>
      </w:r>
      <w:r w:rsidR="009A61C3">
        <w:rPr>
          <w:rFonts w:ascii="Helvetica" w:hAnsi="Helvetica" w:cs="Tahoma"/>
          <w:sz w:val="24"/>
          <w:szCs w:val="24"/>
        </w:rPr>
        <w:tab/>
      </w:r>
      <w:r w:rsidR="005405B5">
        <w:rPr>
          <w:rFonts w:ascii="Helvetica" w:hAnsi="Helvetica" w:cs="Tahoma"/>
          <w:sz w:val="24"/>
          <w:szCs w:val="24"/>
        </w:rPr>
        <w:t>AG)</w:t>
      </w:r>
      <w:r w:rsidR="009A61C3">
        <w:rPr>
          <w:rFonts w:ascii="Helvetica" w:hAnsi="Helvetica" w:cs="Tahoma"/>
          <w:sz w:val="24"/>
          <w:szCs w:val="24"/>
        </w:rPr>
        <w:t xml:space="preserve"> </w:t>
      </w:r>
      <w:r w:rsidR="005405B5">
        <w:rPr>
          <w:rFonts w:ascii="Helvetica" w:hAnsi="Helvetica" w:cs="Tahoma"/>
          <w:sz w:val="24"/>
          <w:szCs w:val="24"/>
        </w:rPr>
        <w:t>sind</w:t>
      </w:r>
      <w:r w:rsidR="00E41255">
        <w:rPr>
          <w:rFonts w:ascii="Helvetica" w:hAnsi="Helvetica" w:cs="Tahoma"/>
          <w:sz w:val="24"/>
          <w:szCs w:val="24"/>
        </w:rPr>
        <w:t xml:space="preserve"> (juristische Personen des privaten Rechts) oder durch das Gesetz </w:t>
      </w:r>
      <w:r w:rsidR="009A61C3">
        <w:rPr>
          <w:rFonts w:ascii="Helvetica" w:hAnsi="Helvetica" w:cs="Tahoma"/>
          <w:sz w:val="24"/>
          <w:szCs w:val="24"/>
        </w:rPr>
        <w:tab/>
      </w:r>
      <w:r w:rsidR="00E41255">
        <w:rPr>
          <w:rFonts w:ascii="Helvetica" w:hAnsi="Helvetica" w:cs="Tahoma"/>
          <w:sz w:val="24"/>
          <w:szCs w:val="24"/>
        </w:rPr>
        <w:t>als</w:t>
      </w:r>
      <w:r w:rsidR="009A61C3">
        <w:rPr>
          <w:rFonts w:ascii="Helvetica" w:hAnsi="Helvetica" w:cs="Tahoma"/>
          <w:sz w:val="24"/>
          <w:szCs w:val="24"/>
        </w:rPr>
        <w:t xml:space="preserve"> </w:t>
      </w:r>
      <w:r w:rsidR="00E41255">
        <w:rPr>
          <w:rFonts w:ascii="Helvetica" w:hAnsi="Helvetica" w:cs="Tahoma"/>
          <w:sz w:val="24"/>
          <w:szCs w:val="24"/>
        </w:rPr>
        <w:t xml:space="preserve">rechtsfähig anerkannt werden (z.B. Bund, Länder, Gemeinden, Anstalten </w:t>
      </w:r>
      <w:r w:rsidR="009A61C3">
        <w:rPr>
          <w:rFonts w:ascii="Helvetica" w:hAnsi="Helvetica" w:cs="Tahoma"/>
          <w:sz w:val="24"/>
          <w:szCs w:val="24"/>
        </w:rPr>
        <w:tab/>
      </w:r>
      <w:r w:rsidR="00E41255">
        <w:rPr>
          <w:rFonts w:ascii="Helvetica" w:hAnsi="Helvetica" w:cs="Tahoma"/>
          <w:sz w:val="24"/>
          <w:szCs w:val="24"/>
        </w:rPr>
        <w:t>des öffentlichen Rechts) (juristische Person des öffentlichen Rechts)</w:t>
      </w:r>
    </w:p>
    <w:p w:rsidR="002A5944" w:rsidRDefault="002A5944">
      <w:pPr>
        <w:rPr>
          <w:rFonts w:ascii="Helvetica" w:hAnsi="Helvetica" w:cs="Tahoma"/>
          <w:sz w:val="24"/>
          <w:szCs w:val="24"/>
        </w:rPr>
      </w:pPr>
    </w:p>
    <w:p w:rsidR="00AE6976" w:rsidRDefault="00AE6976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Geschäftsfähigkeit:</w:t>
      </w:r>
    </w:p>
    <w:p w:rsidR="00AE6976" w:rsidRDefault="00AE6976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 xml:space="preserve">- </w:t>
      </w:r>
      <w:r w:rsidR="00BC5BAE">
        <w:rPr>
          <w:rFonts w:ascii="Helvetica" w:hAnsi="Helvetica" w:cs="Tahoma"/>
          <w:sz w:val="24"/>
          <w:szCs w:val="24"/>
        </w:rPr>
        <w:t>geschäftsunfähig:</w:t>
      </w:r>
    </w:p>
    <w:p w:rsidR="00BC5BAE" w:rsidRDefault="00BC5BAE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</w:t>
      </w:r>
      <w:r w:rsidR="0009167F">
        <w:rPr>
          <w:rFonts w:ascii="Helvetica" w:hAnsi="Helvetica" w:cs="Tahoma"/>
          <w:sz w:val="24"/>
          <w:szCs w:val="24"/>
        </w:rPr>
        <w:t>Kinder bis zu einem Alter von 6</w:t>
      </w:r>
      <w:r w:rsidR="00D82071">
        <w:rPr>
          <w:rFonts w:ascii="Helvetica" w:hAnsi="Helvetica" w:cs="Tahoma"/>
          <w:sz w:val="24"/>
          <w:szCs w:val="24"/>
        </w:rPr>
        <w:t xml:space="preserve"> Jahren</w:t>
      </w:r>
    </w:p>
    <w:p w:rsidR="00BC5BAE" w:rsidRDefault="00BC5BAE" w:rsidP="00D82071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nach §</w:t>
      </w:r>
      <w:r w:rsidR="00303C0B">
        <w:rPr>
          <w:rFonts w:ascii="Helvetica" w:hAnsi="Helvetica" w:cs="Tahoma"/>
          <w:sz w:val="24"/>
          <w:szCs w:val="24"/>
        </w:rPr>
        <w:t xml:space="preserve"> </w:t>
      </w:r>
      <w:r>
        <w:rPr>
          <w:rFonts w:ascii="Helvetica" w:hAnsi="Helvetica" w:cs="Tahoma"/>
          <w:sz w:val="24"/>
          <w:szCs w:val="24"/>
        </w:rPr>
        <w:t>104 BGB geschäftsunfähige Personen</w:t>
      </w:r>
    </w:p>
    <w:p w:rsidR="00BC5BAE" w:rsidRDefault="00BC5BAE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nach §</w:t>
      </w:r>
      <w:r w:rsidR="00303C0B">
        <w:rPr>
          <w:rFonts w:ascii="Helvetica" w:hAnsi="Helvetica" w:cs="Tahoma"/>
          <w:sz w:val="24"/>
          <w:szCs w:val="24"/>
        </w:rPr>
        <w:t xml:space="preserve"> </w:t>
      </w:r>
      <w:r>
        <w:rPr>
          <w:rFonts w:ascii="Helvetica" w:hAnsi="Helvetica" w:cs="Tahoma"/>
          <w:sz w:val="24"/>
          <w:szCs w:val="24"/>
        </w:rPr>
        <w:t xml:space="preserve">105 BGB volljährige Geschäftsunfähige, die Geschäfte des täglichen </w:t>
      </w:r>
      <w:r>
        <w:rPr>
          <w:rFonts w:ascii="Helvetica" w:hAnsi="Helvetica" w:cs="Tahoma"/>
          <w:sz w:val="24"/>
          <w:szCs w:val="24"/>
        </w:rPr>
        <w:tab/>
        <w:t xml:space="preserve">  Lebens mit geringen Mitteln bewirken</w:t>
      </w:r>
    </w:p>
    <w:p w:rsidR="00D82071" w:rsidRDefault="00D82071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beschränkt geschäftsfähig:</w:t>
      </w:r>
    </w:p>
    <w:p w:rsidR="00D82071" w:rsidRDefault="00D82071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Kinder im Alter von 7 bis 17 Jahren</w:t>
      </w:r>
      <w:r w:rsidR="007146F3">
        <w:rPr>
          <w:rFonts w:ascii="Helvetica" w:hAnsi="Helvetica" w:cs="Tahoma"/>
          <w:sz w:val="24"/>
          <w:szCs w:val="24"/>
        </w:rPr>
        <w:t xml:space="preserve"> (§§ 106 bis 13 BGB)</w:t>
      </w:r>
    </w:p>
    <w:p w:rsidR="007146F3" w:rsidRDefault="007146F3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betreute Volljährige</w:t>
      </w:r>
    </w:p>
    <w:p w:rsidR="007146F3" w:rsidRDefault="007146F3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Taschengeldgeschäfte nach § 110 BGB</w:t>
      </w:r>
    </w:p>
    <w:p w:rsidR="00FB55DD" w:rsidRDefault="00FB55DD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vorteilhafte Rechtsgeschäfte nach § 107 BGB</w:t>
      </w:r>
    </w:p>
    <w:p w:rsidR="00FB55DD" w:rsidRDefault="00FB55DD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selbstständiger Betrieb eines Erwerbsgeschäftes nach § 112 BGB</w:t>
      </w:r>
    </w:p>
    <w:p w:rsidR="00FB55DD" w:rsidRDefault="00FB55DD" w:rsidP="00B51146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genehmigte Arbeitsverhältnisse nach § 113 BGB</w:t>
      </w:r>
    </w:p>
    <w:p w:rsidR="00B51146" w:rsidRDefault="00B51146" w:rsidP="00B51146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voll geschäftsfähig:</w:t>
      </w:r>
    </w:p>
    <w:p w:rsidR="00B51146" w:rsidRDefault="00B51146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alle (sonstigen) volljährigen Personen</w:t>
      </w:r>
    </w:p>
    <w:p w:rsidR="00B91C51" w:rsidRPr="00B91C51" w:rsidRDefault="00B91C51">
      <w:pPr>
        <w:rPr>
          <w:rFonts w:ascii="Helvetica" w:hAnsi="Helvetica" w:cs="Tahoma"/>
          <w:b/>
          <w:sz w:val="24"/>
          <w:szCs w:val="24"/>
        </w:rPr>
      </w:pPr>
    </w:p>
    <w:p w:rsidR="00B91C51" w:rsidRDefault="002D42A6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Gesellschaft bürgerlichen Rechts (GbR):</w:t>
      </w:r>
    </w:p>
    <w:p w:rsidR="002D42A6" w:rsidRDefault="00AC493E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 xml:space="preserve">- </w:t>
      </w:r>
      <w:r w:rsidR="002D42A6">
        <w:rPr>
          <w:rFonts w:ascii="Helvetica" w:hAnsi="Helvetica" w:cs="Tahoma"/>
          <w:sz w:val="24"/>
          <w:szCs w:val="24"/>
        </w:rPr>
        <w:t>Zusammenschluss von mindestens zwei Ge</w:t>
      </w:r>
      <w:r w:rsidR="00D325B6">
        <w:rPr>
          <w:rFonts w:ascii="Helvetica" w:hAnsi="Helvetica" w:cs="Tahoma"/>
          <w:sz w:val="24"/>
          <w:szCs w:val="24"/>
        </w:rPr>
        <w:t xml:space="preserve">sellschaftern (natürlichen oder </w:t>
      </w:r>
      <w:r w:rsidR="002D42A6">
        <w:rPr>
          <w:rFonts w:ascii="Helvetica" w:hAnsi="Helvetica" w:cs="Tahoma"/>
          <w:sz w:val="24"/>
          <w:szCs w:val="24"/>
        </w:rPr>
        <w:t>juristischen Personen)</w:t>
      </w:r>
    </w:p>
    <w:p w:rsidR="002D42A6" w:rsidRDefault="002D42A6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Gesellschaftsvertrag zur Verpflichtung, die Erreichung eines gemeinsamen Zwecks zu fördern</w:t>
      </w:r>
    </w:p>
    <w:p w:rsidR="008A6D0E" w:rsidRDefault="008A6D0E" w:rsidP="005B376C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Beispiele:</w:t>
      </w:r>
    </w:p>
    <w:p w:rsidR="008A6D0E" w:rsidRDefault="008A6D0E" w:rsidP="005B376C">
      <w:pPr>
        <w:spacing w:after="0"/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Zusammenschluss von Freiberuflern zu einer Gemeinschaftspraxis</w:t>
      </w:r>
    </w:p>
    <w:p w:rsidR="002D42A6" w:rsidRDefault="008A6D0E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Wohn- und Fahrgemeinschaften (Gelegenheitsgesellschaften des täglichen </w:t>
      </w:r>
      <w:r>
        <w:rPr>
          <w:rFonts w:ascii="Helvetica" w:hAnsi="Helvetica" w:cs="Tahoma"/>
          <w:sz w:val="24"/>
          <w:szCs w:val="24"/>
        </w:rPr>
        <w:tab/>
        <w:t xml:space="preserve">  Lebens)</w:t>
      </w:r>
    </w:p>
    <w:p w:rsidR="00D325B6" w:rsidRDefault="00D325B6" w:rsidP="005B376C">
      <w:pPr>
        <w:rPr>
          <w:rFonts w:ascii="Helvetica" w:hAnsi="Helvetica" w:cs="Tahoma"/>
          <w:sz w:val="24"/>
          <w:szCs w:val="24"/>
        </w:rPr>
      </w:pPr>
    </w:p>
    <w:p w:rsidR="00D325B6" w:rsidRDefault="00D325B6" w:rsidP="005B376C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eingetragener Kaufmann (e.Kfm):</w:t>
      </w:r>
    </w:p>
    <w:p w:rsidR="00D325B6" w:rsidRDefault="00D325B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Einzelunternehmer (natürliche Person) ist als Kaufmann/Kauffrau im</w:t>
      </w:r>
      <w:r w:rsidR="00EB4D56">
        <w:rPr>
          <w:rFonts w:ascii="Helvetica" w:hAnsi="Helvetica" w:cs="Tahoma"/>
          <w:sz w:val="24"/>
          <w:szCs w:val="24"/>
        </w:rPr>
        <w:t xml:space="preserve"> Handelsregister eingetragen</w:t>
      </w:r>
    </w:p>
    <w:p w:rsidR="00EB4D56" w:rsidRDefault="00EB4D5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Handelsgesetzbuch wirkt auf die Geschäfte des Kaufmanns</w:t>
      </w:r>
    </w:p>
    <w:p w:rsidR="00EB4D56" w:rsidRDefault="00EB4D5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Für ihn gelten die Handelsbräuche</w:t>
      </w:r>
    </w:p>
    <w:p w:rsidR="006F3EBC" w:rsidRDefault="00EB4D56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 xml:space="preserve">- </w:t>
      </w:r>
      <w:r w:rsidR="006F3EBC">
        <w:rPr>
          <w:rFonts w:ascii="Helvetica" w:hAnsi="Helvetica" w:cs="Tahoma"/>
          <w:sz w:val="24"/>
          <w:szCs w:val="24"/>
        </w:rPr>
        <w:t>ein eingetragener Kaufmann ist keine juristische Person</w:t>
      </w:r>
      <w:r w:rsidR="00533661">
        <w:rPr>
          <w:rFonts w:ascii="Helvetica" w:hAnsi="Helvetica" w:cs="Tahoma"/>
          <w:sz w:val="24"/>
          <w:szCs w:val="24"/>
        </w:rPr>
        <w:t>, kann dennoch unter seiner Firma klagen und verklagt werden</w:t>
      </w:r>
    </w:p>
    <w:p w:rsidR="005A3262" w:rsidRDefault="005A3262" w:rsidP="005B376C">
      <w:pPr>
        <w:rPr>
          <w:rFonts w:ascii="Helvetica" w:hAnsi="Helvetica" w:cs="Tahoma"/>
          <w:sz w:val="24"/>
          <w:szCs w:val="24"/>
        </w:rPr>
      </w:pPr>
    </w:p>
    <w:p w:rsidR="005A3262" w:rsidRDefault="005A3262" w:rsidP="005B376C">
      <w:pPr>
        <w:rPr>
          <w:rFonts w:ascii="Helvetica" w:hAnsi="Helvetica" w:cs="Tahoma"/>
          <w:b/>
          <w:sz w:val="24"/>
          <w:szCs w:val="24"/>
        </w:rPr>
      </w:pPr>
      <w:r>
        <w:rPr>
          <w:rFonts w:ascii="Helvetica" w:hAnsi="Helvetica" w:cs="Tahoma"/>
          <w:b/>
          <w:sz w:val="24"/>
          <w:szCs w:val="24"/>
        </w:rPr>
        <w:t>Kaufmannsarten:</w:t>
      </w:r>
    </w:p>
    <w:p w:rsidR="004468E9" w:rsidRDefault="004468E9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Istkaufmann</w:t>
      </w:r>
    </w:p>
    <w:p w:rsidR="005A3262" w:rsidRDefault="004468E9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I</w:t>
      </w:r>
      <w:r w:rsidR="0043625D">
        <w:rPr>
          <w:rFonts w:ascii="Helvetica" w:hAnsi="Helvetica" w:cs="Tahoma"/>
          <w:sz w:val="24"/>
          <w:szCs w:val="24"/>
        </w:rPr>
        <w:t xml:space="preserve">st ab Aufnahme des Geschäftsbetriebs </w:t>
      </w:r>
      <w:r w:rsidR="008F4124">
        <w:rPr>
          <w:rFonts w:ascii="Helvetica" w:hAnsi="Helvetica" w:cs="Tahoma"/>
          <w:sz w:val="24"/>
          <w:szCs w:val="24"/>
        </w:rPr>
        <w:t xml:space="preserve">ein </w:t>
      </w:r>
      <w:r w:rsidR="0043625D">
        <w:rPr>
          <w:rFonts w:ascii="Helvetica" w:hAnsi="Helvetica" w:cs="Tahoma"/>
          <w:sz w:val="24"/>
          <w:szCs w:val="24"/>
        </w:rPr>
        <w:t>Kaufmann</w:t>
      </w:r>
    </w:p>
    <w:p w:rsidR="0043625D" w:rsidRDefault="0043625D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Ein Eintrag in</w:t>
      </w:r>
      <w:r w:rsidR="0087085F">
        <w:rPr>
          <w:rFonts w:ascii="Helvetica" w:hAnsi="Helvetica" w:cs="Tahoma"/>
          <w:sz w:val="24"/>
          <w:szCs w:val="24"/>
        </w:rPr>
        <w:t xml:space="preserve"> das</w:t>
      </w:r>
      <w:r>
        <w:rPr>
          <w:rFonts w:ascii="Helvetica" w:hAnsi="Helvetica" w:cs="Tahoma"/>
          <w:sz w:val="24"/>
          <w:szCs w:val="24"/>
        </w:rPr>
        <w:t xml:space="preserve"> Handelsregister ist Pflicht</w:t>
      </w:r>
      <w:r w:rsidR="00E5432C">
        <w:rPr>
          <w:rFonts w:ascii="Helvetica" w:hAnsi="Helvetica" w:cs="Tahoma"/>
          <w:sz w:val="24"/>
          <w:szCs w:val="24"/>
        </w:rPr>
        <w:t>; hat deklaratorische Wirkung</w:t>
      </w:r>
    </w:p>
    <w:p w:rsidR="00EA6296" w:rsidRDefault="00EA6296" w:rsidP="002D0E50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Ausnahme ist ein </w:t>
      </w:r>
      <w:r w:rsidR="00C86110">
        <w:rPr>
          <w:rFonts w:ascii="Helvetica" w:hAnsi="Helvetica" w:cs="Tahoma"/>
          <w:sz w:val="24"/>
          <w:szCs w:val="24"/>
        </w:rPr>
        <w:t>G</w:t>
      </w:r>
      <w:r>
        <w:rPr>
          <w:rFonts w:ascii="Helvetica" w:hAnsi="Helvetica" w:cs="Tahoma"/>
          <w:sz w:val="24"/>
          <w:szCs w:val="24"/>
        </w:rPr>
        <w:t xml:space="preserve">ewerbe, welches einen kaufmännischen </w:t>
      </w:r>
      <w:r w:rsidR="002C2CD5">
        <w:rPr>
          <w:rFonts w:ascii="Helvetica" w:hAnsi="Helvetica" w:cs="Tahoma"/>
          <w:sz w:val="24"/>
          <w:szCs w:val="24"/>
        </w:rPr>
        <w:tab/>
      </w:r>
      <w:r>
        <w:rPr>
          <w:rFonts w:ascii="Helvetica" w:hAnsi="Helvetica" w:cs="Tahoma"/>
          <w:sz w:val="24"/>
          <w:szCs w:val="24"/>
        </w:rPr>
        <w:t xml:space="preserve">Geschäftsbetrieb nicht </w:t>
      </w:r>
      <w:r w:rsidR="008B7967">
        <w:rPr>
          <w:rFonts w:ascii="Helvetica" w:hAnsi="Helvetica" w:cs="Tahoma"/>
          <w:sz w:val="24"/>
          <w:szCs w:val="24"/>
        </w:rPr>
        <w:t>erfordert</w:t>
      </w:r>
    </w:p>
    <w:p w:rsidR="0087085F" w:rsidRDefault="0087085F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Kannkaufmann</w:t>
      </w:r>
    </w:p>
    <w:p w:rsidR="0087085F" w:rsidRDefault="0087085F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Kleingewerbetreibende und Land- und forstwirtschaftliche Unternehmen sind </w:t>
      </w:r>
      <w:r>
        <w:rPr>
          <w:rFonts w:ascii="Helvetica" w:hAnsi="Helvetica" w:cs="Tahoma"/>
          <w:sz w:val="24"/>
          <w:szCs w:val="24"/>
        </w:rPr>
        <w:tab/>
        <w:t>zur Eintragung in das Handelsregister berechtigt, aber nicht verpflichtet</w:t>
      </w:r>
    </w:p>
    <w:p w:rsidR="004033F3" w:rsidRDefault="004033F3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Erst nach Eintragung erwerben die Unternehmen die Kaufmannseigenschaft</w:t>
      </w:r>
    </w:p>
    <w:p w:rsidR="00DF145A" w:rsidRDefault="00DF145A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Ein Eintrag hat konstitutive Wirkung</w:t>
      </w:r>
    </w:p>
    <w:p w:rsidR="005A3262" w:rsidRDefault="004468E9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>- Formkaufmann</w:t>
      </w:r>
    </w:p>
    <w:p w:rsidR="008F4124" w:rsidRDefault="008F4124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 xml:space="preserve">- Ist durch </w:t>
      </w:r>
      <w:r w:rsidR="009516F4">
        <w:rPr>
          <w:rFonts w:ascii="Helvetica" w:hAnsi="Helvetica" w:cs="Tahoma"/>
          <w:sz w:val="24"/>
          <w:szCs w:val="24"/>
        </w:rPr>
        <w:t xml:space="preserve">die </w:t>
      </w:r>
      <w:r>
        <w:rPr>
          <w:rFonts w:ascii="Helvetica" w:hAnsi="Helvetica" w:cs="Tahoma"/>
          <w:sz w:val="24"/>
          <w:szCs w:val="24"/>
        </w:rPr>
        <w:t>Rechtsform ein Kaufmann</w:t>
      </w:r>
      <w:r w:rsidR="0054334F">
        <w:rPr>
          <w:rFonts w:ascii="Helvetica" w:hAnsi="Helvetica" w:cs="Tahoma"/>
          <w:sz w:val="24"/>
          <w:szCs w:val="24"/>
        </w:rPr>
        <w:t xml:space="preserve"> (z.B. GmbH, AG)</w:t>
      </w:r>
    </w:p>
    <w:p w:rsidR="0054334F" w:rsidRDefault="0054334F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Gilt als juristische Person ab Eintragung in das Handelsregister</w:t>
      </w:r>
    </w:p>
    <w:p w:rsidR="009516F4" w:rsidRDefault="009516F4" w:rsidP="005B376C">
      <w:pPr>
        <w:rPr>
          <w:rFonts w:ascii="Helvetica" w:hAnsi="Helvetica" w:cs="Tahoma"/>
          <w:sz w:val="24"/>
          <w:szCs w:val="24"/>
        </w:rPr>
      </w:pPr>
      <w:r>
        <w:rPr>
          <w:rFonts w:ascii="Helvetica" w:hAnsi="Helvetica" w:cs="Tahoma"/>
          <w:sz w:val="24"/>
          <w:szCs w:val="24"/>
        </w:rPr>
        <w:tab/>
        <w:t>- Ein Eintrag hat konstitutive Wirkung</w:t>
      </w: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  <w:r w:rsidRPr="00A77772">
        <w:rPr>
          <w:rFonts w:ascii="Helvetica" w:hAnsi="Helvetica" w:cs="Tahoma"/>
          <w:sz w:val="24"/>
          <w:szCs w:val="24"/>
        </w:rPr>
        <w:t>http://www.bankkaufmann.com/c-126-Kaufmannsarten---Kleingewerbetreibende-Teil-I.html</w:t>
      </w:r>
    </w:p>
    <w:p w:rsidR="00A77772" w:rsidRDefault="00A77772" w:rsidP="005B376C">
      <w:pPr>
        <w:rPr>
          <w:rFonts w:ascii="Helvetica" w:hAnsi="Helvetica" w:cs="Tahoma"/>
          <w:sz w:val="24"/>
          <w:szCs w:val="24"/>
        </w:rPr>
      </w:pPr>
      <w:r w:rsidRPr="00A77772">
        <w:rPr>
          <w:rFonts w:ascii="Helvetica" w:hAnsi="Helvetica" w:cs="Tahoma"/>
          <w:sz w:val="24"/>
          <w:szCs w:val="24"/>
        </w:rPr>
        <w:t>https://de.wikipedia.org/wiki/Kaufmann_%28HGB%29</w:t>
      </w:r>
    </w:p>
    <w:p w:rsidR="005A3262" w:rsidRPr="005A3262" w:rsidRDefault="00A77772" w:rsidP="005B376C">
      <w:pPr>
        <w:rPr>
          <w:rFonts w:ascii="Helvetica" w:hAnsi="Helvetica" w:cs="Tahoma"/>
          <w:sz w:val="24"/>
          <w:szCs w:val="24"/>
        </w:rPr>
      </w:pPr>
      <w:r w:rsidRPr="00A77772">
        <w:rPr>
          <w:rFonts w:ascii="Helvetica" w:hAnsi="Helvetica" w:cs="Tahoma"/>
          <w:sz w:val="24"/>
          <w:szCs w:val="24"/>
        </w:rPr>
        <w:t>https://de.wikipedia.org/wiki/Eingetragener_Kaufmann</w:t>
      </w:r>
    </w:p>
    <w:sectPr w:rsidR="005A3262" w:rsidRPr="005A3262" w:rsidSect="001605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3A0B67"/>
    <w:rsid w:val="00086F30"/>
    <w:rsid w:val="0009167F"/>
    <w:rsid w:val="000A1B88"/>
    <w:rsid w:val="001120FD"/>
    <w:rsid w:val="00132B24"/>
    <w:rsid w:val="001605E5"/>
    <w:rsid w:val="00175250"/>
    <w:rsid w:val="00227033"/>
    <w:rsid w:val="00254CDF"/>
    <w:rsid w:val="00295CF6"/>
    <w:rsid w:val="002A5944"/>
    <w:rsid w:val="002C0736"/>
    <w:rsid w:val="002C2CD5"/>
    <w:rsid w:val="002D0E50"/>
    <w:rsid w:val="002D42A6"/>
    <w:rsid w:val="00303C0B"/>
    <w:rsid w:val="00341C54"/>
    <w:rsid w:val="003A0B67"/>
    <w:rsid w:val="004033F3"/>
    <w:rsid w:val="0043625D"/>
    <w:rsid w:val="004468E9"/>
    <w:rsid w:val="004A2206"/>
    <w:rsid w:val="00533661"/>
    <w:rsid w:val="005405B5"/>
    <w:rsid w:val="0054334F"/>
    <w:rsid w:val="00547909"/>
    <w:rsid w:val="00582F6C"/>
    <w:rsid w:val="005A3262"/>
    <w:rsid w:val="005B376C"/>
    <w:rsid w:val="006F3EBC"/>
    <w:rsid w:val="00704D0D"/>
    <w:rsid w:val="00706985"/>
    <w:rsid w:val="007146F3"/>
    <w:rsid w:val="00747B22"/>
    <w:rsid w:val="0087085F"/>
    <w:rsid w:val="008A6D0E"/>
    <w:rsid w:val="008B7967"/>
    <w:rsid w:val="008F4124"/>
    <w:rsid w:val="009516F4"/>
    <w:rsid w:val="009A61C3"/>
    <w:rsid w:val="00A77772"/>
    <w:rsid w:val="00AC022D"/>
    <w:rsid w:val="00AC493E"/>
    <w:rsid w:val="00AE6976"/>
    <w:rsid w:val="00B00157"/>
    <w:rsid w:val="00B51146"/>
    <w:rsid w:val="00B91C51"/>
    <w:rsid w:val="00BA2CD6"/>
    <w:rsid w:val="00BB67DE"/>
    <w:rsid w:val="00BC5BAE"/>
    <w:rsid w:val="00C1406A"/>
    <w:rsid w:val="00C86110"/>
    <w:rsid w:val="00CC25EA"/>
    <w:rsid w:val="00D214A2"/>
    <w:rsid w:val="00D325B6"/>
    <w:rsid w:val="00D82071"/>
    <w:rsid w:val="00DF145A"/>
    <w:rsid w:val="00E41255"/>
    <w:rsid w:val="00E5432C"/>
    <w:rsid w:val="00EA6296"/>
    <w:rsid w:val="00EB4D56"/>
    <w:rsid w:val="00F03BFB"/>
    <w:rsid w:val="00FB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05E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777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Teilnehmer</dc:creator>
  <cp:lastModifiedBy>Teilnehmer</cp:lastModifiedBy>
  <cp:revision>44</cp:revision>
  <dcterms:created xsi:type="dcterms:W3CDTF">2016-09-08T06:34:00Z</dcterms:created>
  <dcterms:modified xsi:type="dcterms:W3CDTF">2016-09-14T10:37:00Z</dcterms:modified>
</cp:coreProperties>
</file>