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B534F" w14:textId="79DDB044" w:rsidR="00485E90" w:rsidRDefault="00A65B1C" w:rsidP="00A65B1C">
      <w:pPr>
        <w:pStyle w:val="a3"/>
      </w:pPr>
      <w:r>
        <w:rPr>
          <w:rFonts w:hint="eastAsia"/>
        </w:rPr>
        <w:t>实验</w:t>
      </w:r>
      <w:r w:rsidR="003B72B2">
        <w:rPr>
          <w:rFonts w:hint="eastAsia"/>
        </w:rPr>
        <w:t>2</w:t>
      </w:r>
      <w:r w:rsidR="003B72B2">
        <w:t>-</w:t>
      </w:r>
      <w:r>
        <w:rPr>
          <w:rFonts w:hint="eastAsia"/>
        </w:rPr>
        <w:t xml:space="preserve">3  </w:t>
      </w:r>
      <w:r>
        <w:rPr>
          <w:rFonts w:hint="eastAsia"/>
        </w:rPr>
        <w:t>半加器实验报告</w:t>
      </w:r>
    </w:p>
    <w:p w14:paraId="5EF7F55C" w14:textId="77777777" w:rsidR="00A65B1C" w:rsidRDefault="00A65B1C" w:rsidP="00A65B1C">
      <w:r>
        <w:rPr>
          <w:rFonts w:hint="eastAsia"/>
        </w:rPr>
        <w:t>一、仿真结果</w:t>
      </w:r>
    </w:p>
    <w:p w14:paraId="698CA755" w14:textId="77777777" w:rsidR="00A65B1C" w:rsidRDefault="00A65B1C" w:rsidP="00A65B1C">
      <w:r>
        <w:rPr>
          <w:rFonts w:hint="eastAsia"/>
          <w:noProof/>
        </w:rPr>
        <w:drawing>
          <wp:inline distT="0" distB="0" distL="0" distR="0" wp14:anchorId="64471ED0" wp14:editId="17760CF9">
            <wp:extent cx="5270500" cy="2768600"/>
            <wp:effectExtent l="0" t="0" r="12700" b="0"/>
            <wp:docPr id="1" name="图片 1" descr="/Users/daiguohao/Desktop/数电/半加器/半加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iguohao/Desktop/数电/半加器/半加器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C4AB5" w14:textId="77777777" w:rsidR="00A65B1C" w:rsidRDefault="00A65B1C" w:rsidP="00A65B1C"/>
    <w:p w14:paraId="10CAF200" w14:textId="77777777" w:rsidR="00A65B1C" w:rsidRDefault="00A65B1C" w:rsidP="00A65B1C">
      <w:r>
        <w:rPr>
          <w:rFonts w:hint="eastAsia"/>
        </w:rPr>
        <w:t>二、分析和说明</w:t>
      </w:r>
    </w:p>
    <w:p w14:paraId="54B2A139" w14:textId="77777777" w:rsidR="00A65B1C" w:rsidRDefault="00A65B1C" w:rsidP="00A65B1C">
      <w:r>
        <w:rPr>
          <w:rFonts w:hint="eastAsia"/>
        </w:rPr>
        <w:t>1、真值表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51937" w14:paraId="19426846" w14:textId="77777777" w:rsidTr="00551937">
        <w:tc>
          <w:tcPr>
            <w:tcW w:w="2072" w:type="dxa"/>
          </w:tcPr>
          <w:p w14:paraId="63DFDC86" w14:textId="77777777" w:rsidR="00551937" w:rsidRDefault="00551937" w:rsidP="006C5E3F">
            <w:pPr>
              <w:jc w:val="center"/>
            </w:pPr>
            <w:r>
              <w:t>a</w:t>
            </w:r>
            <w:r>
              <w:rPr>
                <w:rFonts w:hint="eastAsia"/>
              </w:rPr>
              <w:t>（输入）</w:t>
            </w:r>
          </w:p>
        </w:tc>
        <w:tc>
          <w:tcPr>
            <w:tcW w:w="2072" w:type="dxa"/>
          </w:tcPr>
          <w:p w14:paraId="1E1BF233" w14:textId="77777777" w:rsidR="00551937" w:rsidRDefault="00551937" w:rsidP="006C5E3F">
            <w:pPr>
              <w:jc w:val="center"/>
            </w:pPr>
            <w:r>
              <w:t>b</w:t>
            </w:r>
            <w:r>
              <w:rPr>
                <w:rFonts w:hint="eastAsia"/>
              </w:rPr>
              <w:t>（输入）</w:t>
            </w:r>
          </w:p>
        </w:tc>
        <w:tc>
          <w:tcPr>
            <w:tcW w:w="2073" w:type="dxa"/>
          </w:tcPr>
          <w:p w14:paraId="3127491F" w14:textId="77777777" w:rsidR="00551937" w:rsidRDefault="00551937" w:rsidP="006C5E3F">
            <w:pPr>
              <w:jc w:val="center"/>
            </w:pPr>
            <w:r>
              <w:rPr>
                <w:rFonts w:hint="eastAsia"/>
              </w:rPr>
              <w:t>c（进位）</w:t>
            </w:r>
          </w:p>
        </w:tc>
        <w:tc>
          <w:tcPr>
            <w:tcW w:w="2073" w:type="dxa"/>
          </w:tcPr>
          <w:p w14:paraId="4B2D05C0" w14:textId="77777777" w:rsidR="00551937" w:rsidRDefault="00551937" w:rsidP="006C5E3F">
            <w:pPr>
              <w:jc w:val="center"/>
            </w:pPr>
            <w:r>
              <w:rPr>
                <w:rFonts w:hint="eastAsia"/>
              </w:rPr>
              <w:t>s（和）</w:t>
            </w:r>
          </w:p>
        </w:tc>
      </w:tr>
      <w:tr w:rsidR="00551937" w14:paraId="03D81230" w14:textId="77777777" w:rsidTr="00551937">
        <w:tc>
          <w:tcPr>
            <w:tcW w:w="2072" w:type="dxa"/>
          </w:tcPr>
          <w:p w14:paraId="23A710E2" w14:textId="77777777" w:rsidR="00551937" w:rsidRDefault="00551937" w:rsidP="006C5E3F">
            <w:pPr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B3F8491" w14:textId="77777777" w:rsidR="00551937" w:rsidRDefault="00551937" w:rsidP="006C5E3F">
            <w:pPr>
              <w:jc w:val="center"/>
            </w:pPr>
            <w:r>
              <w:t>0</w:t>
            </w:r>
          </w:p>
        </w:tc>
        <w:tc>
          <w:tcPr>
            <w:tcW w:w="2073" w:type="dxa"/>
          </w:tcPr>
          <w:p w14:paraId="2ECDA00B" w14:textId="77777777" w:rsidR="00551937" w:rsidRDefault="00551937" w:rsidP="006C5E3F">
            <w:pPr>
              <w:jc w:val="center"/>
            </w:pPr>
            <w:r>
              <w:t>0</w:t>
            </w:r>
          </w:p>
        </w:tc>
        <w:tc>
          <w:tcPr>
            <w:tcW w:w="2073" w:type="dxa"/>
          </w:tcPr>
          <w:p w14:paraId="21819905" w14:textId="77777777" w:rsidR="00551937" w:rsidRDefault="00551937" w:rsidP="006C5E3F">
            <w:pPr>
              <w:jc w:val="center"/>
            </w:pPr>
            <w:r>
              <w:t>0</w:t>
            </w:r>
          </w:p>
        </w:tc>
      </w:tr>
      <w:tr w:rsidR="00551937" w14:paraId="15273617" w14:textId="77777777" w:rsidTr="00551937">
        <w:tc>
          <w:tcPr>
            <w:tcW w:w="2072" w:type="dxa"/>
          </w:tcPr>
          <w:p w14:paraId="133E65DA" w14:textId="77777777" w:rsidR="00551937" w:rsidRDefault="00551937" w:rsidP="006C5E3F">
            <w:pPr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BD60854" w14:textId="77777777" w:rsidR="00551937" w:rsidRDefault="00551937" w:rsidP="006C5E3F">
            <w:pPr>
              <w:jc w:val="center"/>
            </w:pPr>
            <w:r>
              <w:t>1</w:t>
            </w:r>
          </w:p>
        </w:tc>
        <w:tc>
          <w:tcPr>
            <w:tcW w:w="2073" w:type="dxa"/>
          </w:tcPr>
          <w:p w14:paraId="3D0A57D5" w14:textId="77777777" w:rsidR="00551937" w:rsidRDefault="00551937" w:rsidP="006C5E3F">
            <w:pPr>
              <w:jc w:val="center"/>
            </w:pPr>
            <w:r>
              <w:t>0</w:t>
            </w:r>
          </w:p>
        </w:tc>
        <w:tc>
          <w:tcPr>
            <w:tcW w:w="2073" w:type="dxa"/>
          </w:tcPr>
          <w:p w14:paraId="50D84DA3" w14:textId="77777777" w:rsidR="00551937" w:rsidRDefault="00551937" w:rsidP="006C5E3F">
            <w:pPr>
              <w:jc w:val="center"/>
            </w:pPr>
            <w:r>
              <w:t>1</w:t>
            </w:r>
          </w:p>
        </w:tc>
      </w:tr>
      <w:tr w:rsidR="00551937" w14:paraId="401FC769" w14:textId="77777777" w:rsidTr="00551937">
        <w:tc>
          <w:tcPr>
            <w:tcW w:w="2072" w:type="dxa"/>
          </w:tcPr>
          <w:p w14:paraId="1C52DBF6" w14:textId="77777777" w:rsidR="00551937" w:rsidRDefault="00551937" w:rsidP="006C5E3F">
            <w:pPr>
              <w:jc w:val="center"/>
            </w:pPr>
            <w:r>
              <w:t>1</w:t>
            </w:r>
          </w:p>
        </w:tc>
        <w:tc>
          <w:tcPr>
            <w:tcW w:w="2072" w:type="dxa"/>
          </w:tcPr>
          <w:p w14:paraId="31CD2A69" w14:textId="77777777" w:rsidR="00551937" w:rsidRDefault="00551937" w:rsidP="006C5E3F">
            <w:pPr>
              <w:jc w:val="center"/>
            </w:pPr>
            <w:r>
              <w:t>0</w:t>
            </w:r>
          </w:p>
        </w:tc>
        <w:tc>
          <w:tcPr>
            <w:tcW w:w="2073" w:type="dxa"/>
          </w:tcPr>
          <w:p w14:paraId="26E0C0E8" w14:textId="77777777" w:rsidR="00551937" w:rsidRDefault="00551937" w:rsidP="006C5E3F">
            <w:pPr>
              <w:jc w:val="center"/>
            </w:pPr>
            <w:r>
              <w:t>0</w:t>
            </w:r>
          </w:p>
        </w:tc>
        <w:tc>
          <w:tcPr>
            <w:tcW w:w="2073" w:type="dxa"/>
          </w:tcPr>
          <w:p w14:paraId="1755580E" w14:textId="77777777" w:rsidR="00551937" w:rsidRDefault="00551937" w:rsidP="006C5E3F">
            <w:pPr>
              <w:jc w:val="center"/>
            </w:pPr>
            <w:r>
              <w:t>1</w:t>
            </w:r>
          </w:p>
        </w:tc>
      </w:tr>
      <w:tr w:rsidR="00551937" w14:paraId="78325C80" w14:textId="77777777" w:rsidTr="00551937">
        <w:tc>
          <w:tcPr>
            <w:tcW w:w="2072" w:type="dxa"/>
          </w:tcPr>
          <w:p w14:paraId="1E31D513" w14:textId="77777777" w:rsidR="00551937" w:rsidRDefault="00551937" w:rsidP="006C5E3F">
            <w:pPr>
              <w:jc w:val="center"/>
            </w:pPr>
            <w:r>
              <w:t>1</w:t>
            </w:r>
          </w:p>
        </w:tc>
        <w:tc>
          <w:tcPr>
            <w:tcW w:w="2072" w:type="dxa"/>
          </w:tcPr>
          <w:p w14:paraId="78C7E9C7" w14:textId="77777777" w:rsidR="00551937" w:rsidRDefault="00551937" w:rsidP="006C5E3F">
            <w:pPr>
              <w:jc w:val="center"/>
            </w:pPr>
            <w:r>
              <w:t>1</w:t>
            </w:r>
          </w:p>
        </w:tc>
        <w:tc>
          <w:tcPr>
            <w:tcW w:w="2073" w:type="dxa"/>
          </w:tcPr>
          <w:p w14:paraId="28607A1F" w14:textId="77777777" w:rsidR="00551937" w:rsidRDefault="00551937" w:rsidP="006C5E3F">
            <w:pPr>
              <w:jc w:val="center"/>
            </w:pPr>
            <w:r>
              <w:t>1</w:t>
            </w:r>
          </w:p>
        </w:tc>
        <w:tc>
          <w:tcPr>
            <w:tcW w:w="2073" w:type="dxa"/>
          </w:tcPr>
          <w:p w14:paraId="1839B06F" w14:textId="77777777" w:rsidR="00551937" w:rsidRDefault="00551937" w:rsidP="006C5E3F">
            <w:pPr>
              <w:jc w:val="center"/>
            </w:pPr>
            <w:r>
              <w:t>0</w:t>
            </w:r>
          </w:p>
        </w:tc>
      </w:tr>
    </w:tbl>
    <w:p w14:paraId="3F1393F6" w14:textId="77777777" w:rsidR="00A65B1C" w:rsidRDefault="00A65B1C" w:rsidP="006C5E3F">
      <w:pPr>
        <w:jc w:val="center"/>
      </w:pPr>
    </w:p>
    <w:p w14:paraId="6D2008C6" w14:textId="77777777" w:rsidR="00551937" w:rsidRDefault="00551937" w:rsidP="00A65B1C">
      <w:r>
        <w:rPr>
          <w:rFonts w:hint="eastAsia"/>
        </w:rPr>
        <w:t>2、逻辑表达式</w:t>
      </w:r>
    </w:p>
    <w:p w14:paraId="00FD8DEB" w14:textId="77777777" w:rsidR="00551937" w:rsidRPr="00551937" w:rsidRDefault="00551937" w:rsidP="00A65B1C">
      <m:oMathPara>
        <m:oMath>
          <m:r>
            <w:rPr>
              <w:rFonts w:ascii="Cambria Math" w:hAnsi="Cambria Math"/>
            </w:rPr>
            <m:t>s=a⊕b</m:t>
          </m:r>
        </m:oMath>
      </m:oMathPara>
    </w:p>
    <w:p w14:paraId="1A3A18C3" w14:textId="77777777" w:rsidR="00551937" w:rsidRPr="00551937" w:rsidRDefault="00551937" w:rsidP="00A65B1C">
      <m:oMathPara>
        <m:oMath>
          <m:r>
            <w:rPr>
              <w:rFonts w:ascii="Cambria Math" w:hAnsi="Cambria Math"/>
            </w:rPr>
            <m:t>c=ab</m:t>
          </m:r>
        </m:oMath>
      </m:oMathPara>
    </w:p>
    <w:p w14:paraId="41D4A0A5" w14:textId="77777777" w:rsidR="00551937" w:rsidRDefault="00551937" w:rsidP="00A65B1C"/>
    <w:p w14:paraId="1523BAF0" w14:textId="77777777" w:rsidR="00551937" w:rsidRDefault="00551937" w:rsidP="00A65B1C">
      <w:r>
        <w:t>3</w:t>
      </w:r>
      <w:r>
        <w:rPr>
          <w:rFonts w:hint="eastAsia"/>
        </w:rPr>
        <w:t>、</w:t>
      </w:r>
      <w:r w:rsidR="00334ADC">
        <w:rPr>
          <w:rFonts w:hint="eastAsia"/>
        </w:rPr>
        <w:t>逻辑功能</w:t>
      </w:r>
    </w:p>
    <w:p w14:paraId="16C75505" w14:textId="77777777" w:rsidR="00334ADC" w:rsidRDefault="00334ADC" w:rsidP="008F4A6E">
      <w:pPr>
        <w:ind w:firstLineChars="200" w:firstLine="480"/>
      </w:pPr>
      <w:r>
        <w:rPr>
          <w:rFonts w:hint="eastAsia"/>
        </w:rPr>
        <w:t>当两个输入端a、b同时输入高电平或同时输入低电平时，s输出低电平</w:t>
      </w:r>
      <w:r w:rsidR="00221DC7">
        <w:rPr>
          <w:rFonts w:hint="eastAsia"/>
        </w:rPr>
        <w:t>；当两个输入端a、b输入不同信号时，s输出高电平。</w:t>
      </w:r>
    </w:p>
    <w:p w14:paraId="78154D65" w14:textId="77777777" w:rsidR="00221DC7" w:rsidRPr="00221DC7" w:rsidRDefault="00221DC7" w:rsidP="008F4A6E">
      <w:pPr>
        <w:ind w:firstLineChars="200" w:firstLine="480"/>
      </w:pPr>
      <w:r>
        <w:rPr>
          <w:rFonts w:hint="eastAsia"/>
        </w:rPr>
        <w:t>当两个输入端a、b同时输入高电平时，s输出高电平；</w:t>
      </w:r>
      <w:bookmarkStart w:id="0" w:name="_GoBack"/>
      <w:bookmarkEnd w:id="0"/>
      <w:r>
        <w:rPr>
          <w:rFonts w:hint="eastAsia"/>
        </w:rPr>
        <w:t>否则输出低电平。</w:t>
      </w:r>
    </w:p>
    <w:sectPr w:rsidR="00221DC7" w:rsidRPr="00221DC7" w:rsidSect="0065606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B1C"/>
    <w:rsid w:val="00221DC7"/>
    <w:rsid w:val="00334ADC"/>
    <w:rsid w:val="003B72B2"/>
    <w:rsid w:val="00485E90"/>
    <w:rsid w:val="00551937"/>
    <w:rsid w:val="0065606F"/>
    <w:rsid w:val="006C5E3F"/>
    <w:rsid w:val="008624EA"/>
    <w:rsid w:val="008F4A6E"/>
    <w:rsid w:val="00A6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0B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65B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65B1C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5519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519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</Words>
  <Characters>192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实验2.3  半加器实验报告</vt:lpstr>
    </vt:vector>
  </TitlesOfParts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2018-04-07T08:06:00Z</dcterms:created>
  <dcterms:modified xsi:type="dcterms:W3CDTF">2018-04-09T11:01:00Z</dcterms:modified>
</cp:coreProperties>
</file>