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BFE2" w14:textId="77777777" w:rsidR="00376616" w:rsidRDefault="00000000">
      <w:pPr>
        <w:pStyle w:val="Heading1"/>
      </w:pPr>
      <w:bookmarkStart w:id="0" w:name="X5254fd84ef37510c66aab92c3875d827c8320d4"/>
      <w:r>
        <w:t>Ideal Customer Profiles (ICP) for CodeLantern.AI and the A2D Framework</w:t>
      </w:r>
    </w:p>
    <w:p w14:paraId="5A702FB2" w14:textId="77777777" w:rsidR="00376616" w:rsidRDefault="00000000">
      <w:r>
        <w:pict w14:anchorId="6466DA77">
          <v:rect id="_x0000_i1025" style="width:0;height:1.5pt" o:hralign="center" o:hrstd="t" o:hr="t"/>
        </w:pict>
      </w:r>
    </w:p>
    <w:p w14:paraId="1CE29D67" w14:textId="77777777" w:rsidR="00376616" w:rsidRDefault="00000000">
      <w:pPr>
        <w:pStyle w:val="Heading2"/>
      </w:pPr>
      <w:bookmarkStart w:id="1" w:name="Xc42f736f29bfd3fb38bcb9bbd9ca054e67259f1"/>
      <w:r>
        <w:t>🎯 Ideal Customer Profile (ICP): “Modern Software Organization in Transition”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19"/>
        <w:gridCol w:w="7157"/>
      </w:tblGrid>
      <w:tr w:rsidR="00376616" w14:paraId="2B5A4DAA" w14:textId="77777777" w:rsidTr="0037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BD34D0" w14:textId="77777777" w:rsidR="00376616" w:rsidRDefault="00000000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419FD279" w14:textId="77777777" w:rsidR="00376616" w:rsidRDefault="00000000">
            <w:pPr>
              <w:pStyle w:val="Compact"/>
            </w:pPr>
            <w:r>
              <w:t>Description</w:t>
            </w:r>
          </w:p>
        </w:tc>
      </w:tr>
      <w:tr w:rsidR="00376616" w14:paraId="26E8DDE0" w14:textId="77777777">
        <w:tc>
          <w:tcPr>
            <w:tcW w:w="0" w:type="auto"/>
          </w:tcPr>
          <w:p w14:paraId="42624734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Company Size</w:t>
            </w:r>
          </w:p>
        </w:tc>
        <w:tc>
          <w:tcPr>
            <w:tcW w:w="0" w:type="auto"/>
          </w:tcPr>
          <w:p w14:paraId="4F526491" w14:textId="77777777" w:rsidR="00376616" w:rsidRDefault="00000000">
            <w:pPr>
              <w:pStyle w:val="Compact"/>
            </w:pPr>
            <w:r>
              <w:t>200 – 5,000 employees (enough to have multiple dev/product teams, but not too large to be bureaucratic).</w:t>
            </w:r>
          </w:p>
        </w:tc>
      </w:tr>
      <w:tr w:rsidR="00376616" w14:paraId="0ED86964" w14:textId="77777777">
        <w:tc>
          <w:tcPr>
            <w:tcW w:w="0" w:type="auto"/>
          </w:tcPr>
          <w:p w14:paraId="4E94B3FD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Tech Maturity</w:t>
            </w:r>
          </w:p>
        </w:tc>
        <w:tc>
          <w:tcPr>
            <w:tcW w:w="0" w:type="auto"/>
          </w:tcPr>
          <w:p w14:paraId="39C9D40A" w14:textId="77777777" w:rsidR="00376616" w:rsidRDefault="00000000">
            <w:pPr>
              <w:pStyle w:val="Compact"/>
            </w:pPr>
            <w:r>
              <w:t>Already using GitHub, CI/CD, cloud infrastructure (Azure, AWS, GCP). Early adopters of Copilot or AI productivity tools.</w:t>
            </w:r>
          </w:p>
        </w:tc>
      </w:tr>
      <w:tr w:rsidR="00376616" w14:paraId="6C8E6733" w14:textId="77777777">
        <w:tc>
          <w:tcPr>
            <w:tcW w:w="0" w:type="auto"/>
          </w:tcPr>
          <w:p w14:paraId="1F4FC812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Core Function</w:t>
            </w:r>
          </w:p>
        </w:tc>
        <w:tc>
          <w:tcPr>
            <w:tcW w:w="0" w:type="auto"/>
          </w:tcPr>
          <w:p w14:paraId="52BB0A7E" w14:textId="77777777" w:rsidR="00376616" w:rsidRDefault="00000000">
            <w:pPr>
              <w:pStyle w:val="Compact"/>
            </w:pPr>
            <w:r>
              <w:t>Building or maintaining software products, platforms, or internal applications.</w:t>
            </w:r>
          </w:p>
        </w:tc>
      </w:tr>
      <w:tr w:rsidR="00376616" w14:paraId="58AC915C" w14:textId="77777777">
        <w:tc>
          <w:tcPr>
            <w:tcW w:w="0" w:type="auto"/>
          </w:tcPr>
          <w:p w14:paraId="2E1A1128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Primary Pressure</w:t>
            </w:r>
          </w:p>
        </w:tc>
        <w:tc>
          <w:tcPr>
            <w:tcW w:w="0" w:type="auto"/>
          </w:tcPr>
          <w:p w14:paraId="3910E84D" w14:textId="77777777" w:rsidR="00376616" w:rsidRDefault="00000000">
            <w:pPr>
              <w:pStyle w:val="Compact"/>
            </w:pPr>
            <w:r>
              <w:t>Deliver more with fewer developers, reduce offshore dependency, accelerate release velocity without compromising compliance.</w:t>
            </w:r>
          </w:p>
        </w:tc>
      </w:tr>
      <w:tr w:rsidR="00376616" w14:paraId="47FC7F16" w14:textId="77777777">
        <w:tc>
          <w:tcPr>
            <w:tcW w:w="0" w:type="auto"/>
          </w:tcPr>
          <w:p w14:paraId="6F5169E2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Trigger Events</w:t>
            </w:r>
          </w:p>
        </w:tc>
        <w:tc>
          <w:tcPr>
            <w:tcW w:w="0" w:type="auto"/>
          </w:tcPr>
          <w:p w14:paraId="2157FFC9" w14:textId="77777777" w:rsidR="00376616" w:rsidRDefault="00376616">
            <w:pPr>
              <w:pStyle w:val="Compact"/>
            </w:pPr>
          </w:p>
        </w:tc>
      </w:tr>
      <w:tr w:rsidR="00376616" w14:paraId="6BBBD908" w14:textId="77777777">
        <w:tc>
          <w:tcPr>
            <w:tcW w:w="0" w:type="auto"/>
          </w:tcPr>
          <w:p w14:paraId="3CA44A41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Value Proposition Resonance</w:t>
            </w:r>
          </w:p>
        </w:tc>
        <w:tc>
          <w:tcPr>
            <w:tcW w:w="0" w:type="auto"/>
          </w:tcPr>
          <w:p w14:paraId="05C18299" w14:textId="77777777" w:rsidR="00376616" w:rsidRDefault="00000000">
            <w:pPr>
              <w:pStyle w:val="Compact"/>
            </w:pPr>
            <w:r>
              <w:t>“We can help you make AI safe, compliant, and productive — not just fast.”</w:t>
            </w:r>
          </w:p>
        </w:tc>
      </w:tr>
    </w:tbl>
    <w:p w14:paraId="2082039D" w14:textId="77777777" w:rsidR="00376616" w:rsidRDefault="00000000">
      <w:r>
        <w:pict w14:anchorId="58D7FAFE">
          <v:rect id="_x0000_i1026" style="width:0;height:1.5pt" o:hralign="center" o:hrstd="t" o:hr="t"/>
        </w:pict>
      </w:r>
    </w:p>
    <w:p w14:paraId="36D173AE" w14:textId="77777777" w:rsidR="00376616" w:rsidRDefault="00000000">
      <w:pPr>
        <w:pStyle w:val="Heading2"/>
      </w:pPr>
      <w:bookmarkStart w:id="2" w:name="ideal-buyer-personas"/>
      <w:bookmarkEnd w:id="1"/>
      <w:r>
        <w:t>👥 Ideal Buyer Personas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94"/>
        <w:gridCol w:w="1958"/>
        <w:gridCol w:w="1971"/>
        <w:gridCol w:w="1688"/>
        <w:gridCol w:w="1965"/>
      </w:tblGrid>
      <w:tr w:rsidR="00376616" w14:paraId="1283B479" w14:textId="77777777" w:rsidTr="0037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4FA54B" w14:textId="77777777" w:rsidR="00376616" w:rsidRDefault="00000000">
            <w:pPr>
              <w:pStyle w:val="Compact"/>
            </w:pPr>
            <w:r>
              <w:t>Persona</w:t>
            </w:r>
          </w:p>
        </w:tc>
        <w:tc>
          <w:tcPr>
            <w:tcW w:w="0" w:type="auto"/>
          </w:tcPr>
          <w:p w14:paraId="3684E1DF" w14:textId="77777777" w:rsidR="00376616" w:rsidRDefault="00000000">
            <w:pPr>
              <w:pStyle w:val="Compact"/>
            </w:pPr>
            <w:r>
              <w:t>Role Focus</w:t>
            </w:r>
          </w:p>
        </w:tc>
        <w:tc>
          <w:tcPr>
            <w:tcW w:w="0" w:type="auto"/>
          </w:tcPr>
          <w:p w14:paraId="22DA079F" w14:textId="77777777" w:rsidR="00376616" w:rsidRDefault="00000000">
            <w:pPr>
              <w:pStyle w:val="Compact"/>
            </w:pPr>
            <w:r>
              <w:t>Pain Points</w:t>
            </w:r>
          </w:p>
        </w:tc>
        <w:tc>
          <w:tcPr>
            <w:tcW w:w="0" w:type="auto"/>
          </w:tcPr>
          <w:p w14:paraId="21632FE9" w14:textId="77777777" w:rsidR="00376616" w:rsidRDefault="00000000">
            <w:pPr>
              <w:pStyle w:val="Compact"/>
            </w:pPr>
            <w:r>
              <w:t>Why They Care About A2D</w:t>
            </w:r>
          </w:p>
        </w:tc>
        <w:tc>
          <w:tcPr>
            <w:tcW w:w="0" w:type="auto"/>
          </w:tcPr>
          <w:p w14:paraId="7531CC9E" w14:textId="77777777" w:rsidR="00376616" w:rsidRDefault="00000000">
            <w:pPr>
              <w:pStyle w:val="Compact"/>
            </w:pPr>
            <w:r>
              <w:t>Conversation Angle</w:t>
            </w:r>
          </w:p>
        </w:tc>
      </w:tr>
      <w:tr w:rsidR="00376616" w14:paraId="370B6FA3" w14:textId="77777777">
        <w:tc>
          <w:tcPr>
            <w:tcW w:w="0" w:type="auto"/>
          </w:tcPr>
          <w:p w14:paraId="61AF4F29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CTO / VP of Engineering</w:t>
            </w:r>
          </w:p>
        </w:tc>
        <w:tc>
          <w:tcPr>
            <w:tcW w:w="0" w:type="auto"/>
          </w:tcPr>
          <w:p w14:paraId="1D7CC37E" w14:textId="77777777" w:rsidR="00376616" w:rsidRDefault="00000000">
            <w:pPr>
              <w:pStyle w:val="Compact"/>
            </w:pPr>
            <w:r>
              <w:t>Owns delivery velocity, quality, and innovation strategy.</w:t>
            </w:r>
          </w:p>
        </w:tc>
        <w:tc>
          <w:tcPr>
            <w:tcW w:w="0" w:type="auto"/>
          </w:tcPr>
          <w:p w14:paraId="56648C51" w14:textId="77777777" w:rsidR="00376616" w:rsidRDefault="00000000">
            <w:pPr>
              <w:pStyle w:val="Compact"/>
            </w:pPr>
            <w:r>
              <w:t>Offshore inefficiencies, inconsistent quality, developer burnout, pressure to adopt AI responsibly.</w:t>
            </w:r>
          </w:p>
        </w:tc>
        <w:tc>
          <w:tcPr>
            <w:tcW w:w="0" w:type="auto"/>
          </w:tcPr>
          <w:p w14:paraId="6A67ED91" w14:textId="77777777" w:rsidR="00376616" w:rsidRDefault="00000000">
            <w:pPr>
              <w:pStyle w:val="Compact"/>
            </w:pPr>
            <w:r>
              <w:t xml:space="preserve">A2D offers a </w:t>
            </w:r>
            <w:r>
              <w:rPr>
                <w:b/>
                <w:bCs/>
              </w:rPr>
              <w:t>repeatable AI-enabled delivery model</w:t>
            </w:r>
            <w:r>
              <w:t xml:space="preserve"> that increases output while maintaining control.</w:t>
            </w:r>
          </w:p>
        </w:tc>
        <w:tc>
          <w:tcPr>
            <w:tcW w:w="0" w:type="auto"/>
          </w:tcPr>
          <w:p w14:paraId="3011D454" w14:textId="77777777" w:rsidR="00376616" w:rsidRDefault="00000000">
            <w:pPr>
              <w:pStyle w:val="Compact"/>
            </w:pPr>
            <w:r>
              <w:t>“Your teams can double velocity while improving compliance and maintainability.”</w:t>
            </w:r>
          </w:p>
        </w:tc>
      </w:tr>
      <w:tr w:rsidR="00376616" w14:paraId="75ED754A" w14:textId="77777777">
        <w:tc>
          <w:tcPr>
            <w:tcW w:w="0" w:type="auto"/>
          </w:tcPr>
          <w:p w14:paraId="4CC680E1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CIO / VP of IT</w:t>
            </w:r>
          </w:p>
        </w:tc>
        <w:tc>
          <w:tcPr>
            <w:tcW w:w="0" w:type="auto"/>
          </w:tcPr>
          <w:p w14:paraId="764B0835" w14:textId="77777777" w:rsidR="00376616" w:rsidRDefault="00000000">
            <w:pPr>
              <w:pStyle w:val="Compact"/>
            </w:pPr>
            <w:r>
              <w:t>Oversees platforms, governance, compliance, and budget.</w:t>
            </w:r>
          </w:p>
        </w:tc>
        <w:tc>
          <w:tcPr>
            <w:tcW w:w="0" w:type="auto"/>
          </w:tcPr>
          <w:p w14:paraId="3786DC9B" w14:textId="77777777" w:rsidR="00376616" w:rsidRDefault="00000000">
            <w:pPr>
              <w:pStyle w:val="Compact"/>
            </w:pPr>
            <w:r>
              <w:t>Risk of uncontrolled AI usage, unclear ROI on Copilot investments, difficulty enforcing standards.</w:t>
            </w:r>
          </w:p>
        </w:tc>
        <w:tc>
          <w:tcPr>
            <w:tcW w:w="0" w:type="auto"/>
          </w:tcPr>
          <w:p w14:paraId="4BC9E9D2" w14:textId="77777777" w:rsidR="00376616" w:rsidRDefault="00000000">
            <w:pPr>
              <w:pStyle w:val="Compact"/>
            </w:pPr>
            <w:r>
              <w:t xml:space="preserve">A2D provides </w:t>
            </w:r>
            <w:r>
              <w:rPr>
                <w:b/>
                <w:bCs/>
              </w:rPr>
              <w:t>guardrails</w:t>
            </w:r>
            <w:r>
              <w:t xml:space="preserve"> — structure, archetypes, and governance — enabling safe AI </w:t>
            </w:r>
            <w:r>
              <w:lastRenderedPageBreak/>
              <w:t>adoption.</w:t>
            </w:r>
          </w:p>
        </w:tc>
        <w:tc>
          <w:tcPr>
            <w:tcW w:w="0" w:type="auto"/>
          </w:tcPr>
          <w:p w14:paraId="1C1BEA05" w14:textId="77777777" w:rsidR="00376616" w:rsidRDefault="00000000">
            <w:pPr>
              <w:pStyle w:val="Compact"/>
            </w:pPr>
            <w:r>
              <w:lastRenderedPageBreak/>
              <w:t>“We bring control and visibility to how AI writes your code.”</w:t>
            </w:r>
          </w:p>
        </w:tc>
      </w:tr>
      <w:tr w:rsidR="00376616" w14:paraId="60891B4E" w14:textId="77777777">
        <w:tc>
          <w:tcPr>
            <w:tcW w:w="0" w:type="auto"/>
          </w:tcPr>
          <w:p w14:paraId="31B98FEB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Head of Product / Digital Transformation</w:t>
            </w:r>
          </w:p>
        </w:tc>
        <w:tc>
          <w:tcPr>
            <w:tcW w:w="0" w:type="auto"/>
          </w:tcPr>
          <w:p w14:paraId="36D303E9" w14:textId="77777777" w:rsidR="00376616" w:rsidRDefault="00000000">
            <w:pPr>
              <w:pStyle w:val="Compact"/>
            </w:pPr>
            <w:r>
              <w:t>Accountable for innovation, release cadence, and alignment between business and engineering.</w:t>
            </w:r>
          </w:p>
        </w:tc>
        <w:tc>
          <w:tcPr>
            <w:tcW w:w="0" w:type="auto"/>
          </w:tcPr>
          <w:p w14:paraId="5849DDCE" w14:textId="77777777" w:rsidR="00376616" w:rsidRDefault="00000000">
            <w:pPr>
              <w:pStyle w:val="Compact"/>
            </w:pPr>
            <w:r>
              <w:t>Delays between ideation and release, dependency on dev capacity.</w:t>
            </w:r>
          </w:p>
        </w:tc>
        <w:tc>
          <w:tcPr>
            <w:tcW w:w="0" w:type="auto"/>
          </w:tcPr>
          <w:p w14:paraId="24CF11B6" w14:textId="77777777" w:rsidR="00376616" w:rsidRDefault="00000000">
            <w:pPr>
              <w:pStyle w:val="Compact"/>
            </w:pPr>
            <w:r>
              <w:t xml:space="preserve">A2D accelerates </w:t>
            </w:r>
            <w:r>
              <w:rPr>
                <w:b/>
                <w:bCs/>
              </w:rPr>
              <w:t>idea-to-production cycles</w:t>
            </w:r>
            <w:r>
              <w:t xml:space="preserve"> by automating parts of design and delivery.</w:t>
            </w:r>
          </w:p>
        </w:tc>
        <w:tc>
          <w:tcPr>
            <w:tcW w:w="0" w:type="auto"/>
          </w:tcPr>
          <w:p w14:paraId="36E73FD8" w14:textId="77777777" w:rsidR="00376616" w:rsidRDefault="00000000">
            <w:pPr>
              <w:pStyle w:val="Compact"/>
            </w:pPr>
            <w:r>
              <w:t>“We shorten your path from user story to working feature.”</w:t>
            </w:r>
          </w:p>
        </w:tc>
      </w:tr>
      <w:tr w:rsidR="00376616" w14:paraId="2371E2F6" w14:textId="77777777">
        <w:tc>
          <w:tcPr>
            <w:tcW w:w="0" w:type="auto"/>
          </w:tcPr>
          <w:p w14:paraId="06E97760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Engineering Director / Dev Manager</w:t>
            </w:r>
          </w:p>
        </w:tc>
        <w:tc>
          <w:tcPr>
            <w:tcW w:w="0" w:type="auto"/>
          </w:tcPr>
          <w:p w14:paraId="459550E7" w14:textId="77777777" w:rsidR="00376616" w:rsidRDefault="00000000">
            <w:pPr>
              <w:pStyle w:val="Compact"/>
            </w:pPr>
            <w:r>
              <w:t>Manages dev teams and process implementation.</w:t>
            </w:r>
          </w:p>
        </w:tc>
        <w:tc>
          <w:tcPr>
            <w:tcW w:w="0" w:type="auto"/>
          </w:tcPr>
          <w:p w14:paraId="0C4D7C26" w14:textId="77777777" w:rsidR="00376616" w:rsidRDefault="00000000">
            <w:pPr>
              <w:pStyle w:val="Compact"/>
            </w:pPr>
            <w:r>
              <w:t>Copilot adoption inconsistency, pull-request churn, lack of standard patterns.</w:t>
            </w:r>
          </w:p>
        </w:tc>
        <w:tc>
          <w:tcPr>
            <w:tcW w:w="0" w:type="auto"/>
          </w:tcPr>
          <w:p w14:paraId="13A06332" w14:textId="77777777" w:rsidR="00376616" w:rsidRDefault="00000000">
            <w:pPr>
              <w:pStyle w:val="Compact"/>
            </w:pPr>
            <w:r>
              <w:t xml:space="preserve">A2D codifies </w:t>
            </w:r>
            <w:r>
              <w:rPr>
                <w:b/>
                <w:bCs/>
              </w:rPr>
              <w:t>best practices</w:t>
            </w:r>
            <w:r>
              <w:t xml:space="preserve"> through archetypes, improving predictability and onboarding.</w:t>
            </w:r>
          </w:p>
        </w:tc>
        <w:tc>
          <w:tcPr>
            <w:tcW w:w="0" w:type="auto"/>
          </w:tcPr>
          <w:p w14:paraId="0B0A4125" w14:textId="77777777" w:rsidR="00376616" w:rsidRDefault="00000000">
            <w:pPr>
              <w:pStyle w:val="Compact"/>
            </w:pPr>
            <w:r>
              <w:t>“Your devs can focus on design and quality — not boilerplate.”</w:t>
            </w:r>
          </w:p>
        </w:tc>
      </w:tr>
      <w:tr w:rsidR="00376616" w14:paraId="5B58E095" w14:textId="77777777">
        <w:tc>
          <w:tcPr>
            <w:tcW w:w="0" w:type="auto"/>
          </w:tcPr>
          <w:p w14:paraId="631CCBE2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Chief Information Security Officer (CISO)</w:t>
            </w:r>
          </w:p>
        </w:tc>
        <w:tc>
          <w:tcPr>
            <w:tcW w:w="0" w:type="auto"/>
          </w:tcPr>
          <w:p w14:paraId="62C6991B" w14:textId="77777777" w:rsidR="00376616" w:rsidRDefault="00000000">
            <w:pPr>
              <w:pStyle w:val="Compact"/>
            </w:pPr>
            <w:r>
              <w:t>Owns security posture and compliance risk.</w:t>
            </w:r>
          </w:p>
        </w:tc>
        <w:tc>
          <w:tcPr>
            <w:tcW w:w="0" w:type="auto"/>
          </w:tcPr>
          <w:p w14:paraId="77EC923F" w14:textId="77777777" w:rsidR="00376616" w:rsidRDefault="00000000">
            <w:pPr>
              <w:pStyle w:val="Compact"/>
            </w:pPr>
            <w:r>
              <w:t>AI output unpredictability, data leakage, supply-chain risk.</w:t>
            </w:r>
          </w:p>
        </w:tc>
        <w:tc>
          <w:tcPr>
            <w:tcW w:w="0" w:type="auto"/>
          </w:tcPr>
          <w:p w14:paraId="49B37B3D" w14:textId="77777777" w:rsidR="00376616" w:rsidRDefault="00000000">
            <w:pPr>
              <w:pStyle w:val="Compact"/>
            </w:pPr>
            <w:r>
              <w:t xml:space="preserve">A2D integrates </w:t>
            </w:r>
            <w:r>
              <w:rPr>
                <w:b/>
                <w:bCs/>
              </w:rPr>
              <w:t>secure-by-design</w:t>
            </w:r>
            <w:r>
              <w:t xml:space="preserve"> standards into archetypes and pipelines.</w:t>
            </w:r>
          </w:p>
        </w:tc>
        <w:tc>
          <w:tcPr>
            <w:tcW w:w="0" w:type="auto"/>
          </w:tcPr>
          <w:p w14:paraId="058BB2D9" w14:textId="77777777" w:rsidR="00376616" w:rsidRDefault="00000000">
            <w:pPr>
              <w:pStyle w:val="Compact"/>
            </w:pPr>
            <w:r>
              <w:t>“We make AI-written code compliant before it hits your repo.”</w:t>
            </w:r>
          </w:p>
        </w:tc>
      </w:tr>
      <w:tr w:rsidR="00376616" w14:paraId="4E2D6E8E" w14:textId="77777777">
        <w:tc>
          <w:tcPr>
            <w:tcW w:w="0" w:type="auto"/>
          </w:tcPr>
          <w:p w14:paraId="7BACA558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CFO / COO</w:t>
            </w:r>
          </w:p>
        </w:tc>
        <w:tc>
          <w:tcPr>
            <w:tcW w:w="0" w:type="auto"/>
          </w:tcPr>
          <w:p w14:paraId="29500C6B" w14:textId="77777777" w:rsidR="00376616" w:rsidRDefault="00000000">
            <w:pPr>
              <w:pStyle w:val="Compact"/>
            </w:pPr>
            <w:r>
              <w:t>Manages spend, efficiency, and margin.</w:t>
            </w:r>
          </w:p>
        </w:tc>
        <w:tc>
          <w:tcPr>
            <w:tcW w:w="0" w:type="auto"/>
          </w:tcPr>
          <w:p w14:paraId="7EF92AA0" w14:textId="77777777" w:rsidR="00376616" w:rsidRDefault="00000000">
            <w:pPr>
              <w:pStyle w:val="Compact"/>
            </w:pPr>
            <w:r>
              <w:t>Rising costs, offshore inefficiencies, unclear ROI on tooling.</w:t>
            </w:r>
          </w:p>
        </w:tc>
        <w:tc>
          <w:tcPr>
            <w:tcW w:w="0" w:type="auto"/>
          </w:tcPr>
          <w:p w14:paraId="37E54073" w14:textId="77777777" w:rsidR="00376616" w:rsidRDefault="00000000">
            <w:pPr>
              <w:pStyle w:val="Compact"/>
            </w:pPr>
            <w:r>
              <w:t xml:space="preserve">A2D demonstrates measurable </w:t>
            </w:r>
            <w:r>
              <w:rPr>
                <w:b/>
                <w:bCs/>
              </w:rPr>
              <w:t>cost-per-PR reduction</w:t>
            </w:r>
            <w:r>
              <w:t xml:space="preserve"> and ROI on AI adoption.</w:t>
            </w:r>
          </w:p>
        </w:tc>
        <w:tc>
          <w:tcPr>
            <w:tcW w:w="0" w:type="auto"/>
          </w:tcPr>
          <w:p w14:paraId="70E64D39" w14:textId="77777777" w:rsidR="00376616" w:rsidRDefault="00000000">
            <w:pPr>
              <w:pStyle w:val="Compact"/>
            </w:pPr>
            <w:r>
              <w:t>“We’ll help you prove the ROI of AI to your board.”</w:t>
            </w:r>
          </w:p>
        </w:tc>
      </w:tr>
    </w:tbl>
    <w:p w14:paraId="3FF71853" w14:textId="77777777" w:rsidR="00376616" w:rsidRDefault="00000000">
      <w:r>
        <w:pict w14:anchorId="70C4D476">
          <v:rect id="_x0000_i1027" style="width:0;height:1.5pt" o:hralign="center" o:hrstd="t" o:hr="t"/>
        </w:pict>
      </w:r>
    </w:p>
    <w:p w14:paraId="056D00B9" w14:textId="77777777" w:rsidR="00376616" w:rsidRDefault="00000000">
      <w:pPr>
        <w:pStyle w:val="Heading2"/>
      </w:pPr>
      <w:bookmarkStart w:id="3" w:name="who-signs-vs.-who-champions"/>
      <w:bookmarkEnd w:id="2"/>
      <w:r>
        <w:t>💰 Who Signs vs. Who Champions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79"/>
        <w:gridCol w:w="2822"/>
        <w:gridCol w:w="4775"/>
      </w:tblGrid>
      <w:tr w:rsidR="00376616" w14:paraId="0831D3CC" w14:textId="77777777" w:rsidTr="0037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C16125" w14:textId="77777777" w:rsidR="00376616" w:rsidRDefault="00000000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32B89B2A" w14:textId="77777777" w:rsidR="00376616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6F25621D" w14:textId="77777777" w:rsidR="00376616" w:rsidRDefault="00000000">
            <w:pPr>
              <w:pStyle w:val="Compact"/>
            </w:pPr>
            <w:r>
              <w:t>Influence</w:t>
            </w:r>
          </w:p>
        </w:tc>
      </w:tr>
      <w:tr w:rsidR="00376616" w14:paraId="2D0872C0" w14:textId="77777777">
        <w:tc>
          <w:tcPr>
            <w:tcW w:w="0" w:type="auto"/>
          </w:tcPr>
          <w:p w14:paraId="7A96E3E4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Champion (Technical)</w:t>
            </w:r>
          </w:p>
        </w:tc>
        <w:tc>
          <w:tcPr>
            <w:tcW w:w="0" w:type="auto"/>
          </w:tcPr>
          <w:p w14:paraId="09B1972B" w14:textId="77777777" w:rsidR="00376616" w:rsidRDefault="00000000">
            <w:pPr>
              <w:pStyle w:val="Compact"/>
            </w:pPr>
            <w:r>
              <w:t>Director of Engineering / Dev Manager</w:t>
            </w:r>
          </w:p>
        </w:tc>
        <w:tc>
          <w:tcPr>
            <w:tcW w:w="0" w:type="auto"/>
          </w:tcPr>
          <w:p w14:paraId="7D01117A" w14:textId="77777777" w:rsidR="00376616" w:rsidRDefault="00000000">
            <w:pPr>
              <w:pStyle w:val="Compact"/>
            </w:pPr>
            <w:r>
              <w:t>Understands the inefficiencies; advocates internally.</w:t>
            </w:r>
          </w:p>
        </w:tc>
      </w:tr>
      <w:tr w:rsidR="00376616" w14:paraId="609EAAD9" w14:textId="77777777">
        <w:tc>
          <w:tcPr>
            <w:tcW w:w="0" w:type="auto"/>
          </w:tcPr>
          <w:p w14:paraId="38270C4A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Economic Buyer</w:t>
            </w:r>
          </w:p>
        </w:tc>
        <w:tc>
          <w:tcPr>
            <w:tcW w:w="0" w:type="auto"/>
          </w:tcPr>
          <w:p w14:paraId="4D0F32DF" w14:textId="77777777" w:rsidR="00376616" w:rsidRDefault="00000000">
            <w:pPr>
              <w:pStyle w:val="Compact"/>
            </w:pPr>
            <w:r>
              <w:t>CIO / CTO / CFO</w:t>
            </w:r>
          </w:p>
        </w:tc>
        <w:tc>
          <w:tcPr>
            <w:tcW w:w="0" w:type="auto"/>
          </w:tcPr>
          <w:p w14:paraId="5B1F737F" w14:textId="77777777" w:rsidR="00376616" w:rsidRDefault="00000000">
            <w:pPr>
              <w:pStyle w:val="Compact"/>
            </w:pPr>
            <w:r>
              <w:t>Owns budget or strategic initiative (AI transformation, engineering modernization).</w:t>
            </w:r>
          </w:p>
        </w:tc>
      </w:tr>
      <w:tr w:rsidR="00376616" w14:paraId="09CDE107" w14:textId="77777777">
        <w:tc>
          <w:tcPr>
            <w:tcW w:w="0" w:type="auto"/>
          </w:tcPr>
          <w:p w14:paraId="420D2D42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User Base</w:t>
            </w:r>
          </w:p>
        </w:tc>
        <w:tc>
          <w:tcPr>
            <w:tcW w:w="0" w:type="auto"/>
          </w:tcPr>
          <w:p w14:paraId="0E8E226F" w14:textId="77777777" w:rsidR="00376616" w:rsidRDefault="00000000">
            <w:pPr>
              <w:pStyle w:val="Compact"/>
            </w:pPr>
            <w:r>
              <w:t>Developers, Product Owners, QA, Architects</w:t>
            </w:r>
          </w:p>
        </w:tc>
        <w:tc>
          <w:tcPr>
            <w:tcW w:w="0" w:type="auto"/>
          </w:tcPr>
          <w:p w14:paraId="7DCBAD8C" w14:textId="77777777" w:rsidR="00376616" w:rsidRDefault="00000000">
            <w:pPr>
              <w:pStyle w:val="Compact"/>
            </w:pPr>
            <w:r>
              <w:t>Benefit from archetypes, Copilot coaching, and agent workflows.</w:t>
            </w:r>
          </w:p>
        </w:tc>
      </w:tr>
      <w:tr w:rsidR="00376616" w14:paraId="76626A98" w14:textId="77777777">
        <w:tc>
          <w:tcPr>
            <w:tcW w:w="0" w:type="auto"/>
          </w:tcPr>
          <w:p w14:paraId="3A3E851D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Influencer</w:t>
            </w:r>
          </w:p>
        </w:tc>
        <w:tc>
          <w:tcPr>
            <w:tcW w:w="0" w:type="auto"/>
          </w:tcPr>
          <w:p w14:paraId="0B856C86" w14:textId="77777777" w:rsidR="00376616" w:rsidRDefault="00000000">
            <w:pPr>
              <w:pStyle w:val="Compact"/>
            </w:pPr>
            <w:r>
              <w:t>CISO / Head of Compliance</w:t>
            </w:r>
          </w:p>
        </w:tc>
        <w:tc>
          <w:tcPr>
            <w:tcW w:w="0" w:type="auto"/>
          </w:tcPr>
          <w:p w14:paraId="18A112FE" w14:textId="77777777" w:rsidR="00376616" w:rsidRDefault="00000000">
            <w:pPr>
              <w:pStyle w:val="Compact"/>
            </w:pPr>
            <w:r>
              <w:t>Ensures security and auditability are in place.</w:t>
            </w:r>
          </w:p>
        </w:tc>
      </w:tr>
    </w:tbl>
    <w:p w14:paraId="38A03EA2" w14:textId="77777777" w:rsidR="00376616" w:rsidRDefault="00000000">
      <w:r>
        <w:pict w14:anchorId="4A17AC2D">
          <v:rect id="_x0000_i1028" style="width:0;height:1.5pt" o:hralign="center" o:hrstd="t" o:hr="t"/>
        </w:pict>
      </w:r>
    </w:p>
    <w:p w14:paraId="768F989A" w14:textId="77777777" w:rsidR="00376616" w:rsidRDefault="00000000">
      <w:pPr>
        <w:pStyle w:val="Heading2"/>
      </w:pPr>
      <w:bookmarkStart w:id="4" w:name="target-use-cases-buying-triggers"/>
      <w:bookmarkEnd w:id="3"/>
      <w:r>
        <w:t>🧩 Target Use Cases (Buying Triggers)</w:t>
      </w:r>
    </w:p>
    <w:p w14:paraId="7DDE3E48" w14:textId="77777777" w:rsidR="00376616" w:rsidRDefault="00000000">
      <w:pPr>
        <w:numPr>
          <w:ilvl w:val="0"/>
          <w:numId w:val="2"/>
        </w:numPr>
      </w:pPr>
      <w:r>
        <w:rPr>
          <w:b/>
          <w:bCs/>
        </w:rPr>
        <w:t>“Copilot ROI Doubt”</w:t>
      </w:r>
      <w:r>
        <w:t xml:space="preserve"> — they’ve rolled out Copilot, but adoption is shallow or chaotic.</w:t>
      </w:r>
      <w:r>
        <w:br/>
        <w:t xml:space="preserve">→ </w:t>
      </w:r>
      <w:r>
        <w:rPr>
          <w:i/>
          <w:iCs/>
        </w:rPr>
        <w:t>We turn Copilot from a novelty into an operating model.</w:t>
      </w:r>
    </w:p>
    <w:p w14:paraId="5208578D" w14:textId="77777777" w:rsidR="00376616" w:rsidRDefault="00000000">
      <w:pPr>
        <w:numPr>
          <w:ilvl w:val="0"/>
          <w:numId w:val="2"/>
        </w:numPr>
      </w:pPr>
      <w:r>
        <w:rPr>
          <w:b/>
          <w:bCs/>
        </w:rPr>
        <w:t>“Reshoring Strategy”</w:t>
      </w:r>
      <w:r>
        <w:t xml:space="preserve"> — they want to reduce offshore costs by doubling local productivity.</w:t>
      </w:r>
      <w:r>
        <w:br/>
        <w:t xml:space="preserve">→ </w:t>
      </w:r>
      <w:r>
        <w:rPr>
          <w:i/>
          <w:iCs/>
        </w:rPr>
        <w:t>A2D enables local teams to achieve offshore-scale throughput.</w:t>
      </w:r>
    </w:p>
    <w:p w14:paraId="25139EC1" w14:textId="77777777" w:rsidR="00376616" w:rsidRDefault="00000000">
      <w:pPr>
        <w:numPr>
          <w:ilvl w:val="0"/>
          <w:numId w:val="2"/>
        </w:numPr>
      </w:pPr>
      <w:r>
        <w:rPr>
          <w:b/>
          <w:bCs/>
        </w:rPr>
        <w:t>“Compliance Anxiety”</w:t>
      </w:r>
      <w:r>
        <w:t xml:space="preserve"> — they’ve blocked Copilot use until security can sign off.</w:t>
      </w:r>
      <w:r>
        <w:br/>
        <w:t xml:space="preserve">→ </w:t>
      </w:r>
      <w:r>
        <w:rPr>
          <w:i/>
          <w:iCs/>
        </w:rPr>
        <w:t>A2D provides the framework and audit trail to unlock approval.</w:t>
      </w:r>
    </w:p>
    <w:p w14:paraId="7CBE267B" w14:textId="77777777" w:rsidR="00376616" w:rsidRDefault="00000000">
      <w:pPr>
        <w:numPr>
          <w:ilvl w:val="0"/>
          <w:numId w:val="2"/>
        </w:numPr>
      </w:pPr>
      <w:r>
        <w:rPr>
          <w:b/>
          <w:bCs/>
        </w:rPr>
        <w:t>“Velocity Gap”</w:t>
      </w:r>
      <w:r>
        <w:t xml:space="preserve"> — product leadership frustrated by slow iteration cycles.</w:t>
      </w:r>
      <w:r>
        <w:br/>
        <w:t xml:space="preserve">→ </w:t>
      </w:r>
      <w:r>
        <w:rPr>
          <w:i/>
          <w:iCs/>
        </w:rPr>
        <w:t>A2D closes the gap between ideation and delivery.</w:t>
      </w:r>
    </w:p>
    <w:p w14:paraId="25D72AC1" w14:textId="77777777" w:rsidR="00376616" w:rsidRDefault="00000000">
      <w:pPr>
        <w:numPr>
          <w:ilvl w:val="0"/>
          <w:numId w:val="2"/>
        </w:numPr>
      </w:pPr>
      <w:r>
        <w:rPr>
          <w:b/>
          <w:bCs/>
        </w:rPr>
        <w:t>“AI Mandate from the Board”</w:t>
      </w:r>
      <w:r>
        <w:t xml:space="preserve"> — leadership under pressure to “implement AI.”</w:t>
      </w:r>
      <w:r>
        <w:br/>
        <w:t xml:space="preserve">→ </w:t>
      </w:r>
      <w:r>
        <w:rPr>
          <w:i/>
          <w:iCs/>
        </w:rPr>
        <w:t>A2D is a credible, safe starting point for AI transformation.</w:t>
      </w:r>
    </w:p>
    <w:p w14:paraId="4A900182" w14:textId="77777777" w:rsidR="00376616" w:rsidRDefault="00000000">
      <w:r>
        <w:pict w14:anchorId="09351730">
          <v:rect id="_x0000_i1029" style="width:0;height:1.5pt" o:hralign="center" o:hrstd="t" o:hr="t"/>
        </w:pict>
      </w:r>
    </w:p>
    <w:p w14:paraId="1196B870" w14:textId="77777777" w:rsidR="00376616" w:rsidRDefault="00000000">
      <w:pPr>
        <w:pStyle w:val="Heading2"/>
      </w:pPr>
      <w:bookmarkStart w:id="5" w:name="strategic-target-segments"/>
      <w:bookmarkEnd w:id="4"/>
      <w:r>
        <w:t>📈 Strategic Target Segments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48"/>
        <w:gridCol w:w="2476"/>
        <w:gridCol w:w="4352"/>
      </w:tblGrid>
      <w:tr w:rsidR="00376616" w14:paraId="340807F1" w14:textId="77777777" w:rsidTr="0037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E5CDA" w14:textId="77777777" w:rsidR="00376616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33AD11EE" w14:textId="77777777" w:rsidR="00376616" w:rsidRDefault="00000000">
            <w:pPr>
              <w:pStyle w:val="Compact"/>
            </w:pPr>
            <w:r>
              <w:t>Examples</w:t>
            </w:r>
          </w:p>
        </w:tc>
        <w:tc>
          <w:tcPr>
            <w:tcW w:w="0" w:type="auto"/>
          </w:tcPr>
          <w:p w14:paraId="11959F2C" w14:textId="77777777" w:rsidR="00376616" w:rsidRDefault="00000000">
            <w:pPr>
              <w:pStyle w:val="Compact"/>
            </w:pPr>
            <w:r>
              <w:t>Rationale</w:t>
            </w:r>
          </w:p>
        </w:tc>
      </w:tr>
      <w:tr w:rsidR="00376616" w14:paraId="31D065EF" w14:textId="77777777">
        <w:tc>
          <w:tcPr>
            <w:tcW w:w="0" w:type="auto"/>
          </w:tcPr>
          <w:p w14:paraId="332581CB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Mid-market SaaS &amp; Product Companies</w:t>
            </w:r>
          </w:p>
        </w:tc>
        <w:tc>
          <w:tcPr>
            <w:tcW w:w="0" w:type="auto"/>
          </w:tcPr>
          <w:p w14:paraId="40F10909" w14:textId="77777777" w:rsidR="00376616" w:rsidRDefault="00000000">
            <w:pPr>
              <w:pStyle w:val="Compact"/>
            </w:pPr>
            <w:r>
              <w:t>Proptech, fintech, healthtech, B2B SaaS</w:t>
            </w:r>
          </w:p>
        </w:tc>
        <w:tc>
          <w:tcPr>
            <w:tcW w:w="0" w:type="auto"/>
          </w:tcPr>
          <w:p w14:paraId="79F47243" w14:textId="77777777" w:rsidR="00376616" w:rsidRDefault="00000000">
            <w:pPr>
              <w:pStyle w:val="Compact"/>
            </w:pPr>
            <w:r>
              <w:t>Fast-moving, heavy developer investment, care about velocity and cost per feature.</w:t>
            </w:r>
          </w:p>
        </w:tc>
      </w:tr>
      <w:tr w:rsidR="00376616" w14:paraId="7CC35439" w14:textId="77777777">
        <w:tc>
          <w:tcPr>
            <w:tcW w:w="0" w:type="auto"/>
          </w:tcPr>
          <w:p w14:paraId="22E34363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Enterprise Application Teams</w:t>
            </w:r>
          </w:p>
        </w:tc>
        <w:tc>
          <w:tcPr>
            <w:tcW w:w="0" w:type="auto"/>
          </w:tcPr>
          <w:p w14:paraId="039D0456" w14:textId="77777777" w:rsidR="00376616" w:rsidRDefault="00000000">
            <w:pPr>
              <w:pStyle w:val="Compact"/>
            </w:pPr>
            <w:r>
              <w:t>Banks, insurance, retail, utilities</w:t>
            </w:r>
          </w:p>
        </w:tc>
        <w:tc>
          <w:tcPr>
            <w:tcW w:w="0" w:type="auto"/>
          </w:tcPr>
          <w:p w14:paraId="39BC02C7" w14:textId="77777777" w:rsidR="00376616" w:rsidRDefault="00000000">
            <w:pPr>
              <w:pStyle w:val="Compact"/>
            </w:pPr>
            <w:r>
              <w:t>Have dev teams but strict compliance needs; must adopt AI safely.</w:t>
            </w:r>
          </w:p>
        </w:tc>
      </w:tr>
      <w:tr w:rsidR="00376616" w14:paraId="5D52971A" w14:textId="77777777">
        <w:tc>
          <w:tcPr>
            <w:tcW w:w="0" w:type="auto"/>
          </w:tcPr>
          <w:p w14:paraId="6C82F6EE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Consulting &amp; Systems Integrators</w:t>
            </w:r>
          </w:p>
        </w:tc>
        <w:tc>
          <w:tcPr>
            <w:tcW w:w="0" w:type="auto"/>
          </w:tcPr>
          <w:p w14:paraId="7747FBC6" w14:textId="77777777" w:rsidR="00376616" w:rsidRDefault="00000000">
            <w:pPr>
              <w:pStyle w:val="Compact"/>
            </w:pPr>
            <w:r>
              <w:t>Regional dev shops and agencies</w:t>
            </w:r>
          </w:p>
        </w:tc>
        <w:tc>
          <w:tcPr>
            <w:tcW w:w="0" w:type="auto"/>
          </w:tcPr>
          <w:p w14:paraId="1F92C9C0" w14:textId="77777777" w:rsidR="00376616" w:rsidRDefault="00000000">
            <w:pPr>
              <w:pStyle w:val="Compact"/>
            </w:pPr>
            <w:r>
              <w:t xml:space="preserve">Want to resell or embed A2D as a </w:t>
            </w:r>
            <w:r>
              <w:rPr>
                <w:b/>
                <w:bCs/>
              </w:rPr>
              <w:t>delivery accelerator</w:t>
            </w:r>
            <w:r>
              <w:t>.</w:t>
            </w:r>
          </w:p>
        </w:tc>
      </w:tr>
      <w:tr w:rsidR="00376616" w14:paraId="6E4E008E" w14:textId="77777777">
        <w:tc>
          <w:tcPr>
            <w:tcW w:w="0" w:type="auto"/>
          </w:tcPr>
          <w:p w14:paraId="447B9DCE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Government &amp; Regulated Industries</w:t>
            </w:r>
          </w:p>
        </w:tc>
        <w:tc>
          <w:tcPr>
            <w:tcW w:w="0" w:type="auto"/>
          </w:tcPr>
          <w:p w14:paraId="5561CE1D" w14:textId="77777777" w:rsidR="00376616" w:rsidRDefault="00000000">
            <w:pPr>
              <w:pStyle w:val="Compact"/>
            </w:pPr>
            <w:r>
              <w:t>Defense, healthcare, finance</w:t>
            </w:r>
          </w:p>
        </w:tc>
        <w:tc>
          <w:tcPr>
            <w:tcW w:w="0" w:type="auto"/>
          </w:tcPr>
          <w:p w14:paraId="242D060E" w14:textId="77777777" w:rsidR="00376616" w:rsidRDefault="00000000">
            <w:pPr>
              <w:pStyle w:val="Compact"/>
            </w:pPr>
            <w:r>
              <w:t>Need the compliance and traceability A2D provides.</w:t>
            </w:r>
          </w:p>
        </w:tc>
      </w:tr>
    </w:tbl>
    <w:p w14:paraId="41782DA3" w14:textId="77777777" w:rsidR="00376616" w:rsidRDefault="00000000">
      <w:r>
        <w:pict w14:anchorId="54C741EF">
          <v:rect id="_x0000_i1030" style="width:0;height:1.5pt" o:hralign="center" o:hrstd="t" o:hr="t"/>
        </w:pict>
      </w:r>
    </w:p>
    <w:p w14:paraId="3A7BAF57" w14:textId="77777777" w:rsidR="00376616" w:rsidRDefault="00000000">
      <w:pPr>
        <w:pStyle w:val="Heading2"/>
      </w:pPr>
      <w:bookmarkStart w:id="6" w:name="messaging-themes"/>
      <w:bookmarkEnd w:id="5"/>
      <w:r>
        <w:lastRenderedPageBreak/>
        <w:t>🔑 Messaging Themes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0"/>
        <w:gridCol w:w="6866"/>
      </w:tblGrid>
      <w:tr w:rsidR="00376616" w14:paraId="43FC353D" w14:textId="77777777" w:rsidTr="0037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027060" w14:textId="77777777" w:rsidR="00376616" w:rsidRDefault="00000000">
            <w:pPr>
              <w:pStyle w:val="Compact"/>
            </w:pPr>
            <w:r>
              <w:t>Theme</w:t>
            </w:r>
          </w:p>
        </w:tc>
        <w:tc>
          <w:tcPr>
            <w:tcW w:w="0" w:type="auto"/>
          </w:tcPr>
          <w:p w14:paraId="169DEF90" w14:textId="77777777" w:rsidR="00376616" w:rsidRDefault="00000000">
            <w:pPr>
              <w:pStyle w:val="Compact"/>
            </w:pPr>
            <w:r>
              <w:t>Why It Resonates</w:t>
            </w:r>
          </w:p>
        </w:tc>
      </w:tr>
      <w:tr w:rsidR="00376616" w14:paraId="37C0291F" w14:textId="77777777">
        <w:tc>
          <w:tcPr>
            <w:tcW w:w="0" w:type="auto"/>
          </w:tcPr>
          <w:p w14:paraId="3D933B67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“Beyond Copilot.”</w:t>
            </w:r>
          </w:p>
        </w:tc>
        <w:tc>
          <w:tcPr>
            <w:tcW w:w="0" w:type="auto"/>
          </w:tcPr>
          <w:p w14:paraId="545ABAE1" w14:textId="77777777" w:rsidR="00376616" w:rsidRDefault="00000000">
            <w:pPr>
              <w:pStyle w:val="Compact"/>
            </w:pPr>
            <w:r>
              <w:t>Moves conversation from tool adoption → operational transformation.</w:t>
            </w:r>
          </w:p>
        </w:tc>
      </w:tr>
      <w:tr w:rsidR="00376616" w14:paraId="3FC4BC7F" w14:textId="77777777">
        <w:tc>
          <w:tcPr>
            <w:tcW w:w="0" w:type="auto"/>
          </w:tcPr>
          <w:p w14:paraId="61F66CDE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“Agile → A2D.”</w:t>
            </w:r>
          </w:p>
        </w:tc>
        <w:tc>
          <w:tcPr>
            <w:tcW w:w="0" w:type="auto"/>
          </w:tcPr>
          <w:p w14:paraId="45BB5BFC" w14:textId="77777777" w:rsidR="00376616" w:rsidRDefault="00000000">
            <w:pPr>
              <w:pStyle w:val="Compact"/>
            </w:pPr>
            <w:r>
              <w:t xml:space="preserve">Frames A2D as the </w:t>
            </w:r>
            <w:r>
              <w:rPr>
                <w:i/>
                <w:iCs/>
              </w:rPr>
              <w:t>next logical evolution</w:t>
            </w:r>
            <w:r>
              <w:t xml:space="preserve"> after Agile.</w:t>
            </w:r>
          </w:p>
        </w:tc>
      </w:tr>
      <w:tr w:rsidR="00376616" w14:paraId="3A624D21" w14:textId="77777777">
        <w:tc>
          <w:tcPr>
            <w:tcW w:w="0" w:type="auto"/>
          </w:tcPr>
          <w:p w14:paraId="798027D4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“Velocity with Control.”</w:t>
            </w:r>
          </w:p>
        </w:tc>
        <w:tc>
          <w:tcPr>
            <w:tcW w:w="0" w:type="auto"/>
          </w:tcPr>
          <w:p w14:paraId="4484EC19" w14:textId="77777777" w:rsidR="00376616" w:rsidRDefault="00000000">
            <w:pPr>
              <w:pStyle w:val="Compact"/>
            </w:pPr>
            <w:r>
              <w:t>Balances innovation with governance, appealing to both CIO and CISO.</w:t>
            </w:r>
          </w:p>
        </w:tc>
      </w:tr>
      <w:tr w:rsidR="00376616" w14:paraId="03F4AF20" w14:textId="77777777">
        <w:tc>
          <w:tcPr>
            <w:tcW w:w="0" w:type="auto"/>
          </w:tcPr>
          <w:p w14:paraId="6835C0DB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“Reshore without Rehire.”</w:t>
            </w:r>
          </w:p>
        </w:tc>
        <w:tc>
          <w:tcPr>
            <w:tcW w:w="0" w:type="auto"/>
          </w:tcPr>
          <w:p w14:paraId="7134718A" w14:textId="77777777" w:rsidR="00376616" w:rsidRDefault="00000000">
            <w:pPr>
              <w:pStyle w:val="Compact"/>
            </w:pPr>
            <w:r>
              <w:t>Reframes cost efficiency as local empowerment, not layoffs.</w:t>
            </w:r>
          </w:p>
        </w:tc>
      </w:tr>
      <w:tr w:rsidR="00376616" w14:paraId="729B033A" w14:textId="77777777">
        <w:tc>
          <w:tcPr>
            <w:tcW w:w="0" w:type="auto"/>
          </w:tcPr>
          <w:p w14:paraId="5CEF18FE" w14:textId="77777777" w:rsidR="00376616" w:rsidRDefault="00000000">
            <w:pPr>
              <w:pStyle w:val="Compact"/>
            </w:pPr>
            <w:r>
              <w:rPr>
                <w:b/>
                <w:bCs/>
              </w:rPr>
              <w:t>“From Pilot to Practice.”</w:t>
            </w:r>
          </w:p>
        </w:tc>
        <w:tc>
          <w:tcPr>
            <w:tcW w:w="0" w:type="auto"/>
          </w:tcPr>
          <w:p w14:paraId="5B9EB538" w14:textId="77777777" w:rsidR="00376616" w:rsidRDefault="00000000">
            <w:pPr>
              <w:pStyle w:val="Compact"/>
            </w:pPr>
            <w:r>
              <w:t>Many firms are stuck in experimentation — A2D helps operationalize success.</w:t>
            </w:r>
          </w:p>
        </w:tc>
      </w:tr>
    </w:tbl>
    <w:p w14:paraId="3FD7B8C3" w14:textId="77777777" w:rsidR="00376616" w:rsidRDefault="00000000">
      <w:r>
        <w:pict w14:anchorId="7B39622F">
          <v:rect id="_x0000_i1031" style="width:0;height:1.5pt" o:hralign="center" o:hrstd="t" o:hr="t"/>
        </w:pict>
      </w:r>
    </w:p>
    <w:p w14:paraId="51D7F1DF" w14:textId="77777777" w:rsidR="00376616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November 2025</w:t>
      </w:r>
      <w:r>
        <w:br/>
      </w:r>
      <w:r>
        <w:rPr>
          <w:b/>
          <w:bCs/>
        </w:rPr>
        <w:t>Maintained By:</w:t>
      </w:r>
      <w:r>
        <w:t xml:space="preserve"> CodeLantern.AI / TechLantern Group</w:t>
      </w:r>
      <w:bookmarkEnd w:id="0"/>
      <w:bookmarkEnd w:id="6"/>
    </w:p>
    <w:sectPr w:rsidR="0037661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5CEA6" w14:textId="77777777" w:rsidR="001B50B5" w:rsidRDefault="001B50B5">
      <w:pPr>
        <w:spacing w:after="0"/>
      </w:pPr>
      <w:r>
        <w:separator/>
      </w:r>
    </w:p>
  </w:endnote>
  <w:endnote w:type="continuationSeparator" w:id="0">
    <w:p w14:paraId="30454FC6" w14:textId="77777777" w:rsidR="001B50B5" w:rsidRDefault="001B50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F057A" w14:textId="77777777" w:rsidR="001B50B5" w:rsidRDefault="001B50B5">
      <w:r>
        <w:separator/>
      </w:r>
    </w:p>
  </w:footnote>
  <w:footnote w:type="continuationSeparator" w:id="0">
    <w:p w14:paraId="51093ECE" w14:textId="77777777" w:rsidR="001B50B5" w:rsidRDefault="001B5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86F0A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9B0C0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19903041">
    <w:abstractNumId w:val="0"/>
  </w:num>
  <w:num w:numId="2" w16cid:durableId="14566823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616"/>
    <w:rsid w:val="001B50B5"/>
    <w:rsid w:val="00376616"/>
    <w:rsid w:val="00633756"/>
    <w:rsid w:val="0064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6418"/>
  <w15:docId w15:val="{B396D91A-C457-428C-B569-D6BC3847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720</Words>
  <Characters>4441</Characters>
  <Application>Microsoft Office Word</Application>
  <DocSecurity>0</DocSecurity>
  <Lines>296</Lines>
  <Paragraphs>120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Judd</cp:lastModifiedBy>
  <cp:revision>2</cp:revision>
  <dcterms:created xsi:type="dcterms:W3CDTF">2025-11-09T00:50:00Z</dcterms:created>
  <dcterms:modified xsi:type="dcterms:W3CDTF">2025-11-09T00:55:00Z</dcterms:modified>
</cp:coreProperties>
</file>