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FD" w:rsidRDefault="0084759B">
      <w:r>
        <w:t>Predix Reporting</w:t>
      </w:r>
    </w:p>
    <w:p w:rsidR="0084759B" w:rsidRDefault="0084759B">
      <w:r>
        <w:tab/>
        <w:t>Customer 1</w:t>
      </w:r>
    </w:p>
    <w:p w:rsidR="0084759B" w:rsidRDefault="0084759B">
      <w:r>
        <w:tab/>
      </w:r>
      <w:r>
        <w:tab/>
        <w:t>Report 1</w:t>
      </w:r>
    </w:p>
    <w:p w:rsidR="0084759B" w:rsidRDefault="0084759B">
      <w:r>
        <w:tab/>
      </w:r>
      <w:r>
        <w:tab/>
      </w:r>
      <w:r>
        <w:tab/>
        <w:t>Delivery settings</w:t>
      </w:r>
    </w:p>
    <w:p w:rsidR="0084759B" w:rsidRDefault="0084759B">
      <w:r>
        <w:tab/>
      </w:r>
      <w:r>
        <w:tab/>
      </w:r>
      <w:r>
        <w:tab/>
        <w:t>Storage settings</w:t>
      </w:r>
    </w:p>
    <w:p w:rsidR="0084759B" w:rsidRDefault="0084759B">
      <w:r>
        <w:tab/>
      </w:r>
      <w:r>
        <w:tab/>
      </w:r>
      <w:r>
        <w:tab/>
        <w:t>Output format</w:t>
      </w:r>
    </w:p>
    <w:p w:rsidR="0084759B" w:rsidRDefault="0084759B">
      <w:r>
        <w:tab/>
      </w:r>
      <w:r>
        <w:tab/>
      </w:r>
      <w:r>
        <w:tab/>
        <w:t>Data schema/JSON Data format</w:t>
      </w:r>
    </w:p>
    <w:p w:rsidR="0084759B" w:rsidRDefault="0084759B">
      <w:r>
        <w:tab/>
      </w:r>
      <w:r>
        <w:tab/>
      </w:r>
      <w:r>
        <w:tab/>
        <w:t>Data sources</w:t>
      </w:r>
    </w:p>
    <w:p w:rsidR="0084759B" w:rsidRDefault="0084759B">
      <w:r>
        <w:tab/>
      </w:r>
      <w:r>
        <w:tab/>
      </w:r>
      <w:r>
        <w:tab/>
      </w:r>
      <w:r>
        <w:tab/>
        <w:t>Data source 1</w:t>
      </w:r>
    </w:p>
    <w:p w:rsidR="0084759B" w:rsidRDefault="0084759B">
      <w:r>
        <w:tab/>
      </w:r>
      <w:r>
        <w:tab/>
      </w:r>
      <w:r>
        <w:tab/>
      </w:r>
      <w:r>
        <w:tab/>
      </w:r>
      <w:r>
        <w:tab/>
        <w:t>Service protocol</w:t>
      </w:r>
    </w:p>
    <w:p w:rsidR="0084759B" w:rsidRDefault="0084759B">
      <w:r>
        <w:tab/>
      </w:r>
      <w:r>
        <w:tab/>
      </w:r>
      <w:r>
        <w:tab/>
      </w:r>
      <w:r>
        <w:tab/>
      </w:r>
      <w:r>
        <w:tab/>
        <w:t>Address (URL)</w:t>
      </w:r>
    </w:p>
    <w:p w:rsidR="0084759B" w:rsidRDefault="0084759B">
      <w:r>
        <w:tab/>
      </w:r>
      <w:r>
        <w:tab/>
      </w:r>
      <w:r>
        <w:tab/>
      </w:r>
      <w:r>
        <w:tab/>
      </w:r>
      <w:r>
        <w:tab/>
        <w:t>Service account credentials</w:t>
      </w:r>
    </w:p>
    <w:p w:rsidR="0084759B" w:rsidRDefault="0084759B">
      <w:r>
        <w:tab/>
      </w:r>
      <w:r>
        <w:tab/>
      </w:r>
      <w:r>
        <w:tab/>
      </w:r>
      <w:r>
        <w:tab/>
      </w:r>
      <w:r>
        <w:tab/>
        <w:t>Query (read-only)</w:t>
      </w:r>
    </w:p>
    <w:p w:rsidR="0084759B" w:rsidRDefault="0084759B" w:rsidP="0084759B">
      <w:r>
        <w:tab/>
      </w:r>
      <w:r>
        <w:tab/>
      </w:r>
      <w:r>
        <w:tab/>
      </w:r>
      <w:r>
        <w:tab/>
        <w:t>Data source 2</w:t>
      </w:r>
    </w:p>
    <w:p w:rsidR="0084759B" w:rsidRDefault="0084759B" w:rsidP="0084759B">
      <w:r>
        <w:tab/>
      </w:r>
      <w:r>
        <w:tab/>
      </w:r>
      <w:r>
        <w:tab/>
      </w:r>
      <w:r>
        <w:tab/>
      </w:r>
      <w:r>
        <w:tab/>
        <w:t>Service protocol</w:t>
      </w:r>
    </w:p>
    <w:p w:rsidR="0084759B" w:rsidRDefault="0084759B" w:rsidP="0084759B">
      <w:r>
        <w:tab/>
      </w:r>
      <w:r>
        <w:tab/>
      </w:r>
      <w:r>
        <w:tab/>
      </w:r>
      <w:r>
        <w:tab/>
      </w:r>
      <w:r>
        <w:tab/>
        <w:t>Address (URL)</w:t>
      </w:r>
    </w:p>
    <w:p w:rsidR="0084759B" w:rsidRDefault="0084759B" w:rsidP="0084759B">
      <w:r>
        <w:tab/>
      </w:r>
      <w:r>
        <w:tab/>
      </w:r>
      <w:r>
        <w:tab/>
      </w:r>
      <w:r>
        <w:tab/>
      </w:r>
      <w:r>
        <w:tab/>
        <w:t>Service account credentials</w:t>
      </w:r>
    </w:p>
    <w:p w:rsidR="0084759B" w:rsidRDefault="0084759B" w:rsidP="0084759B">
      <w:r>
        <w:tab/>
      </w:r>
      <w:r>
        <w:tab/>
      </w:r>
      <w:r>
        <w:tab/>
      </w:r>
      <w:r>
        <w:tab/>
      </w:r>
      <w:r>
        <w:tab/>
        <w:t>Query (read-only)</w:t>
      </w:r>
    </w:p>
    <w:p w:rsidR="001704F3" w:rsidRDefault="001704F3" w:rsidP="001704F3">
      <w:pPr>
        <w:ind w:left="2160"/>
      </w:pPr>
      <w:r>
        <w:t>Data federation layer fires calls to all data sources in parallel, in asynchronous mode</w:t>
      </w:r>
    </w:p>
    <w:p w:rsidR="0084759B" w:rsidRDefault="0084759B" w:rsidP="0084759B">
      <w:r>
        <w:tab/>
      </w:r>
      <w:r>
        <w:tab/>
      </w:r>
      <w:r>
        <w:tab/>
        <w:t>Merge data from all data sources into a single data set</w:t>
      </w:r>
    </w:p>
    <w:p w:rsidR="0084759B" w:rsidRDefault="0084759B" w:rsidP="0084759B">
      <w:r>
        <w:tab/>
      </w:r>
      <w:r>
        <w:tab/>
      </w:r>
      <w:r>
        <w:tab/>
        <w:t>Supply data set to the reporting engine</w:t>
      </w:r>
    </w:p>
    <w:p w:rsidR="0084759B" w:rsidRDefault="0084759B" w:rsidP="0084759B">
      <w:r>
        <w:tab/>
      </w:r>
      <w:r>
        <w:tab/>
      </w:r>
      <w:r>
        <w:tab/>
        <w:t>Reporting engine binds data set to the report template</w:t>
      </w:r>
    </w:p>
    <w:p w:rsidR="0084759B" w:rsidRDefault="0084759B" w:rsidP="0084759B">
      <w:r>
        <w:tab/>
      </w:r>
      <w:r>
        <w:tab/>
      </w:r>
      <w:r>
        <w:tab/>
        <w:t>Reporting engine create output in the desired output format</w:t>
      </w:r>
    </w:p>
    <w:p w:rsidR="002D5BFD" w:rsidRPr="002D5BFD" w:rsidRDefault="002D5BFD" w:rsidP="0084759B">
      <w:pPr>
        <w:rPr>
          <w:b/>
        </w:rPr>
      </w:pPr>
      <w:r w:rsidRPr="002D5BFD">
        <w:rPr>
          <w:b/>
        </w:rPr>
        <w:t>Note: We’ll have to get permissions to get through the proxy settings and firewalls at the customer, as well as Predix</w:t>
      </w:r>
      <w:bookmarkStart w:id="0" w:name="_GoBack"/>
      <w:bookmarkEnd w:id="0"/>
    </w:p>
    <w:p w:rsidR="0084759B" w:rsidRDefault="0084759B"/>
    <w:p w:rsidR="0084759B" w:rsidRDefault="0084759B">
      <w:r>
        <w:tab/>
      </w:r>
      <w:r>
        <w:tab/>
      </w:r>
      <w:r>
        <w:tab/>
      </w:r>
      <w:r>
        <w:tab/>
      </w:r>
      <w:r>
        <w:tab/>
      </w:r>
    </w:p>
    <w:p w:rsidR="0084759B" w:rsidRDefault="0084759B">
      <w:r>
        <w:tab/>
      </w:r>
      <w:r>
        <w:tab/>
      </w:r>
      <w:r>
        <w:tab/>
      </w:r>
      <w:r>
        <w:tab/>
      </w:r>
      <w:r>
        <w:tab/>
      </w:r>
    </w:p>
    <w:p w:rsidR="0084759B" w:rsidRDefault="0084759B">
      <w:r>
        <w:lastRenderedPageBreak/>
        <w:tab/>
      </w:r>
      <w:r>
        <w:tab/>
      </w:r>
    </w:p>
    <w:sectPr w:rsidR="0084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B"/>
    <w:rsid w:val="000E4742"/>
    <w:rsid w:val="001704F3"/>
    <w:rsid w:val="002705A8"/>
    <w:rsid w:val="002D5BFD"/>
    <w:rsid w:val="0084759B"/>
    <w:rsid w:val="00A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B3B"/>
  <w15:chartTrackingRefBased/>
  <w15:docId w15:val="{72F33F89-0B0C-4130-8E8E-3F9C575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3</cp:revision>
  <dcterms:created xsi:type="dcterms:W3CDTF">2016-08-24T23:49:00Z</dcterms:created>
  <dcterms:modified xsi:type="dcterms:W3CDTF">2016-08-25T02:14:00Z</dcterms:modified>
</cp:coreProperties>
</file>