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363EE46E" w14:textId="3510FDAE" w:rsidR="00AF6474" w:rsidRDefault="006609FF" w:rsidP="005A27A4">
      <w:pPr>
        <w:pStyle w:val="Heading1"/>
      </w:pPr>
      <w:bookmarkStart w:id="18" w:name="_Toc206067890"/>
      <w:bookmarkStart w:id="19" w:name="_Toc206068526"/>
      <w:r>
        <w:lastRenderedPageBreak/>
        <w:t>Supporting Evidence 1</w:t>
      </w:r>
      <w:bookmarkEnd w:id="18"/>
      <w:bookmarkEnd w:id="19"/>
    </w:p>
    <w:p w14:paraId="27B9F8B5" w14:textId="7552B484" w:rsidR="00AF6474" w:rsidRDefault="006609FF" w:rsidP="0042279D">
      <w:pPr>
        <w:spacing w:after="120"/>
        <w:rPr>
          <w:lang w:val="en-US"/>
        </w:rPr>
      </w:pPr>
      <w:r>
        <w:rPr>
          <w:lang w:val="en-US"/>
        </w:rPr>
        <w:t>Evidence is the information which causes us to believe something is true. The more evidence there is, the more likely it is to be true. Evidence is the foundation of logical speaking. The type and amount of evidence you use to support your opinions will determine how effective you will be at persuading others.</w:t>
      </w:r>
    </w:p>
    <w:tbl>
      <w:tblPr>
        <w:tblStyle w:val="GridTable4-Accent1"/>
        <w:tblW w:w="8504" w:type="dxa"/>
        <w:tblLayout w:type="fixed"/>
        <w:tblCellMar>
          <w:top w:w="28" w:type="dxa"/>
          <w:bottom w:w="28" w:type="dxa"/>
        </w:tblCellMar>
        <w:tblLook w:val="04A0" w:firstRow="1" w:lastRow="0" w:firstColumn="1" w:lastColumn="0" w:noHBand="0" w:noVBand="1"/>
      </w:tblPr>
      <w:tblGrid>
        <w:gridCol w:w="1410"/>
        <w:gridCol w:w="1410"/>
        <w:gridCol w:w="1410"/>
        <w:gridCol w:w="4274"/>
      </w:tblGrid>
      <w:tr w:rsidR="00DC2DE8" w:rsidRPr="00EE1F53" w14:paraId="3F39F82A" w14:textId="77777777" w:rsidTr="0013250A">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10" w:type="dxa"/>
            <w:tcBorders>
              <w:top w:val="single" w:sz="12" w:space="0" w:color="4472C4" w:themeColor="accent1"/>
              <w:left w:val="single" w:sz="12" w:space="0" w:color="4472C4" w:themeColor="accent1"/>
              <w:bottom w:val="single" w:sz="12" w:space="0" w:color="4472C4" w:themeColor="accent1"/>
            </w:tcBorders>
            <w:vAlign w:val="center"/>
          </w:tcPr>
          <w:p w14:paraId="75610383" w14:textId="77777777" w:rsidR="00AF6474" w:rsidRPr="00EE1F53" w:rsidRDefault="006609FF" w:rsidP="001546F9">
            <w:pPr>
              <w:snapToGrid w:val="0"/>
              <w:spacing w:after="0" w:line="240" w:lineRule="auto"/>
              <w:rPr>
                <w:color w:val="FFFFFF" w:themeColor="background1"/>
                <w:sz w:val="21"/>
                <w:szCs w:val="20"/>
                <w:lang w:val="en-US"/>
              </w:rPr>
            </w:pPr>
            <w:r w:rsidRPr="00EE1F53">
              <w:rPr>
                <w:color w:val="FFFFFF" w:themeColor="background1"/>
                <w:sz w:val="21"/>
                <w:szCs w:val="20"/>
                <w:lang w:val="en-US"/>
              </w:rPr>
              <w:t>Category</w:t>
            </w:r>
          </w:p>
        </w:tc>
        <w:tc>
          <w:tcPr>
            <w:tcW w:w="1410" w:type="dxa"/>
            <w:tcBorders>
              <w:top w:val="single" w:sz="12" w:space="0" w:color="4472C4" w:themeColor="accent1"/>
              <w:bottom w:val="single" w:sz="12" w:space="0" w:color="4472C4" w:themeColor="accent1"/>
            </w:tcBorders>
            <w:vAlign w:val="center"/>
          </w:tcPr>
          <w:p w14:paraId="25D0A0AB" w14:textId="77777777" w:rsidR="00AF6474" w:rsidRPr="00EE1F53" w:rsidRDefault="006609FF" w:rsidP="001546F9">
            <w:pPr>
              <w:snapToGrid w:val="0"/>
              <w:spacing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1"/>
                <w:szCs w:val="20"/>
                <w:lang w:val="en-US"/>
              </w:rPr>
            </w:pPr>
            <w:r w:rsidRPr="00EE1F53">
              <w:rPr>
                <w:color w:val="FFFFFF" w:themeColor="background1"/>
                <w:sz w:val="21"/>
                <w:szCs w:val="20"/>
                <w:lang w:val="en-US"/>
              </w:rPr>
              <w:t>Type</w:t>
            </w:r>
          </w:p>
        </w:tc>
        <w:tc>
          <w:tcPr>
            <w:tcW w:w="1410" w:type="dxa"/>
            <w:tcBorders>
              <w:top w:val="single" w:sz="12" w:space="0" w:color="4472C4" w:themeColor="accent1"/>
              <w:bottom w:val="single" w:sz="12" w:space="0" w:color="4472C4" w:themeColor="accent1"/>
            </w:tcBorders>
            <w:vAlign w:val="center"/>
          </w:tcPr>
          <w:p w14:paraId="4FB07F23" w14:textId="77777777" w:rsidR="00AF6474" w:rsidRPr="00EE1F53" w:rsidRDefault="006609FF" w:rsidP="001546F9">
            <w:pPr>
              <w:snapToGrid w:val="0"/>
              <w:spacing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1"/>
                <w:szCs w:val="20"/>
                <w:lang w:val="en-US"/>
              </w:rPr>
            </w:pPr>
            <w:r w:rsidRPr="00EE1F53">
              <w:rPr>
                <w:color w:val="FFFFFF" w:themeColor="background1"/>
                <w:sz w:val="21"/>
                <w:szCs w:val="20"/>
                <w:lang w:val="en-US"/>
              </w:rPr>
              <w:t>Validity</w:t>
            </w:r>
          </w:p>
        </w:tc>
        <w:tc>
          <w:tcPr>
            <w:tcW w:w="4274" w:type="dxa"/>
            <w:tcBorders>
              <w:top w:val="single" w:sz="12" w:space="0" w:color="4472C4" w:themeColor="accent1"/>
              <w:bottom w:val="single" w:sz="12" w:space="0" w:color="4472C4" w:themeColor="accent1"/>
              <w:right w:val="single" w:sz="12" w:space="0" w:color="4472C4" w:themeColor="accent1"/>
            </w:tcBorders>
            <w:vAlign w:val="center"/>
          </w:tcPr>
          <w:p w14:paraId="410A3257" w14:textId="77777777" w:rsidR="00AF6474" w:rsidRPr="00EE1F53" w:rsidRDefault="006609FF" w:rsidP="001546F9">
            <w:pPr>
              <w:snapToGrid w:val="0"/>
              <w:spacing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1"/>
                <w:szCs w:val="20"/>
                <w:lang w:val="en-US"/>
              </w:rPr>
            </w:pPr>
            <w:r w:rsidRPr="00EE1F53">
              <w:rPr>
                <w:color w:val="FFFFFF" w:themeColor="background1"/>
                <w:sz w:val="21"/>
                <w:szCs w:val="20"/>
                <w:lang w:val="en-US"/>
              </w:rPr>
              <w:t>Example</w:t>
            </w:r>
          </w:p>
        </w:tc>
      </w:tr>
      <w:tr w:rsidR="00DC2DE8" w:rsidRPr="00EE1F53" w14:paraId="4C03E61D" w14:textId="77777777" w:rsidTr="0013250A">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410" w:type="dxa"/>
            <w:vMerge w:val="restart"/>
            <w:tcBorders>
              <w:top w:val="single" w:sz="12" w:space="0" w:color="4472C4" w:themeColor="accent1"/>
              <w:left w:val="single" w:sz="12" w:space="0" w:color="4472C4" w:themeColor="accent1"/>
            </w:tcBorders>
            <w:shd w:val="clear" w:color="auto" w:fill="B4C6E7" w:themeFill="accent1" w:themeFillTint="66"/>
            <w:vAlign w:val="center"/>
          </w:tcPr>
          <w:p w14:paraId="2DF244D1" w14:textId="1FED8BC9" w:rsidR="00AF6474" w:rsidRPr="0013250A" w:rsidRDefault="006609FF" w:rsidP="00DC2DE8">
            <w:pPr>
              <w:snapToGrid w:val="0"/>
              <w:spacing w:after="0" w:line="240" w:lineRule="auto"/>
              <w:jc w:val="center"/>
              <w:rPr>
                <w:sz w:val="21"/>
                <w:szCs w:val="20"/>
                <w:lang w:val="en-US"/>
              </w:rPr>
            </w:pPr>
            <w:r w:rsidRPr="0013250A">
              <w:rPr>
                <w:sz w:val="21"/>
                <w:szCs w:val="20"/>
                <w:lang w:val="en-US"/>
              </w:rPr>
              <w:t>Facts</w:t>
            </w:r>
          </w:p>
        </w:tc>
        <w:tc>
          <w:tcPr>
            <w:tcW w:w="1410" w:type="dxa"/>
            <w:tcBorders>
              <w:top w:val="single" w:sz="12" w:space="0" w:color="4472C4" w:themeColor="accent1"/>
            </w:tcBorders>
            <w:shd w:val="clear" w:color="auto" w:fill="DEEAF6" w:themeFill="accent5" w:themeFillTint="33"/>
            <w:vAlign w:val="center"/>
          </w:tcPr>
          <w:p w14:paraId="4246CC6F" w14:textId="77777777" w:rsidR="00AF6474" w:rsidRPr="0013250A"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sz w:val="21"/>
                <w:szCs w:val="20"/>
                <w:lang w:val="en-US"/>
              </w:rPr>
            </w:pPr>
            <w:r w:rsidRPr="0013250A">
              <w:rPr>
                <w:sz w:val="21"/>
                <w:szCs w:val="20"/>
                <w:lang w:val="en-US"/>
              </w:rPr>
              <w:t>Statistics and data</w:t>
            </w:r>
          </w:p>
        </w:tc>
        <w:tc>
          <w:tcPr>
            <w:tcW w:w="1410" w:type="dxa"/>
            <w:tcBorders>
              <w:top w:val="single" w:sz="12" w:space="0" w:color="4472C4" w:themeColor="accent1"/>
            </w:tcBorders>
            <w:shd w:val="clear" w:color="auto" w:fill="auto"/>
            <w:vAlign w:val="center"/>
          </w:tcPr>
          <w:p w14:paraId="311D953E" w14:textId="77777777" w:rsidR="00AF6474" w:rsidRPr="00EE1F53"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color w:val="auto"/>
                <w:sz w:val="21"/>
                <w:szCs w:val="20"/>
                <w:lang w:val="en-US"/>
              </w:rPr>
            </w:pPr>
            <w:r w:rsidRPr="00EE1F53">
              <w:rPr>
                <w:color w:val="auto"/>
                <w:sz w:val="21"/>
                <w:szCs w:val="20"/>
                <w:lang w:val="en-US"/>
              </w:rPr>
              <w:t>Very strong</w:t>
            </w:r>
          </w:p>
        </w:tc>
        <w:tc>
          <w:tcPr>
            <w:tcW w:w="4274" w:type="dxa"/>
            <w:tcBorders>
              <w:top w:val="single" w:sz="12" w:space="0" w:color="4472C4" w:themeColor="accent1"/>
              <w:right w:val="single" w:sz="12" w:space="0" w:color="4472C4" w:themeColor="accent1"/>
            </w:tcBorders>
            <w:shd w:val="clear" w:color="auto" w:fill="auto"/>
            <w:vAlign w:val="center"/>
          </w:tcPr>
          <w:p w14:paraId="56F339F9" w14:textId="68E33DD2" w:rsidR="00AF6474" w:rsidRPr="00B834F2" w:rsidRDefault="006609FF" w:rsidP="001546F9">
            <w:pPr>
              <w:snapToGrid w:val="0"/>
              <w:spacing w:after="0" w:line="240" w:lineRule="auto"/>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0"/>
                <w:lang w:val="en-US"/>
              </w:rPr>
            </w:pPr>
            <w:r w:rsidRPr="00B834F2">
              <w:rPr>
                <w:rFonts w:ascii="Ink Free" w:hAnsi="Ink Free"/>
                <w:color w:val="002060"/>
                <w:sz w:val="21"/>
                <w:szCs w:val="20"/>
                <w:lang w:val="en-US"/>
              </w:rPr>
              <w:t>94% of all customer surveys collected in the last 12 months indicate customers are very satisfied with our service.</w:t>
            </w:r>
          </w:p>
        </w:tc>
      </w:tr>
      <w:tr w:rsidR="00DC2DE8" w:rsidRPr="00EE1F53" w14:paraId="62EF46D9" w14:textId="77777777" w:rsidTr="0013250A">
        <w:trPr>
          <w:trHeight w:val="794"/>
        </w:trPr>
        <w:tc>
          <w:tcPr>
            <w:cnfStyle w:val="001000000000" w:firstRow="0" w:lastRow="0" w:firstColumn="1" w:lastColumn="0" w:oddVBand="0" w:evenVBand="0" w:oddHBand="0" w:evenHBand="0" w:firstRowFirstColumn="0" w:firstRowLastColumn="0" w:lastRowFirstColumn="0" w:lastRowLastColumn="0"/>
            <w:tcW w:w="1410" w:type="dxa"/>
            <w:vMerge/>
            <w:tcBorders>
              <w:left w:val="single" w:sz="12" w:space="0" w:color="4472C4" w:themeColor="accent1"/>
            </w:tcBorders>
            <w:shd w:val="clear" w:color="auto" w:fill="B4C6E7" w:themeFill="accent1" w:themeFillTint="66"/>
            <w:vAlign w:val="center"/>
          </w:tcPr>
          <w:p w14:paraId="4C9FCC83" w14:textId="62790F51" w:rsidR="00AF6474" w:rsidRPr="0013250A" w:rsidRDefault="00AF6474" w:rsidP="00DC2DE8">
            <w:pPr>
              <w:snapToGrid w:val="0"/>
              <w:spacing w:after="0" w:line="240" w:lineRule="auto"/>
              <w:jc w:val="center"/>
              <w:rPr>
                <w:sz w:val="21"/>
                <w:szCs w:val="20"/>
                <w:lang w:val="en-US"/>
              </w:rPr>
            </w:pPr>
          </w:p>
        </w:tc>
        <w:tc>
          <w:tcPr>
            <w:tcW w:w="1410" w:type="dxa"/>
            <w:shd w:val="clear" w:color="auto" w:fill="DEEAF6" w:themeFill="accent5" w:themeFillTint="33"/>
            <w:vAlign w:val="center"/>
          </w:tcPr>
          <w:p w14:paraId="29759F99" w14:textId="77777777" w:rsidR="00AF6474" w:rsidRPr="0013250A"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1"/>
                <w:szCs w:val="20"/>
                <w:lang w:val="en-US"/>
              </w:rPr>
            </w:pPr>
            <w:r w:rsidRPr="0013250A">
              <w:rPr>
                <w:sz w:val="21"/>
                <w:szCs w:val="20"/>
                <w:lang w:val="en-US"/>
              </w:rPr>
              <w:t>Historical events</w:t>
            </w:r>
          </w:p>
        </w:tc>
        <w:tc>
          <w:tcPr>
            <w:tcW w:w="1410" w:type="dxa"/>
            <w:vAlign w:val="center"/>
          </w:tcPr>
          <w:p w14:paraId="20787A8A" w14:textId="77777777" w:rsidR="00AF6474" w:rsidRPr="00EE1F53"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color w:val="auto"/>
                <w:sz w:val="21"/>
                <w:szCs w:val="20"/>
                <w:lang w:val="en-US"/>
              </w:rPr>
            </w:pPr>
            <w:r w:rsidRPr="00EE1F53">
              <w:rPr>
                <w:color w:val="auto"/>
                <w:sz w:val="21"/>
                <w:szCs w:val="20"/>
                <w:lang w:val="en-US"/>
              </w:rPr>
              <w:t>Very strong</w:t>
            </w:r>
          </w:p>
        </w:tc>
        <w:tc>
          <w:tcPr>
            <w:tcW w:w="4274" w:type="dxa"/>
            <w:tcBorders>
              <w:right w:val="single" w:sz="12" w:space="0" w:color="4472C4" w:themeColor="accent1"/>
            </w:tcBorders>
            <w:vAlign w:val="center"/>
          </w:tcPr>
          <w:p w14:paraId="4901BE53" w14:textId="77777777" w:rsidR="00AF6474" w:rsidRPr="00B834F2" w:rsidRDefault="006609FF" w:rsidP="001546F9">
            <w:pPr>
              <w:snapToGrid w:val="0"/>
              <w:spacing w:after="0" w:line="240" w:lineRule="auto"/>
              <w:cnfStyle w:val="000000000000" w:firstRow="0" w:lastRow="0" w:firstColumn="0" w:lastColumn="0" w:oddVBand="0" w:evenVBand="0" w:oddHBand="0" w:evenHBand="0" w:firstRowFirstColumn="0" w:firstRowLastColumn="0" w:lastRowFirstColumn="0" w:lastRowLastColumn="0"/>
              <w:rPr>
                <w:rFonts w:ascii="Ink Free" w:hAnsi="Ink Free"/>
                <w:color w:val="002060"/>
                <w:sz w:val="21"/>
                <w:szCs w:val="20"/>
                <w:lang w:val="en-US"/>
              </w:rPr>
            </w:pPr>
            <w:r w:rsidRPr="00B834F2">
              <w:rPr>
                <w:rFonts w:ascii="Ink Free" w:hAnsi="Ink Free"/>
                <w:color w:val="002060"/>
                <w:sz w:val="21"/>
                <w:szCs w:val="20"/>
                <w:lang w:val="en-US"/>
              </w:rPr>
              <w:t>On March 11, 2011, Japan experienced a magnitude 9 earthquake and a 39-meter tsunami.</w:t>
            </w:r>
          </w:p>
        </w:tc>
      </w:tr>
      <w:tr w:rsidR="00DC2DE8" w:rsidRPr="00EE1F53" w14:paraId="0F8FA8A5" w14:textId="77777777" w:rsidTr="0013250A">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410" w:type="dxa"/>
            <w:vMerge/>
            <w:tcBorders>
              <w:left w:val="single" w:sz="12" w:space="0" w:color="4472C4" w:themeColor="accent1"/>
            </w:tcBorders>
            <w:shd w:val="clear" w:color="auto" w:fill="B4C6E7" w:themeFill="accent1" w:themeFillTint="66"/>
            <w:vAlign w:val="center"/>
          </w:tcPr>
          <w:p w14:paraId="107DE4BA" w14:textId="1F51F492" w:rsidR="00AF6474" w:rsidRPr="0013250A" w:rsidRDefault="00AF6474" w:rsidP="00DC2DE8">
            <w:pPr>
              <w:snapToGrid w:val="0"/>
              <w:spacing w:after="0" w:line="240" w:lineRule="auto"/>
              <w:jc w:val="center"/>
              <w:rPr>
                <w:sz w:val="21"/>
                <w:szCs w:val="20"/>
                <w:lang w:val="en-US"/>
              </w:rPr>
            </w:pPr>
          </w:p>
        </w:tc>
        <w:tc>
          <w:tcPr>
            <w:tcW w:w="1410" w:type="dxa"/>
            <w:shd w:val="clear" w:color="auto" w:fill="DEEAF6" w:themeFill="accent5" w:themeFillTint="33"/>
            <w:vAlign w:val="center"/>
          </w:tcPr>
          <w:p w14:paraId="48BC6AA4" w14:textId="77777777" w:rsidR="00AF6474" w:rsidRPr="0013250A"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sz w:val="21"/>
                <w:szCs w:val="20"/>
                <w:lang w:val="en-US"/>
              </w:rPr>
            </w:pPr>
            <w:r w:rsidRPr="0013250A">
              <w:rPr>
                <w:sz w:val="21"/>
                <w:szCs w:val="20"/>
                <w:lang w:val="en-US"/>
              </w:rPr>
              <w:t>Objective information</w:t>
            </w:r>
          </w:p>
        </w:tc>
        <w:tc>
          <w:tcPr>
            <w:tcW w:w="1410" w:type="dxa"/>
            <w:shd w:val="clear" w:color="auto" w:fill="auto"/>
            <w:vAlign w:val="center"/>
          </w:tcPr>
          <w:p w14:paraId="7F5402D2" w14:textId="77777777" w:rsidR="00AF6474" w:rsidRPr="00EE1F53"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color w:val="auto"/>
                <w:sz w:val="21"/>
                <w:szCs w:val="20"/>
                <w:lang w:val="en-US"/>
              </w:rPr>
            </w:pPr>
            <w:r w:rsidRPr="00EE1F53">
              <w:rPr>
                <w:color w:val="auto"/>
                <w:sz w:val="21"/>
                <w:szCs w:val="20"/>
                <w:lang w:val="en-US"/>
              </w:rPr>
              <w:t>Very strong</w:t>
            </w:r>
          </w:p>
        </w:tc>
        <w:tc>
          <w:tcPr>
            <w:tcW w:w="4274" w:type="dxa"/>
            <w:tcBorders>
              <w:right w:val="single" w:sz="12" w:space="0" w:color="4472C4" w:themeColor="accent1"/>
            </w:tcBorders>
            <w:shd w:val="clear" w:color="auto" w:fill="auto"/>
            <w:vAlign w:val="center"/>
          </w:tcPr>
          <w:p w14:paraId="54FD2C0C" w14:textId="77777777" w:rsidR="00AF6474" w:rsidRPr="00B834F2" w:rsidRDefault="006609FF" w:rsidP="001546F9">
            <w:pPr>
              <w:snapToGrid w:val="0"/>
              <w:spacing w:after="0" w:line="240" w:lineRule="auto"/>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0"/>
                <w:lang w:val="en-US"/>
              </w:rPr>
            </w:pPr>
            <w:r w:rsidRPr="00B834F2">
              <w:rPr>
                <w:rFonts w:ascii="Ink Free" w:hAnsi="Ink Free"/>
                <w:color w:val="002060"/>
                <w:sz w:val="21"/>
                <w:szCs w:val="20"/>
                <w:lang w:val="en-US"/>
              </w:rPr>
              <w:t>The distance between Tokyo and Osaka is 498.9 km on the Tokaido Highway.</w:t>
            </w:r>
          </w:p>
        </w:tc>
      </w:tr>
      <w:tr w:rsidR="00DC2DE8" w:rsidRPr="00EE1F53" w14:paraId="44770C2C" w14:textId="77777777" w:rsidTr="0013250A">
        <w:trPr>
          <w:trHeight w:val="794"/>
        </w:trPr>
        <w:tc>
          <w:tcPr>
            <w:cnfStyle w:val="001000000000" w:firstRow="0" w:lastRow="0" w:firstColumn="1" w:lastColumn="0" w:oddVBand="0" w:evenVBand="0" w:oddHBand="0" w:evenHBand="0" w:firstRowFirstColumn="0" w:firstRowLastColumn="0" w:lastRowFirstColumn="0" w:lastRowLastColumn="0"/>
            <w:tcW w:w="1410" w:type="dxa"/>
            <w:vMerge/>
            <w:tcBorders>
              <w:left w:val="single" w:sz="12" w:space="0" w:color="4472C4" w:themeColor="accent1"/>
              <w:bottom w:val="single" w:sz="12" w:space="0" w:color="4472C4" w:themeColor="accent1"/>
            </w:tcBorders>
            <w:shd w:val="clear" w:color="auto" w:fill="B4C6E7" w:themeFill="accent1" w:themeFillTint="66"/>
            <w:vAlign w:val="center"/>
          </w:tcPr>
          <w:p w14:paraId="15458515" w14:textId="19FE79B5" w:rsidR="00AF6474" w:rsidRPr="0013250A" w:rsidRDefault="00AF6474" w:rsidP="00DC2DE8">
            <w:pPr>
              <w:snapToGrid w:val="0"/>
              <w:spacing w:after="0" w:line="240" w:lineRule="auto"/>
              <w:jc w:val="center"/>
              <w:rPr>
                <w:sz w:val="21"/>
                <w:szCs w:val="20"/>
                <w:lang w:val="en-US"/>
              </w:rPr>
            </w:pPr>
          </w:p>
        </w:tc>
        <w:tc>
          <w:tcPr>
            <w:tcW w:w="1410" w:type="dxa"/>
            <w:tcBorders>
              <w:bottom w:val="single" w:sz="12" w:space="0" w:color="4472C4" w:themeColor="accent1"/>
            </w:tcBorders>
            <w:shd w:val="clear" w:color="auto" w:fill="DEEAF6" w:themeFill="accent5" w:themeFillTint="33"/>
            <w:vAlign w:val="center"/>
          </w:tcPr>
          <w:p w14:paraId="270F2084" w14:textId="2AADFB8A" w:rsidR="00AF6474" w:rsidRPr="0013250A"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1"/>
                <w:szCs w:val="20"/>
                <w:lang w:val="en-US"/>
              </w:rPr>
            </w:pPr>
            <w:r w:rsidRPr="0013250A">
              <w:rPr>
                <w:sz w:val="21"/>
                <w:szCs w:val="20"/>
                <w:lang w:val="en-US"/>
              </w:rPr>
              <w:t>Case studies and scientific research</w:t>
            </w:r>
          </w:p>
        </w:tc>
        <w:tc>
          <w:tcPr>
            <w:tcW w:w="1410" w:type="dxa"/>
            <w:tcBorders>
              <w:bottom w:val="single" w:sz="12" w:space="0" w:color="4472C4" w:themeColor="accent1"/>
            </w:tcBorders>
            <w:vAlign w:val="center"/>
          </w:tcPr>
          <w:p w14:paraId="0A5F300A" w14:textId="0C9F87C4" w:rsidR="00AF6474" w:rsidRPr="00EE1F53"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color w:val="auto"/>
                <w:sz w:val="21"/>
                <w:szCs w:val="20"/>
                <w:lang w:val="en-US"/>
              </w:rPr>
            </w:pPr>
            <w:r w:rsidRPr="00EE1F53">
              <w:rPr>
                <w:color w:val="auto"/>
                <w:sz w:val="21"/>
                <w:szCs w:val="20"/>
                <w:lang w:val="en-US"/>
              </w:rPr>
              <w:t>Strong to very strong</w:t>
            </w:r>
          </w:p>
        </w:tc>
        <w:tc>
          <w:tcPr>
            <w:tcW w:w="4274" w:type="dxa"/>
            <w:tcBorders>
              <w:bottom w:val="single" w:sz="12" w:space="0" w:color="4472C4" w:themeColor="accent1"/>
              <w:right w:val="single" w:sz="12" w:space="0" w:color="4472C4" w:themeColor="accent1"/>
            </w:tcBorders>
            <w:vAlign w:val="center"/>
          </w:tcPr>
          <w:p w14:paraId="00C29913" w14:textId="5DC7FC20" w:rsidR="00AF6474" w:rsidRPr="00B834F2" w:rsidRDefault="006609FF" w:rsidP="001546F9">
            <w:pPr>
              <w:snapToGrid w:val="0"/>
              <w:spacing w:after="0" w:line="240" w:lineRule="auto"/>
              <w:cnfStyle w:val="000000000000" w:firstRow="0" w:lastRow="0" w:firstColumn="0" w:lastColumn="0" w:oddVBand="0" w:evenVBand="0" w:oddHBand="0" w:evenHBand="0" w:firstRowFirstColumn="0" w:firstRowLastColumn="0" w:lastRowFirstColumn="0" w:lastRowLastColumn="0"/>
              <w:rPr>
                <w:rFonts w:ascii="Ink Free" w:hAnsi="Ink Free"/>
                <w:color w:val="002060"/>
                <w:sz w:val="21"/>
                <w:szCs w:val="20"/>
                <w:lang w:val="en-US"/>
              </w:rPr>
            </w:pPr>
            <w:r w:rsidRPr="00B834F2">
              <w:rPr>
                <w:rFonts w:ascii="Ink Free" w:hAnsi="Ink Free"/>
                <w:color w:val="002060"/>
                <w:sz w:val="21"/>
                <w:szCs w:val="20"/>
                <w:lang w:val="en-US"/>
              </w:rPr>
              <w:t>In 2016, the Avanti Staff staffing company participated in a study to investigate the current market situation and its growth factors. The study found…</w:t>
            </w:r>
          </w:p>
        </w:tc>
      </w:tr>
      <w:tr w:rsidR="00DC2DE8" w:rsidRPr="00EE1F53" w14:paraId="7CACD00B" w14:textId="77777777" w:rsidTr="0013250A">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410" w:type="dxa"/>
            <w:tcBorders>
              <w:top w:val="single" w:sz="12" w:space="0" w:color="4472C4" w:themeColor="accent1"/>
              <w:left w:val="single" w:sz="12" w:space="0" w:color="4472C4" w:themeColor="accent1"/>
              <w:bottom w:val="single" w:sz="12" w:space="0" w:color="4472C4" w:themeColor="accent1"/>
            </w:tcBorders>
            <w:shd w:val="clear" w:color="auto" w:fill="B4C6E7" w:themeFill="accent1" w:themeFillTint="66"/>
            <w:vAlign w:val="center"/>
          </w:tcPr>
          <w:p w14:paraId="261ADC83" w14:textId="77777777" w:rsidR="00AF6474" w:rsidRPr="0013250A" w:rsidRDefault="006609FF" w:rsidP="00DC2DE8">
            <w:pPr>
              <w:snapToGrid w:val="0"/>
              <w:spacing w:after="0" w:line="240" w:lineRule="auto"/>
              <w:jc w:val="center"/>
              <w:rPr>
                <w:sz w:val="21"/>
                <w:szCs w:val="20"/>
                <w:lang w:val="en-US"/>
              </w:rPr>
            </w:pPr>
            <w:r w:rsidRPr="0013250A">
              <w:rPr>
                <w:sz w:val="21"/>
                <w:szCs w:val="20"/>
                <w:lang w:val="en-US"/>
              </w:rPr>
              <w:t>Judgment</w:t>
            </w:r>
          </w:p>
        </w:tc>
        <w:tc>
          <w:tcPr>
            <w:tcW w:w="1410" w:type="dxa"/>
            <w:tcBorders>
              <w:top w:val="single" w:sz="12" w:space="0" w:color="4472C4" w:themeColor="accent1"/>
              <w:bottom w:val="single" w:sz="12" w:space="0" w:color="4472C4" w:themeColor="accent1"/>
            </w:tcBorders>
            <w:shd w:val="clear" w:color="auto" w:fill="DEEAF6" w:themeFill="accent5" w:themeFillTint="33"/>
            <w:vAlign w:val="center"/>
          </w:tcPr>
          <w:p w14:paraId="6F8A5B70" w14:textId="7069F4A6" w:rsidR="00AF6474" w:rsidRPr="0013250A"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sz w:val="21"/>
                <w:szCs w:val="20"/>
                <w:lang w:val="en-US"/>
              </w:rPr>
            </w:pPr>
            <w:r w:rsidRPr="0013250A">
              <w:rPr>
                <w:sz w:val="21"/>
                <w:szCs w:val="20"/>
                <w:lang w:val="en-US"/>
              </w:rPr>
              <w:t>Analogy</w:t>
            </w:r>
          </w:p>
        </w:tc>
        <w:tc>
          <w:tcPr>
            <w:tcW w:w="1410" w:type="dxa"/>
            <w:tcBorders>
              <w:top w:val="single" w:sz="12" w:space="0" w:color="4472C4" w:themeColor="accent1"/>
              <w:bottom w:val="single" w:sz="12" w:space="0" w:color="4472C4" w:themeColor="accent1"/>
            </w:tcBorders>
            <w:shd w:val="clear" w:color="auto" w:fill="auto"/>
            <w:vAlign w:val="center"/>
          </w:tcPr>
          <w:p w14:paraId="29E2CD54" w14:textId="77777777" w:rsidR="00AF6474" w:rsidRPr="00EE1F53"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color w:val="auto"/>
                <w:sz w:val="21"/>
                <w:szCs w:val="20"/>
                <w:lang w:val="en-US"/>
              </w:rPr>
            </w:pPr>
            <w:r w:rsidRPr="00EE1F53">
              <w:rPr>
                <w:color w:val="auto"/>
                <w:sz w:val="21"/>
                <w:szCs w:val="20"/>
                <w:lang w:val="en-US"/>
              </w:rPr>
              <w:t>Weak to moderate</w:t>
            </w:r>
          </w:p>
        </w:tc>
        <w:tc>
          <w:tcPr>
            <w:tcW w:w="4274" w:type="dxa"/>
            <w:tcBorders>
              <w:top w:val="single" w:sz="12" w:space="0" w:color="4472C4" w:themeColor="accent1"/>
              <w:bottom w:val="single" w:sz="12" w:space="0" w:color="4472C4" w:themeColor="accent1"/>
              <w:right w:val="single" w:sz="12" w:space="0" w:color="4472C4" w:themeColor="accent1"/>
            </w:tcBorders>
            <w:shd w:val="clear" w:color="auto" w:fill="auto"/>
            <w:vAlign w:val="center"/>
          </w:tcPr>
          <w:p w14:paraId="7CEBC9E2" w14:textId="79C12523" w:rsidR="00AF6474" w:rsidRPr="00B834F2" w:rsidRDefault="006609FF" w:rsidP="001546F9">
            <w:pPr>
              <w:snapToGrid w:val="0"/>
              <w:spacing w:after="0" w:line="240" w:lineRule="auto"/>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0"/>
                <w:lang w:val="en-US"/>
              </w:rPr>
            </w:pPr>
            <w:r w:rsidRPr="00B834F2">
              <w:rPr>
                <w:rFonts w:ascii="Ink Free" w:hAnsi="Ink Free"/>
                <w:color w:val="002060"/>
                <w:sz w:val="21"/>
                <w:szCs w:val="20"/>
                <w:lang w:val="en-US"/>
              </w:rPr>
              <w:t>We are in the same situation as the Osaka branch, and they had great success.</w:t>
            </w:r>
          </w:p>
        </w:tc>
      </w:tr>
      <w:tr w:rsidR="00DC2DE8" w:rsidRPr="00EE1F53" w14:paraId="6F408033" w14:textId="77777777" w:rsidTr="0013250A">
        <w:trPr>
          <w:trHeight w:val="794"/>
        </w:trPr>
        <w:tc>
          <w:tcPr>
            <w:cnfStyle w:val="001000000000" w:firstRow="0" w:lastRow="0" w:firstColumn="1" w:lastColumn="0" w:oddVBand="0" w:evenVBand="0" w:oddHBand="0" w:evenHBand="0" w:firstRowFirstColumn="0" w:firstRowLastColumn="0" w:lastRowFirstColumn="0" w:lastRowLastColumn="0"/>
            <w:tcW w:w="1410" w:type="dxa"/>
            <w:vMerge w:val="restart"/>
            <w:tcBorders>
              <w:top w:val="single" w:sz="12" w:space="0" w:color="4472C4" w:themeColor="accent1"/>
              <w:left w:val="single" w:sz="12" w:space="0" w:color="4472C4" w:themeColor="accent1"/>
            </w:tcBorders>
            <w:shd w:val="clear" w:color="auto" w:fill="B4C6E7" w:themeFill="accent1" w:themeFillTint="66"/>
            <w:vAlign w:val="center"/>
          </w:tcPr>
          <w:p w14:paraId="0CB63A66" w14:textId="22B71189" w:rsidR="00AF6474" w:rsidRPr="0013250A" w:rsidRDefault="006609FF" w:rsidP="00DC2DE8">
            <w:pPr>
              <w:snapToGrid w:val="0"/>
              <w:spacing w:after="0" w:line="240" w:lineRule="auto"/>
              <w:jc w:val="center"/>
              <w:rPr>
                <w:sz w:val="21"/>
                <w:szCs w:val="20"/>
                <w:lang w:val="en-US"/>
              </w:rPr>
            </w:pPr>
            <w:r w:rsidRPr="0013250A">
              <w:rPr>
                <w:sz w:val="21"/>
                <w:szCs w:val="20"/>
                <w:lang w:val="en-US"/>
              </w:rPr>
              <w:t>Testimony</w:t>
            </w:r>
          </w:p>
        </w:tc>
        <w:tc>
          <w:tcPr>
            <w:tcW w:w="1410" w:type="dxa"/>
            <w:tcBorders>
              <w:top w:val="single" w:sz="12" w:space="0" w:color="4472C4" w:themeColor="accent1"/>
            </w:tcBorders>
            <w:shd w:val="clear" w:color="auto" w:fill="DEEAF6" w:themeFill="accent5" w:themeFillTint="33"/>
            <w:vAlign w:val="center"/>
          </w:tcPr>
          <w:p w14:paraId="45EB0D08" w14:textId="77A2D051" w:rsidR="00AF6474" w:rsidRPr="0013250A"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1"/>
                <w:szCs w:val="20"/>
                <w:lang w:val="en-US"/>
              </w:rPr>
            </w:pPr>
            <w:r w:rsidRPr="0013250A">
              <w:rPr>
                <w:sz w:val="21"/>
                <w:szCs w:val="20"/>
                <w:lang w:val="en-US"/>
              </w:rPr>
              <w:t>Expert opinion</w:t>
            </w:r>
          </w:p>
        </w:tc>
        <w:tc>
          <w:tcPr>
            <w:tcW w:w="1410" w:type="dxa"/>
            <w:tcBorders>
              <w:top w:val="single" w:sz="12" w:space="0" w:color="4472C4" w:themeColor="accent1"/>
            </w:tcBorders>
            <w:vAlign w:val="center"/>
          </w:tcPr>
          <w:p w14:paraId="655FCBAA" w14:textId="77777777" w:rsidR="00AF6474" w:rsidRPr="00EE1F53"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color w:val="auto"/>
                <w:sz w:val="21"/>
                <w:szCs w:val="20"/>
                <w:lang w:val="en-US"/>
              </w:rPr>
            </w:pPr>
            <w:r w:rsidRPr="00EE1F53">
              <w:rPr>
                <w:color w:val="auto"/>
                <w:sz w:val="21"/>
                <w:szCs w:val="20"/>
                <w:lang w:val="en-US"/>
              </w:rPr>
              <w:t>Moderate</w:t>
            </w:r>
          </w:p>
        </w:tc>
        <w:tc>
          <w:tcPr>
            <w:tcW w:w="4274" w:type="dxa"/>
            <w:tcBorders>
              <w:top w:val="single" w:sz="12" w:space="0" w:color="4472C4" w:themeColor="accent1"/>
              <w:right w:val="single" w:sz="12" w:space="0" w:color="4472C4" w:themeColor="accent1"/>
            </w:tcBorders>
            <w:vAlign w:val="center"/>
          </w:tcPr>
          <w:p w14:paraId="271517D8" w14:textId="4052F109" w:rsidR="00AF6474" w:rsidRPr="00B834F2" w:rsidRDefault="006609FF" w:rsidP="001546F9">
            <w:pPr>
              <w:snapToGrid w:val="0"/>
              <w:spacing w:after="0" w:line="240" w:lineRule="auto"/>
              <w:cnfStyle w:val="000000000000" w:firstRow="0" w:lastRow="0" w:firstColumn="0" w:lastColumn="0" w:oddVBand="0" w:evenVBand="0" w:oddHBand="0" w:evenHBand="0" w:firstRowFirstColumn="0" w:firstRowLastColumn="0" w:lastRowFirstColumn="0" w:lastRowLastColumn="0"/>
              <w:rPr>
                <w:rFonts w:ascii="Ink Free" w:hAnsi="Ink Free"/>
                <w:color w:val="002060"/>
                <w:sz w:val="21"/>
                <w:szCs w:val="20"/>
                <w:lang w:val="en-US"/>
              </w:rPr>
            </w:pPr>
            <w:r w:rsidRPr="00B834F2">
              <w:rPr>
                <w:rFonts w:ascii="Ink Free" w:hAnsi="Ink Free"/>
                <w:color w:val="002060"/>
                <w:sz w:val="21"/>
                <w:szCs w:val="20"/>
                <w:lang w:val="en-US"/>
              </w:rPr>
              <w:t>According to our CEO, the best way to grow the business is through an M&amp;A strategy.</w:t>
            </w:r>
          </w:p>
        </w:tc>
      </w:tr>
      <w:tr w:rsidR="00DC2DE8" w:rsidRPr="00EE1F53" w14:paraId="5C79C3F1" w14:textId="77777777" w:rsidTr="0013250A">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410" w:type="dxa"/>
            <w:vMerge/>
            <w:tcBorders>
              <w:left w:val="single" w:sz="12" w:space="0" w:color="4472C4" w:themeColor="accent1"/>
            </w:tcBorders>
            <w:shd w:val="clear" w:color="auto" w:fill="B4C6E7" w:themeFill="accent1" w:themeFillTint="66"/>
            <w:vAlign w:val="center"/>
          </w:tcPr>
          <w:p w14:paraId="1883105A" w14:textId="421FCD84" w:rsidR="00AF6474" w:rsidRPr="00EE1F53" w:rsidRDefault="00AF6474" w:rsidP="00DC2DE8">
            <w:pPr>
              <w:snapToGrid w:val="0"/>
              <w:spacing w:after="0" w:line="240" w:lineRule="auto"/>
              <w:jc w:val="center"/>
              <w:rPr>
                <w:b w:val="0"/>
                <w:sz w:val="21"/>
                <w:szCs w:val="20"/>
                <w:lang w:val="en-US"/>
              </w:rPr>
            </w:pPr>
          </w:p>
        </w:tc>
        <w:tc>
          <w:tcPr>
            <w:tcW w:w="1410" w:type="dxa"/>
            <w:shd w:val="clear" w:color="auto" w:fill="DEEAF6" w:themeFill="accent5" w:themeFillTint="33"/>
            <w:vAlign w:val="center"/>
          </w:tcPr>
          <w:p w14:paraId="77170EDB" w14:textId="77777777" w:rsidR="00AF6474" w:rsidRPr="0013250A"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sz w:val="21"/>
                <w:szCs w:val="20"/>
                <w:lang w:val="en-US"/>
              </w:rPr>
            </w:pPr>
            <w:r w:rsidRPr="0013250A">
              <w:rPr>
                <w:sz w:val="21"/>
                <w:szCs w:val="20"/>
                <w:lang w:val="en-US"/>
              </w:rPr>
              <w:t>Personal experience</w:t>
            </w:r>
          </w:p>
        </w:tc>
        <w:tc>
          <w:tcPr>
            <w:tcW w:w="1410" w:type="dxa"/>
            <w:shd w:val="clear" w:color="auto" w:fill="auto"/>
            <w:vAlign w:val="center"/>
          </w:tcPr>
          <w:p w14:paraId="4AA1D04F" w14:textId="77777777" w:rsidR="00AF6474" w:rsidRPr="00EE1F53"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color w:val="auto"/>
                <w:sz w:val="21"/>
                <w:szCs w:val="20"/>
                <w:lang w:val="en-US"/>
              </w:rPr>
            </w:pPr>
            <w:r w:rsidRPr="00EE1F53">
              <w:rPr>
                <w:color w:val="auto"/>
                <w:sz w:val="21"/>
                <w:szCs w:val="20"/>
                <w:lang w:val="en-US"/>
              </w:rPr>
              <w:t>Weak</w:t>
            </w:r>
          </w:p>
        </w:tc>
        <w:tc>
          <w:tcPr>
            <w:tcW w:w="4274" w:type="dxa"/>
            <w:tcBorders>
              <w:right w:val="single" w:sz="12" w:space="0" w:color="4472C4" w:themeColor="accent1"/>
            </w:tcBorders>
            <w:shd w:val="clear" w:color="auto" w:fill="auto"/>
            <w:vAlign w:val="center"/>
          </w:tcPr>
          <w:p w14:paraId="3CC13E24" w14:textId="77777777" w:rsidR="00AF6474" w:rsidRPr="00B834F2" w:rsidRDefault="006609FF" w:rsidP="001546F9">
            <w:pPr>
              <w:snapToGrid w:val="0"/>
              <w:spacing w:after="0" w:line="240" w:lineRule="auto"/>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0"/>
                <w:lang w:val="en-US"/>
              </w:rPr>
            </w:pPr>
            <w:r w:rsidRPr="00B834F2">
              <w:rPr>
                <w:rFonts w:ascii="Ink Free" w:hAnsi="Ink Free"/>
                <w:color w:val="002060"/>
                <w:sz w:val="21"/>
                <w:szCs w:val="20"/>
                <w:lang w:val="en-US"/>
              </w:rPr>
              <w:t>Last year, I went on a business trip to Brazil. I found Brazilians to be very friendly and open.</w:t>
            </w:r>
          </w:p>
        </w:tc>
      </w:tr>
      <w:tr w:rsidR="00DC2DE8" w:rsidRPr="00EE1F53" w14:paraId="3C3C70EE" w14:textId="77777777" w:rsidTr="0013250A">
        <w:trPr>
          <w:trHeight w:val="794"/>
        </w:trPr>
        <w:tc>
          <w:tcPr>
            <w:cnfStyle w:val="001000000000" w:firstRow="0" w:lastRow="0" w:firstColumn="1" w:lastColumn="0" w:oddVBand="0" w:evenVBand="0" w:oddHBand="0" w:evenHBand="0" w:firstRowFirstColumn="0" w:firstRowLastColumn="0" w:lastRowFirstColumn="0" w:lastRowLastColumn="0"/>
            <w:tcW w:w="1410" w:type="dxa"/>
            <w:vMerge/>
            <w:tcBorders>
              <w:left w:val="single" w:sz="12" w:space="0" w:color="4472C4" w:themeColor="accent1"/>
              <w:bottom w:val="single" w:sz="12" w:space="0" w:color="4472C4" w:themeColor="accent1"/>
            </w:tcBorders>
            <w:shd w:val="clear" w:color="auto" w:fill="B4C6E7" w:themeFill="accent1" w:themeFillTint="66"/>
            <w:vAlign w:val="center"/>
          </w:tcPr>
          <w:p w14:paraId="465EDEB9" w14:textId="6B478EA3" w:rsidR="00AF6474" w:rsidRPr="00EE1F53" w:rsidRDefault="00AF6474" w:rsidP="00DC2DE8">
            <w:pPr>
              <w:snapToGrid w:val="0"/>
              <w:spacing w:after="0" w:line="240" w:lineRule="auto"/>
              <w:jc w:val="center"/>
              <w:rPr>
                <w:b w:val="0"/>
                <w:sz w:val="21"/>
                <w:szCs w:val="20"/>
                <w:lang w:val="en-US"/>
              </w:rPr>
            </w:pPr>
          </w:p>
        </w:tc>
        <w:tc>
          <w:tcPr>
            <w:tcW w:w="1410" w:type="dxa"/>
            <w:tcBorders>
              <w:bottom w:val="single" w:sz="12" w:space="0" w:color="4472C4" w:themeColor="accent1"/>
            </w:tcBorders>
            <w:shd w:val="clear" w:color="auto" w:fill="DEEAF6" w:themeFill="accent5" w:themeFillTint="33"/>
            <w:vAlign w:val="center"/>
          </w:tcPr>
          <w:p w14:paraId="409347CF" w14:textId="77777777" w:rsidR="00AF6474" w:rsidRPr="0013250A"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1"/>
                <w:szCs w:val="20"/>
                <w:lang w:val="en-US"/>
              </w:rPr>
            </w:pPr>
            <w:r w:rsidRPr="0013250A">
              <w:rPr>
                <w:sz w:val="21"/>
                <w:szCs w:val="20"/>
                <w:lang w:val="en-US"/>
              </w:rPr>
              <w:t>Eyewitness accounts</w:t>
            </w:r>
          </w:p>
        </w:tc>
        <w:tc>
          <w:tcPr>
            <w:tcW w:w="1410" w:type="dxa"/>
            <w:tcBorders>
              <w:bottom w:val="single" w:sz="12" w:space="0" w:color="4472C4" w:themeColor="accent1"/>
            </w:tcBorders>
            <w:vAlign w:val="center"/>
          </w:tcPr>
          <w:p w14:paraId="6D36998D" w14:textId="77777777" w:rsidR="00AF6474" w:rsidRPr="00EE1F53"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color w:val="auto"/>
                <w:sz w:val="21"/>
                <w:szCs w:val="20"/>
                <w:lang w:val="en-US"/>
              </w:rPr>
            </w:pPr>
            <w:r w:rsidRPr="00EE1F53">
              <w:rPr>
                <w:color w:val="auto"/>
                <w:sz w:val="21"/>
                <w:szCs w:val="20"/>
                <w:lang w:val="en-US"/>
              </w:rPr>
              <w:t>Weak to moderate</w:t>
            </w:r>
          </w:p>
        </w:tc>
        <w:tc>
          <w:tcPr>
            <w:tcW w:w="4274" w:type="dxa"/>
            <w:tcBorders>
              <w:bottom w:val="single" w:sz="12" w:space="0" w:color="4472C4" w:themeColor="accent1"/>
              <w:right w:val="single" w:sz="12" w:space="0" w:color="4472C4" w:themeColor="accent1"/>
            </w:tcBorders>
            <w:vAlign w:val="center"/>
          </w:tcPr>
          <w:p w14:paraId="62ADAFC1" w14:textId="77777777" w:rsidR="00AF6474" w:rsidRPr="00B834F2" w:rsidRDefault="006609FF" w:rsidP="001546F9">
            <w:pPr>
              <w:snapToGrid w:val="0"/>
              <w:spacing w:after="0" w:line="240" w:lineRule="auto"/>
              <w:cnfStyle w:val="000000000000" w:firstRow="0" w:lastRow="0" w:firstColumn="0" w:lastColumn="0" w:oddVBand="0" w:evenVBand="0" w:oddHBand="0" w:evenHBand="0" w:firstRowFirstColumn="0" w:firstRowLastColumn="0" w:lastRowFirstColumn="0" w:lastRowLastColumn="0"/>
              <w:rPr>
                <w:rFonts w:ascii="Ink Free" w:hAnsi="Ink Free"/>
                <w:color w:val="002060"/>
                <w:sz w:val="21"/>
                <w:szCs w:val="20"/>
                <w:lang w:val="en-US"/>
              </w:rPr>
            </w:pPr>
            <w:r w:rsidRPr="00B834F2">
              <w:rPr>
                <w:rFonts w:ascii="Ink Free" w:hAnsi="Ink Free"/>
                <w:color w:val="002060"/>
                <w:sz w:val="21"/>
                <w:szCs w:val="20"/>
                <w:lang w:val="en-US"/>
              </w:rPr>
              <w:t>I participated in a meeting last week in which the Department Manager said we need to cut costs greatly.</w:t>
            </w:r>
          </w:p>
        </w:tc>
      </w:tr>
    </w:tbl>
    <w:p w14:paraId="008858A1" w14:textId="77777777" w:rsidR="00AF6474" w:rsidRDefault="006609FF" w:rsidP="0042279D">
      <w:pPr>
        <w:spacing w:before="120" w:after="120"/>
        <w:rPr>
          <w:lang w:val="en-US"/>
        </w:rPr>
      </w:pPr>
      <w:r>
        <w:rPr>
          <w:lang w:val="en-US"/>
        </w:rPr>
        <w:t>When evaluating evidence, consider the following:</w:t>
      </w:r>
    </w:p>
    <w:p w14:paraId="74898EB9" w14:textId="0A13FAC1" w:rsidR="00AF6474" w:rsidRPr="00F30618" w:rsidRDefault="006609FF" w:rsidP="005301E5">
      <w:pPr>
        <w:pStyle w:val="ListParagraph"/>
        <w:numPr>
          <w:ilvl w:val="0"/>
          <w:numId w:val="37"/>
        </w:numPr>
        <w:spacing w:after="0"/>
      </w:pPr>
      <w:r w:rsidRPr="00F30618">
        <w:t>What is the purpose of the source of the evidence? Who is the audience?</w:t>
      </w:r>
    </w:p>
    <w:p w14:paraId="5ED872D1" w14:textId="77777777" w:rsidR="00AF6474" w:rsidRPr="00F30618" w:rsidRDefault="006609FF" w:rsidP="005301E5">
      <w:pPr>
        <w:pStyle w:val="ListParagraph"/>
        <w:numPr>
          <w:ilvl w:val="0"/>
          <w:numId w:val="37"/>
        </w:numPr>
        <w:spacing w:after="0"/>
      </w:pPr>
      <w:r w:rsidRPr="00F30618">
        <w:t>Is the information credible? Who is the author, and what are her qualifications? Is the publisher reputable and reliable?</w:t>
      </w:r>
    </w:p>
    <w:p w14:paraId="4D7A57D4" w14:textId="77777777" w:rsidR="00AF6474" w:rsidRPr="00F30618" w:rsidRDefault="006609FF" w:rsidP="005301E5">
      <w:pPr>
        <w:pStyle w:val="ListParagraph"/>
        <w:numPr>
          <w:ilvl w:val="0"/>
          <w:numId w:val="37"/>
        </w:numPr>
        <w:spacing w:after="0"/>
      </w:pPr>
      <w:r w:rsidRPr="00F30618">
        <w:t>Is the information current and relevant?</w:t>
      </w:r>
    </w:p>
    <w:p w14:paraId="5C353422" w14:textId="2C7252FE" w:rsidR="00AF6474" w:rsidRPr="00F30618" w:rsidRDefault="006609FF" w:rsidP="005301E5">
      <w:pPr>
        <w:pStyle w:val="ListParagraph"/>
        <w:numPr>
          <w:ilvl w:val="0"/>
          <w:numId w:val="37"/>
        </w:numPr>
        <w:spacing w:after="0"/>
      </w:pPr>
      <w:r w:rsidRPr="00F30618">
        <w:t xml:space="preserve">Is the information objective, or is it biased to support an agenda (political, religious, social </w:t>
      </w:r>
      <w:r>
        <w:t xml:space="preserve">or </w:t>
      </w:r>
      <w:r w:rsidRPr="00F30618">
        <w:t>commercial)?</w:t>
      </w:r>
    </w:p>
    <w:p w14:paraId="0C303F43" w14:textId="38E6958B" w:rsidR="00AF6474" w:rsidRPr="0013250A" w:rsidRDefault="006609FF" w:rsidP="005301E5">
      <w:pPr>
        <w:pStyle w:val="ListParagraph"/>
        <w:numPr>
          <w:ilvl w:val="0"/>
          <w:numId w:val="37"/>
        </w:numPr>
        <w:spacing w:after="0"/>
      </w:pPr>
      <w:r w:rsidRPr="0042279D">
        <w:rPr>
          <w:rFonts w:eastAsia="MS Mincho" w:cs="Times New Roman"/>
          <w:lang w:val="en-US"/>
        </w:rPr>
        <w:t xml:space="preserve">Is the information accurate and reliable? It is well researched and referenced? What is the data </w:t>
      </w:r>
      <w:r w:rsidRPr="00F30618">
        <w:t>collection</w:t>
      </w:r>
      <w:r w:rsidRPr="0042279D">
        <w:rPr>
          <w:rFonts w:eastAsia="MS Mincho" w:cs="Times New Roman"/>
          <w:lang w:val="en-US"/>
        </w:rPr>
        <w:t xml:space="preserve"> methodology?</w:t>
      </w:r>
      <w:r>
        <w:rPr>
          <w:rFonts w:eastAsia="MS Mincho" w:cs="Times New Roman"/>
          <w:lang w:val="en-US"/>
        </w:rPr>
        <w:t xml:space="preserve"> </w:t>
      </w:r>
      <w:r w:rsidRPr="0042279D">
        <w:rPr>
          <w:rFonts w:eastAsia="MS Mincho" w:cs="Times New Roman"/>
          <w:lang w:val="en-US"/>
        </w:rPr>
        <w:br w:type="page"/>
      </w:r>
    </w:p>
    <w:p w14:paraId="32C33809" w14:textId="41BBB4B8" w:rsidR="00AF6474" w:rsidRDefault="006609FF" w:rsidP="00090826">
      <w:pPr>
        <w:pStyle w:val="Heading4"/>
      </w:pPr>
      <w:r w:rsidRPr="00090826">
        <w:lastRenderedPageBreak/>
        <w:t>Activity</w:t>
      </w:r>
      <w:r>
        <w:t xml:space="preserve"> 1</w:t>
      </w:r>
    </w:p>
    <w:p w14:paraId="66DAEFC7" w14:textId="0E950C45" w:rsidR="00AF6474" w:rsidRPr="00090826" w:rsidRDefault="006609FF" w:rsidP="00CC16FA">
      <w:pPr>
        <w:spacing w:after="120"/>
        <w:rPr>
          <w:lang w:val="en-US"/>
        </w:rPr>
      </w:pPr>
      <w:r>
        <w:rPr>
          <w:lang w:val="en-US"/>
        </w:rPr>
        <w:t>For each opinion statement below, create a reason and supporting evidence.</w:t>
      </w:r>
    </w:p>
    <w:tbl>
      <w:tblPr>
        <w:tblStyle w:val="TableGrid"/>
        <w:tblW w:w="8504" w:type="dxa"/>
        <w:tblInd w:w="-1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57" w:type="dxa"/>
          <w:bottom w:w="57" w:type="dxa"/>
        </w:tblCellMar>
        <w:tblLook w:val="04A0" w:firstRow="1" w:lastRow="0" w:firstColumn="1" w:lastColumn="0" w:noHBand="0" w:noVBand="1"/>
      </w:tblPr>
      <w:tblGrid>
        <w:gridCol w:w="1417"/>
        <w:gridCol w:w="7087"/>
      </w:tblGrid>
      <w:tr w:rsidR="00724A8C" w:rsidRPr="008226F3" w14:paraId="0EE9E72C" w14:textId="77777777" w:rsidTr="00EC2152">
        <w:trPr>
          <w:trHeight w:val="397"/>
        </w:trPr>
        <w:tc>
          <w:tcPr>
            <w:tcW w:w="1417" w:type="dxa"/>
            <w:shd w:val="clear" w:color="auto" w:fill="DEEAF6" w:themeFill="accent5" w:themeFillTint="33"/>
            <w:vAlign w:val="center"/>
          </w:tcPr>
          <w:p w14:paraId="2980DE3D" w14:textId="75A2FFBB" w:rsidR="00AF6474" w:rsidRPr="002522B7" w:rsidRDefault="006609FF" w:rsidP="0013250A">
            <w:pPr>
              <w:spacing w:after="0" w:line="240" w:lineRule="auto"/>
              <w:rPr>
                <w:bCs/>
                <w:color w:val="002060"/>
                <w:sz w:val="22"/>
                <w:szCs w:val="22"/>
              </w:rPr>
            </w:pPr>
            <w:r w:rsidRPr="00796ADC">
              <w:rPr>
                <w:b/>
                <w:bCs/>
                <w:color w:val="002060"/>
                <w:sz w:val="22"/>
                <w:szCs w:val="22"/>
              </w:rPr>
              <w:t>Opinion</w:t>
            </w:r>
          </w:p>
        </w:tc>
        <w:tc>
          <w:tcPr>
            <w:tcW w:w="7087" w:type="dxa"/>
            <w:vAlign w:val="center"/>
          </w:tcPr>
          <w:p w14:paraId="4FDA9098" w14:textId="5A5F4DD5" w:rsidR="00AF6474" w:rsidRPr="00B834F2" w:rsidRDefault="006609FF" w:rsidP="0013250A">
            <w:pPr>
              <w:snapToGrid w:val="0"/>
              <w:spacing w:after="0" w:line="240" w:lineRule="auto"/>
              <w:rPr>
                <w:rFonts w:ascii="Ink Free" w:hAnsi="Ink Free"/>
                <w:color w:val="002060"/>
                <w:sz w:val="22"/>
                <w:szCs w:val="22"/>
              </w:rPr>
            </w:pPr>
            <w:r w:rsidRPr="00B834F2">
              <w:rPr>
                <w:rFonts w:ascii="Ink Free" w:hAnsi="Ink Free"/>
                <w:color w:val="002060"/>
                <w:sz w:val="22"/>
                <w:szCs w:val="22"/>
              </w:rPr>
              <w:t>I believe employees in our company work too much overtime.</w:t>
            </w:r>
          </w:p>
        </w:tc>
      </w:tr>
      <w:tr w:rsidR="00724A8C" w:rsidRPr="008226F3" w14:paraId="15164E22" w14:textId="77777777" w:rsidTr="00EC2152">
        <w:trPr>
          <w:trHeight w:val="397"/>
        </w:trPr>
        <w:tc>
          <w:tcPr>
            <w:tcW w:w="1417" w:type="dxa"/>
            <w:shd w:val="clear" w:color="auto" w:fill="DEEAF6" w:themeFill="accent5" w:themeFillTint="33"/>
            <w:vAlign w:val="center"/>
          </w:tcPr>
          <w:p w14:paraId="3E562F31" w14:textId="015025A4" w:rsidR="00AF6474" w:rsidRPr="00EC2152" w:rsidRDefault="006609FF" w:rsidP="0013250A">
            <w:pPr>
              <w:spacing w:after="0" w:line="240" w:lineRule="auto"/>
              <w:rPr>
                <w:b/>
                <w:bCs/>
                <w:color w:val="002060"/>
                <w:sz w:val="22"/>
                <w:szCs w:val="22"/>
              </w:rPr>
            </w:pPr>
            <w:r w:rsidRPr="00EC2152">
              <w:rPr>
                <w:b/>
                <w:bCs/>
                <w:color w:val="002060"/>
                <w:sz w:val="22"/>
                <w:szCs w:val="22"/>
              </w:rPr>
              <w:t>Reason</w:t>
            </w:r>
          </w:p>
        </w:tc>
        <w:tc>
          <w:tcPr>
            <w:tcW w:w="7087" w:type="dxa"/>
            <w:vAlign w:val="center"/>
          </w:tcPr>
          <w:p w14:paraId="0B5D4B16" w14:textId="070461D3" w:rsidR="00AF6474" w:rsidRPr="00B834F2" w:rsidRDefault="006609FF" w:rsidP="0013250A">
            <w:pPr>
              <w:spacing w:after="0" w:line="240" w:lineRule="auto"/>
              <w:rPr>
                <w:rFonts w:ascii="Ink Free" w:hAnsi="Ink Free"/>
                <w:color w:val="002060"/>
                <w:sz w:val="22"/>
                <w:szCs w:val="22"/>
              </w:rPr>
            </w:pPr>
            <w:r w:rsidRPr="00B834F2">
              <w:rPr>
                <w:rFonts w:ascii="Ink Free" w:hAnsi="Ink Free"/>
                <w:color w:val="002060"/>
                <w:sz w:val="22"/>
                <w:szCs w:val="22"/>
              </w:rPr>
              <w:t>This is because our staff always seem tired and recently many have called in sick.</w:t>
            </w:r>
          </w:p>
        </w:tc>
      </w:tr>
      <w:tr w:rsidR="00724A8C" w:rsidRPr="008226F3" w14:paraId="6E9FAE52" w14:textId="77777777" w:rsidTr="00EC2152">
        <w:tc>
          <w:tcPr>
            <w:tcW w:w="1417" w:type="dxa"/>
            <w:shd w:val="clear" w:color="auto" w:fill="DEEAF6" w:themeFill="accent5" w:themeFillTint="33"/>
          </w:tcPr>
          <w:p w14:paraId="13C0183D" w14:textId="4E1FA5BC" w:rsidR="00AF6474" w:rsidRPr="00EC2152" w:rsidRDefault="006609FF" w:rsidP="00545FBE">
            <w:pPr>
              <w:spacing w:after="0" w:line="240" w:lineRule="auto"/>
              <w:rPr>
                <w:b/>
                <w:bCs/>
                <w:color w:val="002060"/>
                <w:sz w:val="22"/>
                <w:szCs w:val="22"/>
              </w:rPr>
            </w:pPr>
            <w:r w:rsidRPr="00EC2152">
              <w:rPr>
                <w:b/>
                <w:bCs/>
                <w:color w:val="002060"/>
                <w:sz w:val="22"/>
                <w:szCs w:val="22"/>
              </w:rPr>
              <w:t>Evidence</w:t>
            </w:r>
          </w:p>
        </w:tc>
        <w:tc>
          <w:tcPr>
            <w:tcW w:w="7087" w:type="dxa"/>
          </w:tcPr>
          <w:p w14:paraId="4B6EA43E" w14:textId="08FA9FA1" w:rsidR="00AF6474" w:rsidRPr="00B834F2" w:rsidRDefault="006609FF" w:rsidP="0042279D">
            <w:pPr>
              <w:spacing w:after="0" w:line="240" w:lineRule="auto"/>
              <w:rPr>
                <w:rFonts w:ascii="Ink Free" w:hAnsi="Ink Free"/>
                <w:color w:val="002060"/>
                <w:sz w:val="22"/>
                <w:szCs w:val="22"/>
              </w:rPr>
            </w:pPr>
            <w:r w:rsidRPr="00B834F2">
              <w:rPr>
                <w:rFonts w:ascii="Ink Free" w:hAnsi="Ink Free"/>
                <w:color w:val="002060"/>
                <w:sz w:val="22"/>
                <w:szCs w:val="22"/>
              </w:rPr>
              <w:t>The company’s last quarterly report shows overtime costs are at almost 47% and use of sick leave has increased 12%.</w:t>
            </w:r>
          </w:p>
        </w:tc>
      </w:tr>
    </w:tbl>
    <w:p w14:paraId="2EC01B45" w14:textId="76A4983C" w:rsidR="00AF6474" w:rsidRPr="008226F3" w:rsidRDefault="00AF6474" w:rsidP="00CC16FA">
      <w:pPr>
        <w:spacing w:after="0" w:line="240" w:lineRule="auto"/>
        <w:rPr>
          <w:sz w:val="28"/>
          <w:szCs w:val="28"/>
          <w:lang w:val="en-US"/>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724A8C" w:rsidRPr="008226F3" w14:paraId="3ABCDB35"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02FBEDBD" w14:textId="489BB3C7" w:rsidR="00AF6474" w:rsidRPr="00EC2152" w:rsidRDefault="006609FF" w:rsidP="0049673E">
            <w:pPr>
              <w:spacing w:after="0" w:line="240" w:lineRule="auto"/>
              <w:rPr>
                <w:b/>
                <w:bCs/>
                <w:color w:val="002060"/>
                <w:sz w:val="22"/>
                <w:szCs w:val="22"/>
              </w:rPr>
            </w:pPr>
            <w:r w:rsidRPr="00EC2152">
              <w:rPr>
                <w:b/>
                <w:bCs/>
                <w:color w:val="002060"/>
                <w:sz w:val="22"/>
                <w:szCs w:val="22"/>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15DC2D26" w14:textId="6906BEFA" w:rsidR="00AF6474" w:rsidRPr="00B834F2" w:rsidRDefault="006609FF" w:rsidP="00090826">
            <w:pPr>
              <w:spacing w:after="0" w:line="240" w:lineRule="auto"/>
              <w:rPr>
                <w:rFonts w:ascii="Ink Free" w:hAnsi="Ink Free"/>
                <w:color w:val="002060"/>
                <w:sz w:val="22"/>
                <w:szCs w:val="22"/>
              </w:rPr>
            </w:pPr>
            <w:r w:rsidRPr="00B834F2">
              <w:rPr>
                <w:rFonts w:ascii="Ink Free" w:hAnsi="Ink Free"/>
                <w:color w:val="002060"/>
                <w:sz w:val="22"/>
                <w:szCs w:val="22"/>
              </w:rPr>
              <w:t>In my opinion, our products are too expensive for the average customer.</w:t>
            </w:r>
          </w:p>
        </w:tc>
      </w:tr>
      <w:tr w:rsidR="00724A8C" w:rsidRPr="008226F3" w14:paraId="5D5F1DDB"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7A3246E8" w14:textId="51AC0F15" w:rsidR="00AF6474" w:rsidRPr="00EC2152" w:rsidRDefault="006609FF" w:rsidP="0049673E">
            <w:pPr>
              <w:spacing w:after="0" w:line="240" w:lineRule="auto"/>
              <w:rPr>
                <w:b/>
                <w:bCs/>
                <w:color w:val="002060"/>
                <w:sz w:val="22"/>
                <w:szCs w:val="22"/>
              </w:rPr>
            </w:pPr>
            <w:r w:rsidRPr="00EC2152">
              <w:rPr>
                <w:b/>
                <w:bCs/>
                <w:color w:val="002060"/>
                <w:sz w:val="22"/>
                <w:szCs w:val="22"/>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75D73D7F" w14:textId="77777777" w:rsidR="00AF6474" w:rsidRPr="0049673E" w:rsidRDefault="00AF6474" w:rsidP="00090826">
            <w:pPr>
              <w:spacing w:after="0" w:line="240" w:lineRule="auto"/>
              <w:rPr>
                <w:sz w:val="22"/>
                <w:szCs w:val="22"/>
              </w:rPr>
            </w:pPr>
          </w:p>
        </w:tc>
      </w:tr>
      <w:tr w:rsidR="00724A8C" w:rsidRPr="008226F3" w14:paraId="5B0F1F78"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250949FB" w14:textId="2A1DFE4F" w:rsidR="00AF6474" w:rsidRPr="00EC2152" w:rsidRDefault="006609FF" w:rsidP="0049673E">
            <w:pPr>
              <w:spacing w:after="0" w:line="240" w:lineRule="auto"/>
              <w:rPr>
                <w:b/>
                <w:bCs/>
                <w:color w:val="002060"/>
                <w:sz w:val="22"/>
                <w:szCs w:val="22"/>
              </w:rPr>
            </w:pPr>
            <w:r w:rsidRPr="00EC2152">
              <w:rPr>
                <w:b/>
                <w:bCs/>
                <w:color w:val="002060"/>
                <w:sz w:val="22"/>
                <w:szCs w:val="22"/>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7067D97A" w14:textId="77777777" w:rsidR="00AF6474" w:rsidRPr="0049673E" w:rsidRDefault="00AF6474" w:rsidP="00090826">
            <w:pPr>
              <w:spacing w:after="0" w:line="240" w:lineRule="auto"/>
              <w:rPr>
                <w:sz w:val="22"/>
                <w:szCs w:val="22"/>
              </w:rPr>
            </w:pPr>
          </w:p>
        </w:tc>
      </w:tr>
    </w:tbl>
    <w:p w14:paraId="237134F4" w14:textId="27C31D55" w:rsidR="00AF6474" w:rsidRPr="008226F3" w:rsidRDefault="00AF6474" w:rsidP="00CC16FA">
      <w:pPr>
        <w:spacing w:after="0" w:line="240" w:lineRule="auto"/>
        <w:rPr>
          <w:sz w:val="28"/>
          <w:szCs w:val="28"/>
          <w:lang w:val="en-US"/>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724A8C" w:rsidRPr="008226F3" w14:paraId="08FAAD57"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2AA61556" w14:textId="06F603AB" w:rsidR="00AF6474" w:rsidRPr="00EC2152" w:rsidRDefault="006609FF" w:rsidP="00090826">
            <w:pPr>
              <w:spacing w:after="0" w:line="240" w:lineRule="auto"/>
              <w:rPr>
                <w:b/>
                <w:bCs/>
                <w:color w:val="002060"/>
                <w:sz w:val="22"/>
                <w:szCs w:val="22"/>
              </w:rPr>
            </w:pPr>
            <w:r w:rsidRPr="00EC2152">
              <w:rPr>
                <w:b/>
                <w:bCs/>
                <w:color w:val="002060"/>
                <w:sz w:val="22"/>
                <w:szCs w:val="22"/>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408D54CA" w14:textId="047630FC" w:rsidR="00AF6474" w:rsidRPr="00B834F2" w:rsidRDefault="006609FF" w:rsidP="00090826">
            <w:pPr>
              <w:spacing w:after="0" w:line="240" w:lineRule="auto"/>
              <w:rPr>
                <w:rFonts w:ascii="Ink Free" w:hAnsi="Ink Free"/>
                <w:color w:val="002060"/>
                <w:sz w:val="22"/>
                <w:szCs w:val="22"/>
              </w:rPr>
            </w:pPr>
            <w:r w:rsidRPr="00B834F2">
              <w:rPr>
                <w:rFonts w:ascii="Ink Free" w:hAnsi="Ink Free"/>
                <w:color w:val="002060"/>
                <w:sz w:val="22"/>
                <w:szCs w:val="22"/>
              </w:rPr>
              <w:t>I think staff in the office want to work remotely more often.</w:t>
            </w:r>
          </w:p>
        </w:tc>
      </w:tr>
      <w:tr w:rsidR="00724A8C" w:rsidRPr="008226F3" w14:paraId="43D03F16"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13D8A1EC" w14:textId="7E762D98" w:rsidR="00AF6474" w:rsidRPr="00EC2152" w:rsidRDefault="006609FF" w:rsidP="00090826">
            <w:pPr>
              <w:spacing w:after="0" w:line="240" w:lineRule="auto"/>
              <w:rPr>
                <w:b/>
                <w:bCs/>
                <w:color w:val="002060"/>
                <w:sz w:val="22"/>
                <w:szCs w:val="22"/>
              </w:rPr>
            </w:pPr>
            <w:r w:rsidRPr="00EC2152">
              <w:rPr>
                <w:b/>
                <w:bCs/>
                <w:color w:val="002060"/>
                <w:sz w:val="22"/>
                <w:szCs w:val="22"/>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78C8A0DD" w14:textId="77777777" w:rsidR="00AF6474" w:rsidRPr="0049673E" w:rsidRDefault="00AF6474" w:rsidP="00090826">
            <w:pPr>
              <w:spacing w:after="0" w:line="240" w:lineRule="auto"/>
              <w:rPr>
                <w:sz w:val="22"/>
                <w:szCs w:val="22"/>
              </w:rPr>
            </w:pPr>
          </w:p>
        </w:tc>
      </w:tr>
      <w:tr w:rsidR="00724A8C" w:rsidRPr="008226F3" w14:paraId="3FC0078E"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27111220" w14:textId="61B4777B" w:rsidR="00AF6474" w:rsidRPr="00EC2152" w:rsidRDefault="006609FF" w:rsidP="00090826">
            <w:pPr>
              <w:spacing w:after="0" w:line="240" w:lineRule="auto"/>
              <w:rPr>
                <w:b/>
                <w:bCs/>
                <w:color w:val="002060"/>
                <w:sz w:val="22"/>
                <w:szCs w:val="22"/>
              </w:rPr>
            </w:pPr>
            <w:r w:rsidRPr="00EC2152">
              <w:rPr>
                <w:b/>
                <w:bCs/>
                <w:color w:val="002060"/>
                <w:sz w:val="22"/>
                <w:szCs w:val="22"/>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54F11503" w14:textId="77777777" w:rsidR="00AF6474" w:rsidRPr="0049673E" w:rsidRDefault="00AF6474" w:rsidP="00090826">
            <w:pPr>
              <w:spacing w:after="0" w:line="240" w:lineRule="auto"/>
              <w:rPr>
                <w:sz w:val="22"/>
                <w:szCs w:val="22"/>
              </w:rPr>
            </w:pPr>
          </w:p>
        </w:tc>
      </w:tr>
    </w:tbl>
    <w:p w14:paraId="03491528" w14:textId="395B9494" w:rsidR="00AF6474" w:rsidRPr="008226F3" w:rsidRDefault="00AF6474" w:rsidP="00CC16FA">
      <w:pPr>
        <w:spacing w:after="0" w:line="240" w:lineRule="auto"/>
        <w:rPr>
          <w:sz w:val="28"/>
          <w:szCs w:val="28"/>
          <w:lang w:val="en-US"/>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724A8C" w:rsidRPr="008226F3" w14:paraId="4D880023"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641A316E" w14:textId="01E30E6B" w:rsidR="00AF6474" w:rsidRPr="00EC2152" w:rsidRDefault="006609FF" w:rsidP="00090826">
            <w:pPr>
              <w:spacing w:after="0" w:line="240" w:lineRule="auto"/>
              <w:rPr>
                <w:b/>
                <w:bCs/>
                <w:color w:val="002060"/>
                <w:sz w:val="22"/>
                <w:szCs w:val="22"/>
              </w:rPr>
            </w:pPr>
            <w:r w:rsidRPr="00EC2152">
              <w:rPr>
                <w:b/>
                <w:bCs/>
                <w:color w:val="002060"/>
                <w:sz w:val="22"/>
                <w:szCs w:val="22"/>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5BE7251F" w14:textId="01365CA4" w:rsidR="00AF6474" w:rsidRPr="00B834F2" w:rsidRDefault="006609FF" w:rsidP="00090826">
            <w:pPr>
              <w:spacing w:after="0" w:line="240" w:lineRule="auto"/>
              <w:rPr>
                <w:rFonts w:ascii="Ink Free" w:hAnsi="Ink Free"/>
                <w:color w:val="002060"/>
                <w:sz w:val="22"/>
                <w:szCs w:val="22"/>
              </w:rPr>
            </w:pPr>
            <w:r w:rsidRPr="00B834F2">
              <w:rPr>
                <w:rFonts w:ascii="Ink Free" w:hAnsi="Ink Free"/>
                <w:color w:val="002060"/>
                <w:sz w:val="22"/>
                <w:szCs w:val="22"/>
              </w:rPr>
              <w:t>From my point of view, customers want high quality products.</w:t>
            </w:r>
          </w:p>
        </w:tc>
      </w:tr>
      <w:tr w:rsidR="00724A8C" w:rsidRPr="008226F3" w14:paraId="6CA24793"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757A0B70" w14:textId="4639D292" w:rsidR="00AF6474" w:rsidRPr="00EC2152" w:rsidRDefault="006609FF" w:rsidP="00090826">
            <w:pPr>
              <w:spacing w:after="0" w:line="240" w:lineRule="auto"/>
              <w:rPr>
                <w:b/>
                <w:bCs/>
                <w:color w:val="002060"/>
                <w:sz w:val="22"/>
                <w:szCs w:val="22"/>
              </w:rPr>
            </w:pPr>
            <w:r w:rsidRPr="00EC2152">
              <w:rPr>
                <w:b/>
                <w:bCs/>
                <w:color w:val="002060"/>
                <w:sz w:val="22"/>
                <w:szCs w:val="22"/>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6615C7E3" w14:textId="77777777" w:rsidR="00AF6474" w:rsidRPr="008226F3" w:rsidRDefault="00AF6474" w:rsidP="00090826">
            <w:pPr>
              <w:spacing w:after="0" w:line="240" w:lineRule="auto"/>
              <w:rPr>
                <w:sz w:val="22"/>
                <w:szCs w:val="22"/>
              </w:rPr>
            </w:pPr>
          </w:p>
        </w:tc>
      </w:tr>
      <w:tr w:rsidR="00724A8C" w:rsidRPr="008226F3" w14:paraId="0D5B4BC9"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28A0B2C3" w14:textId="22BD9C0C" w:rsidR="00AF6474" w:rsidRPr="00EC2152" w:rsidRDefault="006609FF" w:rsidP="00090826">
            <w:pPr>
              <w:spacing w:after="0" w:line="240" w:lineRule="auto"/>
              <w:rPr>
                <w:b/>
                <w:bCs/>
                <w:color w:val="002060"/>
                <w:sz w:val="22"/>
                <w:szCs w:val="22"/>
              </w:rPr>
            </w:pPr>
            <w:r w:rsidRPr="00EC2152">
              <w:rPr>
                <w:b/>
                <w:bCs/>
                <w:color w:val="002060"/>
                <w:sz w:val="22"/>
                <w:szCs w:val="22"/>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37F6AD18" w14:textId="77777777" w:rsidR="00AF6474" w:rsidRPr="008226F3" w:rsidRDefault="00AF6474" w:rsidP="00090826">
            <w:pPr>
              <w:spacing w:after="0" w:line="240" w:lineRule="auto"/>
              <w:rPr>
                <w:sz w:val="22"/>
                <w:szCs w:val="22"/>
              </w:rPr>
            </w:pPr>
          </w:p>
        </w:tc>
      </w:tr>
    </w:tbl>
    <w:p w14:paraId="095FB548" w14:textId="29E2880F" w:rsidR="00AF6474" w:rsidRPr="008226F3" w:rsidRDefault="00AF6474" w:rsidP="00CC16FA">
      <w:pPr>
        <w:spacing w:after="0" w:line="240" w:lineRule="auto"/>
        <w:rPr>
          <w:sz w:val="28"/>
          <w:szCs w:val="28"/>
          <w:lang w:val="en-US"/>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724A8C" w:rsidRPr="008226F3" w14:paraId="44E44176"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7594B17B" w14:textId="7BD89EB9" w:rsidR="00AF6474" w:rsidRPr="00EC2152" w:rsidRDefault="006609FF" w:rsidP="00090826">
            <w:pPr>
              <w:spacing w:after="0" w:line="240" w:lineRule="auto"/>
              <w:rPr>
                <w:b/>
                <w:bCs/>
                <w:color w:val="002060"/>
                <w:sz w:val="22"/>
                <w:szCs w:val="22"/>
              </w:rPr>
            </w:pPr>
            <w:r w:rsidRPr="00EC2152">
              <w:rPr>
                <w:b/>
                <w:bCs/>
                <w:color w:val="002060"/>
                <w:sz w:val="22"/>
                <w:szCs w:val="22"/>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6469AB7A" w14:textId="2022DEE2" w:rsidR="00AF6474" w:rsidRPr="00B834F2" w:rsidRDefault="006609FF" w:rsidP="00090826">
            <w:pPr>
              <w:spacing w:after="0" w:line="240" w:lineRule="auto"/>
              <w:rPr>
                <w:rFonts w:ascii="Ink Free" w:hAnsi="Ink Free"/>
                <w:color w:val="002060"/>
                <w:sz w:val="22"/>
                <w:szCs w:val="22"/>
              </w:rPr>
            </w:pPr>
            <w:r w:rsidRPr="00B834F2">
              <w:rPr>
                <w:rFonts w:ascii="Ink Free" w:hAnsi="Ink Free"/>
                <w:color w:val="002060"/>
                <w:sz w:val="22"/>
                <w:szCs w:val="22"/>
              </w:rPr>
              <w:t>In my opinion, celebrity endorsements are the best way to sell a product.</w:t>
            </w:r>
          </w:p>
        </w:tc>
      </w:tr>
      <w:tr w:rsidR="00724A8C" w:rsidRPr="008226F3" w14:paraId="2F86CA37"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03B0130E" w14:textId="0E7423C7" w:rsidR="00AF6474" w:rsidRPr="00EC2152" w:rsidRDefault="006609FF" w:rsidP="00090826">
            <w:pPr>
              <w:spacing w:after="0" w:line="240" w:lineRule="auto"/>
              <w:rPr>
                <w:b/>
                <w:bCs/>
                <w:color w:val="002060"/>
                <w:sz w:val="22"/>
                <w:szCs w:val="22"/>
              </w:rPr>
            </w:pPr>
            <w:r w:rsidRPr="00EC2152">
              <w:rPr>
                <w:b/>
                <w:bCs/>
                <w:color w:val="002060"/>
                <w:sz w:val="22"/>
                <w:szCs w:val="22"/>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14D7A2A1" w14:textId="77777777" w:rsidR="00AF6474" w:rsidRPr="008226F3" w:rsidRDefault="00AF6474" w:rsidP="00090826">
            <w:pPr>
              <w:spacing w:after="0" w:line="240" w:lineRule="auto"/>
              <w:rPr>
                <w:sz w:val="22"/>
                <w:szCs w:val="22"/>
              </w:rPr>
            </w:pPr>
          </w:p>
        </w:tc>
      </w:tr>
      <w:tr w:rsidR="00724A8C" w:rsidRPr="008226F3" w14:paraId="4DAEB5DE"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61085DA5" w14:textId="7C898CEF" w:rsidR="00AF6474" w:rsidRPr="00EC2152" w:rsidRDefault="006609FF" w:rsidP="00090826">
            <w:pPr>
              <w:spacing w:after="0" w:line="240" w:lineRule="auto"/>
              <w:rPr>
                <w:b/>
                <w:bCs/>
                <w:color w:val="002060"/>
                <w:sz w:val="22"/>
                <w:szCs w:val="22"/>
              </w:rPr>
            </w:pPr>
            <w:r w:rsidRPr="00EC2152">
              <w:rPr>
                <w:b/>
                <w:bCs/>
                <w:color w:val="002060"/>
                <w:sz w:val="22"/>
                <w:szCs w:val="22"/>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18FD6F97" w14:textId="77777777" w:rsidR="00AF6474" w:rsidRPr="008226F3" w:rsidRDefault="00AF6474" w:rsidP="00090826">
            <w:pPr>
              <w:spacing w:after="0" w:line="240" w:lineRule="auto"/>
              <w:rPr>
                <w:sz w:val="22"/>
                <w:szCs w:val="22"/>
              </w:rPr>
            </w:pPr>
          </w:p>
        </w:tc>
      </w:tr>
    </w:tbl>
    <w:p w14:paraId="77E7547F" w14:textId="77777777" w:rsidR="00AF6474" w:rsidRPr="00C37CB1" w:rsidRDefault="00AF6474" w:rsidP="00CC16FA">
      <w:pPr>
        <w:spacing w:after="0" w:line="240" w:lineRule="auto"/>
        <w:rPr>
          <w:sz w:val="28"/>
          <w:szCs w:val="28"/>
          <w:lang w:val="en-US"/>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724A8C" w:rsidRPr="008226F3" w14:paraId="6C5CCE96"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50AB961D" w14:textId="77777777" w:rsidR="00AF6474" w:rsidRPr="00EC2152" w:rsidRDefault="006609FF" w:rsidP="00090826">
            <w:pPr>
              <w:spacing w:after="0" w:line="240" w:lineRule="auto"/>
              <w:rPr>
                <w:b/>
                <w:bCs/>
                <w:color w:val="002060"/>
                <w:sz w:val="22"/>
                <w:szCs w:val="22"/>
              </w:rPr>
            </w:pPr>
            <w:r w:rsidRPr="00EC2152">
              <w:rPr>
                <w:b/>
                <w:bCs/>
                <w:color w:val="002060"/>
                <w:sz w:val="22"/>
                <w:szCs w:val="22"/>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61AAB133" w14:textId="6FC162BC" w:rsidR="00AF6474" w:rsidRPr="00B834F2" w:rsidRDefault="006609FF" w:rsidP="00090826">
            <w:pPr>
              <w:spacing w:after="0" w:line="240" w:lineRule="auto"/>
              <w:rPr>
                <w:rFonts w:ascii="Ink Free" w:hAnsi="Ink Free"/>
                <w:color w:val="002060"/>
                <w:sz w:val="22"/>
                <w:szCs w:val="22"/>
              </w:rPr>
            </w:pPr>
            <w:r w:rsidRPr="00B834F2">
              <w:rPr>
                <w:rFonts w:ascii="Ink Free" w:hAnsi="Ink Free"/>
                <w:color w:val="002060"/>
                <w:sz w:val="22"/>
                <w:szCs w:val="22"/>
              </w:rPr>
              <w:t>As far as I’m concerned, (your choice.)</w:t>
            </w:r>
          </w:p>
        </w:tc>
      </w:tr>
      <w:tr w:rsidR="00724A8C" w:rsidRPr="008226F3" w14:paraId="63F3BF32"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03CA690E" w14:textId="77777777" w:rsidR="00AF6474" w:rsidRPr="00EC2152" w:rsidRDefault="006609FF" w:rsidP="00090826">
            <w:pPr>
              <w:spacing w:after="0" w:line="240" w:lineRule="auto"/>
              <w:rPr>
                <w:b/>
                <w:bCs/>
                <w:color w:val="002060"/>
                <w:sz w:val="22"/>
                <w:szCs w:val="22"/>
              </w:rPr>
            </w:pPr>
            <w:r w:rsidRPr="00EC2152">
              <w:rPr>
                <w:b/>
                <w:bCs/>
                <w:color w:val="002060"/>
                <w:sz w:val="22"/>
                <w:szCs w:val="22"/>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072CFD08" w14:textId="77777777" w:rsidR="00AF6474" w:rsidRPr="008226F3" w:rsidRDefault="00AF6474" w:rsidP="00090826">
            <w:pPr>
              <w:spacing w:after="0" w:line="240" w:lineRule="auto"/>
              <w:rPr>
                <w:sz w:val="22"/>
                <w:szCs w:val="22"/>
              </w:rPr>
            </w:pPr>
          </w:p>
        </w:tc>
      </w:tr>
      <w:tr w:rsidR="00724A8C" w:rsidRPr="008226F3" w14:paraId="085B5402"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6912626F" w14:textId="77777777" w:rsidR="00AF6474" w:rsidRPr="00EC2152" w:rsidRDefault="006609FF" w:rsidP="00090826">
            <w:pPr>
              <w:spacing w:after="0" w:line="240" w:lineRule="auto"/>
              <w:rPr>
                <w:b/>
                <w:bCs/>
                <w:color w:val="002060"/>
                <w:sz w:val="22"/>
                <w:szCs w:val="22"/>
              </w:rPr>
            </w:pPr>
            <w:r w:rsidRPr="00EC2152">
              <w:rPr>
                <w:b/>
                <w:bCs/>
                <w:color w:val="002060"/>
                <w:sz w:val="22"/>
                <w:szCs w:val="22"/>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01572CB9" w14:textId="77777777" w:rsidR="00AF6474" w:rsidRPr="008226F3" w:rsidRDefault="00AF6474" w:rsidP="00090826">
            <w:pPr>
              <w:spacing w:after="0" w:line="240" w:lineRule="auto"/>
              <w:rPr>
                <w:sz w:val="22"/>
                <w:szCs w:val="22"/>
              </w:rPr>
            </w:pPr>
          </w:p>
        </w:tc>
      </w:tr>
    </w:tbl>
    <w:p w14:paraId="5A7CA67C" w14:textId="47D956E4" w:rsidR="00AF6474" w:rsidRPr="00F577A3" w:rsidRDefault="006609FF" w:rsidP="00E75CF9">
      <w:pPr>
        <w:spacing w:after="0" w:line="240" w:lineRule="auto"/>
      </w:pPr>
      <w:r w:rsidRPr="00F577A3">
        <w:br w:type="page"/>
      </w:r>
    </w:p>
    <w:p w14:paraId="4B4A03C5" w14:textId="7F35D727" w:rsidR="00AF6474" w:rsidRPr="00A12C26" w:rsidRDefault="006609FF" w:rsidP="00AD00DB">
      <w:pPr>
        <w:pStyle w:val="Heading3"/>
      </w:pPr>
      <w:bookmarkStart w:id="20" w:name="_Toc206067891"/>
      <w:r w:rsidRPr="00A12C26">
        <w:lastRenderedPageBreak/>
        <w:t>Identifying Bias</w:t>
      </w:r>
      <w:bookmarkEnd w:id="20"/>
    </w:p>
    <w:p w14:paraId="44D0BAAD" w14:textId="77777777" w:rsidR="001E7192" w:rsidRPr="00A12C26" w:rsidRDefault="001E7192" w:rsidP="001E7192">
      <w:pPr>
        <w:rPr>
          <w:lang w:val="en-US"/>
        </w:rPr>
      </w:pPr>
      <w:r w:rsidRPr="00A12C26">
        <w:rPr>
          <w:lang w:val="en-US"/>
        </w:rPr>
        <w:t>A recent segment on Sky News Australia discussed electric-vehicle (EV) fires and described “thermal runaway” events as virtually impossible to put out. Watch the clip: “Thermal runaway: Electric vehicles catching fire are ‘virtually impossible to put out’” (Sky News Australia).</w:t>
      </w:r>
    </w:p>
    <w:p w14:paraId="7E53EF13" w14:textId="16965910" w:rsidR="00AF6474" w:rsidRPr="00A12C26" w:rsidRDefault="001E7192" w:rsidP="001E7192">
      <w:pPr>
        <w:rPr>
          <w:lang w:val="en-US"/>
        </w:rPr>
      </w:pPr>
      <w:r w:rsidRPr="00A12C26">
        <w:rPr>
          <w:lang w:val="en-US"/>
        </w:rPr>
        <w:t>Here are two ways this information can be presented: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2"/>
      </w:tblGrid>
      <w:tr w:rsidR="0093201B" w:rsidRPr="00A12C26" w14:paraId="7B0E9CAC" w14:textId="77777777" w:rsidTr="00B93D63">
        <w:trPr>
          <w:trHeight w:val="2268"/>
          <w:jc w:val="center"/>
        </w:trPr>
        <w:tc>
          <w:tcPr>
            <w:tcW w:w="3402" w:type="dxa"/>
            <w:shd w:val="clear" w:color="auto" w:fill="DEEAF6" w:themeFill="accent5" w:themeFillTint="33"/>
          </w:tcPr>
          <w:p w14:paraId="277BBA52" w14:textId="3FDBD098" w:rsidR="00AF6474" w:rsidRPr="00A12C26" w:rsidRDefault="006609FF" w:rsidP="00AA6B4E">
            <w:pPr>
              <w:spacing w:before="120" w:after="80"/>
              <w:ind w:left="113" w:right="113"/>
              <w:rPr>
                <w:b/>
                <w:bCs/>
                <w:color w:val="002060"/>
                <w:sz w:val="22"/>
                <w:szCs w:val="22"/>
              </w:rPr>
            </w:pPr>
            <w:r w:rsidRPr="00A12C26">
              <w:rPr>
                <w:b/>
                <w:bCs/>
                <w:color w:val="002060"/>
                <w:sz w:val="22"/>
                <w:szCs w:val="22"/>
              </w:rPr>
              <w:t>Data 1</w:t>
            </w:r>
            <w:r w:rsidR="001E7192" w:rsidRPr="00A12C26">
              <w:rPr>
                <w:rFonts w:hint="eastAsia"/>
                <w:b/>
                <w:bCs/>
                <w:color w:val="002060"/>
                <w:sz w:val="22"/>
                <w:szCs w:val="22"/>
              </w:rPr>
              <w:t xml:space="preserve"> </w:t>
            </w:r>
            <w:r w:rsidR="001E7192" w:rsidRPr="00A12C26">
              <w:rPr>
                <w:b/>
                <w:bCs/>
                <w:color w:val="002060"/>
                <w:sz w:val="22"/>
                <w:szCs w:val="22"/>
              </w:rPr>
              <w:t>(Severity frame)</w:t>
            </w:r>
          </w:p>
          <w:p w14:paraId="147F3E80" w14:textId="51EE2D47" w:rsidR="00AF6474" w:rsidRPr="00A12C26" w:rsidRDefault="001E7192" w:rsidP="00362557">
            <w:pPr>
              <w:spacing w:after="0"/>
              <w:ind w:left="113" w:right="113"/>
              <w:rPr>
                <w:bCs/>
                <w:sz w:val="22"/>
              </w:rPr>
            </w:pPr>
            <w:r w:rsidRPr="00A12C26">
              <w:rPr>
                <w:bCs/>
                <w:sz w:val="21"/>
                <w:szCs w:val="22"/>
              </w:rPr>
              <w:t>If an EV battery enters thermal runaway, the fire is extremely intense and difficult to extinguish. Crews may need massive amounts of water and vehicles can reignite. (Message emphasized in the Sky News segment.)</w:t>
            </w:r>
          </w:p>
        </w:tc>
        <w:tc>
          <w:tcPr>
            <w:tcW w:w="5092" w:type="dxa"/>
          </w:tcPr>
          <w:p w14:paraId="708D62A7" w14:textId="76966435" w:rsidR="00AF6474" w:rsidRPr="00A12C26" w:rsidRDefault="00AF6474" w:rsidP="0093201B">
            <w:pPr>
              <w:spacing w:after="0"/>
              <w:jc w:val="right"/>
            </w:pPr>
          </w:p>
        </w:tc>
      </w:tr>
    </w:tbl>
    <w:p w14:paraId="5D8E7DA5" w14:textId="3E7711D6" w:rsidR="00AF6474" w:rsidRPr="00A12C26" w:rsidRDefault="00AF6474" w:rsidP="0093201B">
      <w:pPr>
        <w:tabs>
          <w:tab w:val="left" w:pos="3294"/>
        </w:tabs>
        <w:spacing w:after="0"/>
        <w:ind w:left="108"/>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2"/>
      </w:tblGrid>
      <w:tr w:rsidR="0093201B" w:rsidRPr="00A12C26" w14:paraId="681F6A10" w14:textId="77777777" w:rsidTr="00B93D63">
        <w:trPr>
          <w:trHeight w:val="2268"/>
          <w:jc w:val="center"/>
        </w:trPr>
        <w:tc>
          <w:tcPr>
            <w:tcW w:w="3402" w:type="dxa"/>
            <w:shd w:val="clear" w:color="auto" w:fill="DEEAF6" w:themeFill="accent5" w:themeFillTint="33"/>
          </w:tcPr>
          <w:p w14:paraId="31A7A72B" w14:textId="589838A8" w:rsidR="00AF6474" w:rsidRPr="00A12C26" w:rsidRDefault="006609FF" w:rsidP="00AA6B4E">
            <w:pPr>
              <w:spacing w:before="120" w:after="80"/>
              <w:ind w:left="113" w:right="113"/>
              <w:rPr>
                <w:b/>
                <w:bCs/>
                <w:color w:val="002060"/>
                <w:sz w:val="22"/>
                <w:szCs w:val="22"/>
              </w:rPr>
            </w:pPr>
            <w:r w:rsidRPr="00A12C26">
              <w:rPr>
                <w:b/>
                <w:bCs/>
                <w:color w:val="002060"/>
                <w:sz w:val="22"/>
                <w:szCs w:val="22"/>
              </w:rPr>
              <w:t>Data 2</w:t>
            </w:r>
            <w:r w:rsidR="001E7192" w:rsidRPr="00A12C26">
              <w:rPr>
                <w:rFonts w:hint="eastAsia"/>
                <w:b/>
                <w:bCs/>
                <w:color w:val="002060"/>
                <w:sz w:val="22"/>
                <w:szCs w:val="22"/>
              </w:rPr>
              <w:t xml:space="preserve"> </w:t>
            </w:r>
            <w:r w:rsidR="001E7192" w:rsidRPr="00A12C26">
              <w:rPr>
                <w:b/>
                <w:bCs/>
                <w:color w:val="002060"/>
                <w:sz w:val="22"/>
                <w:szCs w:val="22"/>
              </w:rPr>
              <w:t>(Base-rate frame)</w:t>
            </w:r>
          </w:p>
          <w:p w14:paraId="49706E3B" w14:textId="1A8CD90B" w:rsidR="00AF6474" w:rsidRPr="00A12C26" w:rsidRDefault="001E7192" w:rsidP="00362557">
            <w:pPr>
              <w:spacing w:after="0"/>
              <w:ind w:left="113" w:right="113"/>
              <w:rPr>
                <w:bCs/>
                <w:sz w:val="22"/>
                <w:szCs w:val="22"/>
              </w:rPr>
            </w:pPr>
            <w:r w:rsidRPr="00A12C26">
              <w:rPr>
                <w:bCs/>
                <w:sz w:val="21"/>
                <w:szCs w:val="22"/>
              </w:rPr>
              <w:t>According to data summarized by Kelley Blue Book from U.S. safety sources, EVs are involved in ~25 fires per 100,000 vehicles sold, compared with ~1,530 per 100,000 for gasoline vehicles and ~3,475 per 100,000 for hybrids. That’s about 0.025% of EVs versus 1.53% of gasoline cars—i.e., a 99.975% vs 98.47% chance of not having a fire.</w:t>
            </w:r>
          </w:p>
        </w:tc>
        <w:tc>
          <w:tcPr>
            <w:tcW w:w="5092" w:type="dxa"/>
          </w:tcPr>
          <w:p w14:paraId="7941B090" w14:textId="3A7005AC" w:rsidR="00AF6474" w:rsidRPr="00A12C26" w:rsidRDefault="00AF6474" w:rsidP="0093201B">
            <w:pPr>
              <w:spacing w:after="0"/>
              <w:jc w:val="right"/>
            </w:pPr>
          </w:p>
        </w:tc>
      </w:tr>
    </w:tbl>
    <w:p w14:paraId="662FFC4D" w14:textId="72CCB625" w:rsidR="00AF6474" w:rsidRPr="00A12C26" w:rsidRDefault="006609FF" w:rsidP="002618AF">
      <w:pPr>
        <w:pStyle w:val="Heading4"/>
      </w:pPr>
      <w:r w:rsidRPr="00A12C26">
        <w:t>Activity 2</w:t>
      </w:r>
    </w:p>
    <w:p w14:paraId="4B07BE91" w14:textId="4FA1B607" w:rsidR="001E7192" w:rsidRPr="00A12C26" w:rsidRDefault="001E7192" w:rsidP="001E7192">
      <w:pPr>
        <w:pStyle w:val="ListParagraph"/>
        <w:numPr>
          <w:ilvl w:val="0"/>
          <w:numId w:val="31"/>
        </w:numPr>
        <w:spacing w:after="0"/>
        <w:rPr>
          <w:lang w:val="en-US"/>
        </w:rPr>
      </w:pPr>
      <w:r w:rsidRPr="00A12C26">
        <w:rPr>
          <w:lang w:val="en-US"/>
        </w:rPr>
        <w:t>What is bias in the media? Give two examples of framing choices that can bias how audiences interpret risk.</w:t>
      </w:r>
    </w:p>
    <w:p w14:paraId="0326A6BB" w14:textId="3428E3B0" w:rsidR="001E7192" w:rsidRPr="00A12C26" w:rsidRDefault="001E7192" w:rsidP="001E7192">
      <w:pPr>
        <w:pStyle w:val="ListParagraph"/>
        <w:numPr>
          <w:ilvl w:val="0"/>
          <w:numId w:val="31"/>
        </w:numPr>
        <w:spacing w:after="0"/>
        <w:rPr>
          <w:lang w:val="en-US"/>
        </w:rPr>
      </w:pPr>
      <w:r w:rsidRPr="00A12C26">
        <w:rPr>
          <w:lang w:val="en-US"/>
        </w:rPr>
        <w:t>Compare Data 1 and Data What’s the key difference in what is being measured? (Hint: severity of an event if it happens vs. how often it happens.) How could presenting these side-by-side, without context, lead viewers to an exaggerated conclusion?</w:t>
      </w:r>
    </w:p>
    <w:p w14:paraId="7CD7168B" w14:textId="1FB398F4" w:rsidR="001E7192" w:rsidRPr="00A12C26" w:rsidRDefault="001E7192" w:rsidP="001E7192">
      <w:pPr>
        <w:pStyle w:val="ListParagraph"/>
        <w:numPr>
          <w:ilvl w:val="0"/>
          <w:numId w:val="31"/>
        </w:numPr>
        <w:spacing w:after="0"/>
        <w:rPr>
          <w:lang w:val="en-US"/>
        </w:rPr>
      </w:pPr>
      <w:r w:rsidRPr="00A12C26">
        <w:rPr>
          <w:lang w:val="en-US"/>
        </w:rPr>
        <w:t>Rewrite the Sky News message so it presents both severity and base-rate context clearly in two sentences.</w:t>
      </w:r>
    </w:p>
    <w:p w14:paraId="6288BEB1" w14:textId="47FF7D17" w:rsidR="001E7192" w:rsidRPr="00A12C26" w:rsidRDefault="001E7192" w:rsidP="001E7192">
      <w:pPr>
        <w:pStyle w:val="ListParagraph"/>
        <w:numPr>
          <w:ilvl w:val="0"/>
          <w:numId w:val="31"/>
        </w:numPr>
        <w:spacing w:after="0"/>
        <w:rPr>
          <w:lang w:val="en-US"/>
        </w:rPr>
      </w:pPr>
      <w:r w:rsidRPr="00A12C26">
        <w:rPr>
          <w:lang w:val="en-US"/>
        </w:rPr>
        <w:lastRenderedPageBreak/>
        <w:t>What additional evidence would you ask for before forming an opinion (e.g., fleet size, exposure time, definitions of “fire,” regional differences, control for vehicle age)?</w:t>
      </w:r>
    </w:p>
    <w:p w14:paraId="08F3702D" w14:textId="2F6EBAE4" w:rsidR="00AF6474" w:rsidRPr="00A12C26" w:rsidRDefault="001E7192" w:rsidP="001E7192">
      <w:pPr>
        <w:pStyle w:val="ListParagraph"/>
        <w:numPr>
          <w:ilvl w:val="0"/>
          <w:numId w:val="31"/>
        </w:numPr>
        <w:spacing w:after="0"/>
        <w:rPr>
          <w:lang w:val="en-US"/>
        </w:rPr>
      </w:pPr>
      <w:r w:rsidRPr="00A12C26">
        <w:rPr>
          <w:lang w:val="en-US"/>
        </w:rPr>
        <w:t>After watching the ABC Media Watch critique, identify one specific technique each clip uses (choice of language, visuals, statistics, anecdotes). Which is more persuasive to you, and why?</w:t>
      </w:r>
      <w:r w:rsidR="006609FF" w:rsidRPr="00A12C26">
        <w:rPr>
          <w:lang w:val="en-US"/>
        </w:rP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