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29725F0" w14:textId="18C0D255" w:rsidR="00AF6474" w:rsidRDefault="006609FF" w:rsidP="005A27A4">
      <w:pPr>
        <w:pStyle w:val="Heading1"/>
      </w:pPr>
      <w:bookmarkStart w:id="34" w:name="_Toc206067903"/>
      <w:bookmarkStart w:id="35" w:name="_Toc206068530"/>
      <w:r>
        <w:lastRenderedPageBreak/>
        <w:t>Argument Model 2: PCAF</w:t>
      </w:r>
      <w:bookmarkEnd w:id="34"/>
      <w:bookmarkEnd w:id="35"/>
    </w:p>
    <w:p w14:paraId="5F7F0248" w14:textId="49A02F5C" w:rsidR="00AF6474" w:rsidRDefault="006609FF" w:rsidP="00AD00DB">
      <w:pPr>
        <w:pStyle w:val="Heading3"/>
      </w:pPr>
      <w:bookmarkStart w:id="36" w:name="_Toc206067904"/>
      <w:r>
        <w:t>Point-Counterpoint-Against-For (PCAF)</w:t>
      </w:r>
      <w:bookmarkEnd w:id="36"/>
    </w:p>
    <w:p w14:paraId="266FE282" w14:textId="37996074" w:rsidR="00AF6474" w:rsidRDefault="006609FF" w:rsidP="00D65196">
      <w:pPr>
        <w:autoSpaceDE w:val="0"/>
        <w:autoSpaceDN w:val="0"/>
        <w:adjustRightInd w:val="0"/>
        <w:spacing w:after="120" w:line="240" w:lineRule="auto"/>
        <w:rPr>
          <w:lang w:val="en-US"/>
        </w:rPr>
      </w:pPr>
      <w:r>
        <w:rPr>
          <w:lang w:val="en-US"/>
        </w:rPr>
        <w:t xml:space="preserve">The model introduced in this unit takes a balanced approach and looks at both sides of the argument but makes a final suggestion in </w:t>
      </w:r>
      <w:r w:rsidRPr="00AD1A26">
        <w:t>favour</w:t>
      </w:r>
      <w:r>
        <w:rPr>
          <w:lang w:val="en-US"/>
        </w:rPr>
        <w:t xml:space="preserve"> of a preferred idea. This is useful when you know what both sides of the argument are as you can explain why your idea is better than the alternative.</w:t>
      </w:r>
    </w:p>
    <w:p w14:paraId="2F936054" w14:textId="4092C1BD" w:rsidR="00AF6474" w:rsidRDefault="006609FF" w:rsidP="00D65196">
      <w:pPr>
        <w:autoSpaceDE w:val="0"/>
        <w:autoSpaceDN w:val="0"/>
        <w:adjustRightInd w:val="0"/>
        <w:spacing w:after="120" w:line="240" w:lineRule="auto"/>
        <w:rPr>
          <w:lang w:val="en-US"/>
        </w:rPr>
      </w:pPr>
      <w:r>
        <w:rPr>
          <w:lang w:val="en-US"/>
        </w:rPr>
        <w:t>In this model:</w:t>
      </w:r>
    </w:p>
    <w:p w14:paraId="591F339E" w14:textId="3AF2C3EA" w:rsidR="00AF6474" w:rsidRPr="00D65196" w:rsidRDefault="006609FF" w:rsidP="005301E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120" w:line="240" w:lineRule="auto"/>
        <w:rPr>
          <w:lang w:val="en-US"/>
        </w:rPr>
      </w:pPr>
      <w:r w:rsidRPr="00D65196">
        <w:rPr>
          <w:b/>
          <w:bCs/>
          <w:color w:val="2F5496" w:themeColor="accent1" w:themeShade="BF"/>
          <w:sz w:val="24"/>
          <w:szCs w:val="28"/>
          <w:lang w:val="en-US"/>
        </w:rPr>
        <w:t>Point</w:t>
      </w:r>
      <w:r w:rsidRPr="00D65196">
        <w:rPr>
          <w:lang w:val="en-US"/>
        </w:rPr>
        <w:t xml:space="preserve"> is your idea</w:t>
      </w:r>
      <w:r>
        <w:rPr>
          <w:lang w:val="en-US"/>
        </w:rPr>
        <w:t>, opinion</w:t>
      </w:r>
      <w:r w:rsidRPr="00D65196">
        <w:rPr>
          <w:lang w:val="en-US"/>
        </w:rPr>
        <w:t xml:space="preserve"> or suggestion.</w:t>
      </w:r>
    </w:p>
    <w:p w14:paraId="30EC5A40" w14:textId="24E99B58" w:rsidR="00AF6474" w:rsidRPr="00D65196" w:rsidRDefault="006609FF" w:rsidP="005301E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120" w:line="240" w:lineRule="auto"/>
        <w:rPr>
          <w:lang w:val="en-US"/>
        </w:rPr>
      </w:pPr>
      <w:r w:rsidRPr="00D65196">
        <w:rPr>
          <w:b/>
          <w:bCs/>
          <w:color w:val="2F5496" w:themeColor="accent1" w:themeShade="BF"/>
          <w:sz w:val="24"/>
          <w:szCs w:val="28"/>
          <w:lang w:val="en-US"/>
        </w:rPr>
        <w:t>Counterpoint</w:t>
      </w:r>
      <w:r w:rsidRPr="00D65196">
        <w:rPr>
          <w:lang w:val="en-US"/>
        </w:rPr>
        <w:t xml:space="preserve"> is a common but different </w:t>
      </w:r>
      <w:r>
        <w:rPr>
          <w:lang w:val="en-US"/>
        </w:rPr>
        <w:t>(</w:t>
      </w:r>
      <w:r w:rsidRPr="00D65196">
        <w:rPr>
          <w:lang w:val="en-US"/>
        </w:rPr>
        <w:t>and sometimes opposing</w:t>
      </w:r>
      <w:r>
        <w:rPr>
          <w:lang w:val="en-US"/>
        </w:rPr>
        <w:t>)</w:t>
      </w:r>
      <w:r w:rsidRPr="00D65196">
        <w:rPr>
          <w:lang w:val="en-US"/>
        </w:rPr>
        <w:t xml:space="preserve"> idea to yours.</w:t>
      </w:r>
    </w:p>
    <w:p w14:paraId="4E735834" w14:textId="156EC1A7" w:rsidR="00AF6474" w:rsidRPr="00D65196" w:rsidRDefault="006609FF" w:rsidP="005301E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120" w:line="240" w:lineRule="auto"/>
        <w:rPr>
          <w:lang w:val="en-US"/>
        </w:rPr>
      </w:pPr>
      <w:r w:rsidRPr="00D65196">
        <w:rPr>
          <w:b/>
          <w:bCs/>
          <w:color w:val="2F5496" w:themeColor="accent1" w:themeShade="BF"/>
          <w:sz w:val="24"/>
          <w:szCs w:val="28"/>
          <w:lang w:val="en-US"/>
        </w:rPr>
        <w:t>Against</w:t>
      </w:r>
      <w:r w:rsidRPr="00D65196">
        <w:rPr>
          <w:lang w:val="en-US"/>
        </w:rPr>
        <w:t xml:space="preserve"> is your reasoning for rejecting the counterpoint</w:t>
      </w:r>
      <w:r>
        <w:rPr>
          <w:lang w:val="en-US"/>
        </w:rPr>
        <w:t>.</w:t>
      </w:r>
    </w:p>
    <w:p w14:paraId="15D4DC76" w14:textId="68506D4D" w:rsidR="00AF6474" w:rsidRPr="00D65196" w:rsidRDefault="006609FF" w:rsidP="005301E5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360" w:line="240" w:lineRule="auto"/>
        <w:rPr>
          <w:lang w:val="en-US"/>
        </w:rPr>
      </w:pPr>
      <w:r w:rsidRPr="00D65196">
        <w:rPr>
          <w:b/>
          <w:bCs/>
          <w:color w:val="2F5496" w:themeColor="accent1" w:themeShade="BF"/>
          <w:sz w:val="24"/>
          <w:szCs w:val="28"/>
          <w:lang w:val="en-US"/>
        </w:rPr>
        <w:t>For</w:t>
      </w:r>
      <w:r w:rsidRPr="00D65196">
        <w:rPr>
          <w:lang w:val="en-US"/>
        </w:rPr>
        <w:t xml:space="preserve"> is your reasoning for supporting your point.</w:t>
      </w:r>
    </w:p>
    <w:p w14:paraId="707E189C" w14:textId="3361F437" w:rsidR="00AF6474" w:rsidRPr="00E43CE2" w:rsidRDefault="006609FF" w:rsidP="00D65196">
      <w:pPr>
        <w:autoSpaceDE w:val="0"/>
        <w:autoSpaceDN w:val="0"/>
        <w:adjustRightInd w:val="0"/>
        <w:spacing w:after="120" w:line="240" w:lineRule="auto"/>
        <w:rPr>
          <w:bCs/>
          <w:lang w:val="en-US"/>
        </w:rPr>
      </w:pPr>
      <w:r>
        <w:rPr>
          <w:bCs/>
          <w:lang w:val="en-US"/>
        </w:rPr>
        <w:t>Look at the following e</w:t>
      </w:r>
      <w:r w:rsidRPr="00E43CE2">
        <w:rPr>
          <w:bCs/>
          <w:lang w:val="en-US"/>
        </w:rPr>
        <w:t>xample</w:t>
      </w:r>
      <w:r>
        <w:rPr>
          <w:bCs/>
          <w:lang w:val="en-US"/>
        </w:rPr>
        <w:t>.</w:t>
      </w:r>
    </w:p>
    <w:tbl>
      <w:tblPr>
        <w:tblStyle w:val="TableGrid"/>
        <w:tblW w:w="7370" w:type="dxa"/>
        <w:tblInd w:w="602" w:type="dxa"/>
        <w:tbl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01"/>
        <w:gridCol w:w="5669"/>
      </w:tblGrid>
      <w:tr w:rsidR="0049673E" w:rsidRPr="00CD1FD8" w14:paraId="76C67EFB" w14:textId="77777777" w:rsidTr="00C00220">
        <w:trPr>
          <w:trHeight w:val="283"/>
        </w:trPr>
        <w:tc>
          <w:tcPr>
            <w:tcW w:w="1701" w:type="dxa"/>
            <w:shd w:val="clear" w:color="auto" w:fill="DEEAF6" w:themeFill="accent5" w:themeFillTint="33"/>
            <w:vAlign w:val="center"/>
          </w:tcPr>
          <w:p w14:paraId="59490A49" w14:textId="377EA106" w:rsidR="00AF6474" w:rsidRPr="00EC2152" w:rsidRDefault="006609FF" w:rsidP="00AF08D6">
            <w:pPr>
              <w:spacing w:after="0" w:line="240" w:lineRule="auto"/>
              <w:rPr>
                <w:b/>
                <w:bCs/>
                <w:color w:val="002060"/>
                <w:sz w:val="22"/>
                <w:szCs w:val="22"/>
              </w:rPr>
            </w:pPr>
            <w:r w:rsidRPr="00EC2152">
              <w:rPr>
                <w:b/>
                <w:bCs/>
                <w:color w:val="002060"/>
                <w:sz w:val="22"/>
                <w:szCs w:val="22"/>
              </w:rPr>
              <w:t>Point</w:t>
            </w:r>
          </w:p>
        </w:tc>
        <w:tc>
          <w:tcPr>
            <w:tcW w:w="5669" w:type="dxa"/>
            <w:vAlign w:val="center"/>
          </w:tcPr>
          <w:p w14:paraId="621C67C9" w14:textId="598FCE0B" w:rsidR="00AF6474" w:rsidRPr="00B834F2" w:rsidRDefault="006609FF" w:rsidP="00AF08D6">
            <w:pPr>
              <w:spacing w:after="0" w:line="240" w:lineRule="auto"/>
              <w:rPr>
                <w:rFonts w:ascii="Ink Free" w:hAnsi="Ink Free"/>
                <w:color w:val="002060"/>
                <w:sz w:val="22"/>
                <w:szCs w:val="22"/>
              </w:rPr>
            </w:pPr>
            <w:r w:rsidRPr="00B834F2">
              <w:rPr>
                <w:rFonts w:ascii="Ink Free" w:hAnsi="Ink Free"/>
                <w:color w:val="002060"/>
                <w:sz w:val="22"/>
                <w:szCs w:val="22"/>
              </w:rPr>
              <w:t>To become more profitable, we should invest in developing new products.</w:t>
            </w:r>
          </w:p>
        </w:tc>
      </w:tr>
      <w:tr w:rsidR="0049673E" w:rsidRPr="00CD1FD8" w14:paraId="6E4E784C" w14:textId="77777777" w:rsidTr="00C00220">
        <w:trPr>
          <w:trHeight w:val="283"/>
        </w:trPr>
        <w:tc>
          <w:tcPr>
            <w:tcW w:w="1701" w:type="dxa"/>
            <w:shd w:val="clear" w:color="auto" w:fill="DEEAF6" w:themeFill="accent5" w:themeFillTint="33"/>
            <w:vAlign w:val="center"/>
          </w:tcPr>
          <w:p w14:paraId="380251C7" w14:textId="09FAC437" w:rsidR="00AF6474" w:rsidRPr="00EC2152" w:rsidRDefault="006609FF" w:rsidP="00AF08D6">
            <w:pPr>
              <w:spacing w:after="0" w:line="240" w:lineRule="auto"/>
              <w:rPr>
                <w:b/>
                <w:bCs/>
                <w:color w:val="002060"/>
                <w:sz w:val="22"/>
                <w:szCs w:val="22"/>
              </w:rPr>
            </w:pPr>
            <w:r w:rsidRPr="00EC2152">
              <w:rPr>
                <w:b/>
                <w:bCs/>
                <w:color w:val="002060"/>
                <w:sz w:val="22"/>
                <w:szCs w:val="22"/>
              </w:rPr>
              <w:t>Counterpoint</w:t>
            </w:r>
          </w:p>
        </w:tc>
        <w:tc>
          <w:tcPr>
            <w:tcW w:w="5669" w:type="dxa"/>
            <w:vAlign w:val="center"/>
          </w:tcPr>
          <w:p w14:paraId="4C081D07" w14:textId="0E808943" w:rsidR="00AF6474" w:rsidRPr="00B834F2" w:rsidRDefault="006609FF" w:rsidP="00AF08D6">
            <w:pPr>
              <w:spacing w:after="0" w:line="240" w:lineRule="auto"/>
              <w:rPr>
                <w:rFonts w:ascii="Ink Free" w:hAnsi="Ink Free"/>
                <w:color w:val="002060"/>
                <w:sz w:val="22"/>
                <w:szCs w:val="22"/>
              </w:rPr>
            </w:pPr>
            <w:r w:rsidRPr="00B834F2">
              <w:rPr>
                <w:rFonts w:ascii="Ink Free" w:hAnsi="Ink Free"/>
                <w:color w:val="002060"/>
                <w:sz w:val="22"/>
                <w:szCs w:val="22"/>
              </w:rPr>
              <w:t>Some people think we should just cut costs.</w:t>
            </w:r>
          </w:p>
        </w:tc>
      </w:tr>
      <w:tr w:rsidR="0049673E" w:rsidRPr="00CD1FD8" w14:paraId="32FC2084" w14:textId="77777777" w:rsidTr="00C00220">
        <w:trPr>
          <w:trHeight w:val="283"/>
        </w:trPr>
        <w:tc>
          <w:tcPr>
            <w:tcW w:w="1701" w:type="dxa"/>
            <w:shd w:val="clear" w:color="auto" w:fill="DEEAF6" w:themeFill="accent5" w:themeFillTint="33"/>
            <w:vAlign w:val="center"/>
          </w:tcPr>
          <w:p w14:paraId="5369E4E2" w14:textId="2D0FB53C" w:rsidR="00AF6474" w:rsidRPr="00EC2152" w:rsidRDefault="006609FF" w:rsidP="00AF08D6">
            <w:pPr>
              <w:spacing w:after="0" w:line="240" w:lineRule="auto"/>
              <w:rPr>
                <w:b/>
                <w:bCs/>
                <w:color w:val="002060"/>
                <w:sz w:val="22"/>
                <w:szCs w:val="22"/>
              </w:rPr>
            </w:pPr>
            <w:r w:rsidRPr="00EC2152">
              <w:rPr>
                <w:b/>
                <w:bCs/>
                <w:color w:val="002060"/>
                <w:sz w:val="22"/>
                <w:szCs w:val="22"/>
              </w:rPr>
              <w:t>Against</w:t>
            </w:r>
          </w:p>
        </w:tc>
        <w:tc>
          <w:tcPr>
            <w:tcW w:w="5669" w:type="dxa"/>
            <w:vAlign w:val="center"/>
          </w:tcPr>
          <w:p w14:paraId="207E93E3" w14:textId="417DB42B" w:rsidR="00AF6474" w:rsidRPr="00B834F2" w:rsidRDefault="006609FF" w:rsidP="00AF08D6">
            <w:pPr>
              <w:spacing w:after="0" w:line="240" w:lineRule="auto"/>
              <w:rPr>
                <w:rFonts w:ascii="Ink Free" w:hAnsi="Ink Free"/>
                <w:color w:val="002060"/>
                <w:sz w:val="22"/>
                <w:szCs w:val="22"/>
              </w:rPr>
            </w:pPr>
            <w:r w:rsidRPr="00B834F2">
              <w:rPr>
                <w:rFonts w:ascii="Ink Free" w:hAnsi="Ink Free"/>
                <w:color w:val="002060"/>
                <w:sz w:val="22"/>
                <w:szCs w:val="22"/>
              </w:rPr>
              <w:t>It’s true that cost-cutting is important, but it is really a temporary solution if we want to grow.</w:t>
            </w:r>
          </w:p>
        </w:tc>
      </w:tr>
      <w:tr w:rsidR="0049673E" w:rsidRPr="00CD1FD8" w14:paraId="6B979A21" w14:textId="77777777" w:rsidTr="00C00220">
        <w:trPr>
          <w:trHeight w:val="283"/>
        </w:trPr>
        <w:tc>
          <w:tcPr>
            <w:tcW w:w="1701" w:type="dxa"/>
            <w:shd w:val="clear" w:color="auto" w:fill="DEEAF6" w:themeFill="accent5" w:themeFillTint="33"/>
            <w:vAlign w:val="center"/>
          </w:tcPr>
          <w:p w14:paraId="5C90A5F5" w14:textId="420EED51" w:rsidR="00AF6474" w:rsidRPr="00EC2152" w:rsidRDefault="006609FF" w:rsidP="00AF08D6">
            <w:pPr>
              <w:spacing w:after="0" w:line="240" w:lineRule="auto"/>
              <w:rPr>
                <w:b/>
                <w:bCs/>
                <w:color w:val="002060"/>
                <w:sz w:val="22"/>
                <w:szCs w:val="22"/>
              </w:rPr>
            </w:pPr>
            <w:r w:rsidRPr="00EC2152">
              <w:rPr>
                <w:b/>
                <w:bCs/>
                <w:color w:val="002060"/>
                <w:sz w:val="22"/>
                <w:szCs w:val="22"/>
              </w:rPr>
              <w:t>For</w:t>
            </w:r>
          </w:p>
        </w:tc>
        <w:tc>
          <w:tcPr>
            <w:tcW w:w="5669" w:type="dxa"/>
            <w:vAlign w:val="center"/>
          </w:tcPr>
          <w:p w14:paraId="343B8CDC" w14:textId="436B7B33" w:rsidR="00AF6474" w:rsidRPr="00B834F2" w:rsidRDefault="006609FF" w:rsidP="00AF08D6">
            <w:pPr>
              <w:spacing w:after="0" w:line="240" w:lineRule="auto"/>
              <w:rPr>
                <w:rFonts w:ascii="Ink Free" w:hAnsi="Ink Free"/>
                <w:color w:val="002060"/>
                <w:sz w:val="22"/>
                <w:szCs w:val="22"/>
              </w:rPr>
            </w:pPr>
            <w:r w:rsidRPr="00B834F2">
              <w:rPr>
                <w:rFonts w:ascii="Ink Free" w:hAnsi="Ink Free"/>
                <w:color w:val="002060"/>
                <w:sz w:val="22"/>
                <w:szCs w:val="22"/>
              </w:rPr>
              <w:t>However, investing in new products can lead to market growth and new sales revenue as we attract new customers. This will lead to profit.</w:t>
            </w:r>
          </w:p>
        </w:tc>
      </w:tr>
    </w:tbl>
    <w:p w14:paraId="2164F190" w14:textId="5DEC8D45" w:rsidR="00AF6474" w:rsidRPr="00CD1FD8" w:rsidRDefault="006609FF" w:rsidP="00C00220">
      <w:pPr>
        <w:pStyle w:val="Heading4"/>
      </w:pPr>
      <w:r>
        <w:t>Activity</w:t>
      </w:r>
    </w:p>
    <w:p w14:paraId="5180D89C" w14:textId="703C9212" w:rsidR="00AF6474" w:rsidRDefault="006609FF" w:rsidP="00B834F2">
      <w:pPr>
        <w:autoSpaceDE w:val="0"/>
        <w:autoSpaceDN w:val="0"/>
        <w:adjustRightInd w:val="0"/>
        <w:spacing w:after="120"/>
      </w:pPr>
      <w:r>
        <w:t xml:space="preserve">Choose from the following topics. Brainstorm PCAF points for each one with a </w:t>
      </w:r>
      <w:proofErr w:type="gramStart"/>
      <w:r>
        <w:t>partner, and</w:t>
      </w:r>
      <w:proofErr w:type="gramEnd"/>
      <w:r>
        <w:t xml:space="preserve"> then present your ideas in teams.</w:t>
      </w:r>
    </w:p>
    <w:p w14:paraId="6C2F64AF" w14:textId="09C9BBA9" w:rsidR="00AF6474" w:rsidRDefault="006609FF" w:rsidP="00C0022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ind w:left="714" w:hanging="357"/>
      </w:pPr>
      <w:r>
        <w:t>Is the death penalty effective?</w:t>
      </w:r>
    </w:p>
    <w:p w14:paraId="1B30F054" w14:textId="1CB59FC6" w:rsidR="00AF6474" w:rsidRDefault="006609FF" w:rsidP="00C0022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ind w:left="714" w:hanging="357"/>
      </w:pPr>
      <w:r>
        <w:t>Is competition good for kids?</w:t>
      </w:r>
    </w:p>
    <w:p w14:paraId="7EBF2207" w14:textId="7F2A4D52" w:rsidR="00AF6474" w:rsidRDefault="006609FF" w:rsidP="00C0022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ind w:left="714" w:hanging="357"/>
      </w:pPr>
      <w:r>
        <w:t>Is buying a lottery ticket a good idea?</w:t>
      </w:r>
    </w:p>
    <w:p w14:paraId="39DC84BB" w14:textId="398E6DE4" w:rsidR="00AF6474" w:rsidRDefault="006609FF" w:rsidP="00C0022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ind w:left="714" w:hanging="357"/>
      </w:pPr>
      <w:r>
        <w:t>Should companies be allowed to advertise to children?</w:t>
      </w:r>
    </w:p>
    <w:p w14:paraId="6B88DC87" w14:textId="3A3EEF40" w:rsidR="00AF6474" w:rsidRDefault="006609FF" w:rsidP="00C0022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ind w:left="714" w:hanging="357"/>
      </w:pPr>
      <w:r>
        <w:t>Should companies hire SNS influencers to promote their products?</w:t>
      </w:r>
    </w:p>
    <w:p w14:paraId="1B6D357B" w14:textId="6A1F762A" w:rsidR="00AF6474" w:rsidRDefault="006609FF" w:rsidP="00C0022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ind w:left="714" w:hanging="357"/>
      </w:pPr>
      <w:r>
        <w:t>Are loyalty programs an effective marketing strategy?</w:t>
      </w:r>
    </w:p>
    <w:p w14:paraId="54050D96" w14:textId="4A9A125A" w:rsidR="00AF6474" w:rsidRDefault="006609FF" w:rsidP="00C0022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  <w:ind w:left="714" w:hanging="357"/>
      </w:pPr>
      <w:r>
        <w:t>Are chatbots effective tools for customer service?</w:t>
      </w:r>
    </w:p>
    <w:p w14:paraId="028AA900" w14:textId="77777777" w:rsidR="00AF6474" w:rsidRDefault="006609FF" w:rsidP="00C0022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</w:pPr>
      <w:r>
        <w:t>Should companies allow employees to bring their pets to work?</w:t>
      </w:r>
    </w:p>
    <w:p w14:paraId="6B9ADA62" w14:textId="5333BA9B" w:rsidR="00AF6474" w:rsidRPr="00F1215C" w:rsidRDefault="006609FF" w:rsidP="00C00220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after="0"/>
      </w:pPr>
      <w:r w:rsidRPr="00EC2152">
        <w:rPr>
          <w:lang w:val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