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800" w:rsidRDefault="00330957" w:rsidP="008724CC">
      <w:pPr>
        <w:rPr>
          <w:rFonts w:ascii="Tahoma" w:hAnsi="Tahoma" w:cs="Tahoma"/>
          <w:sz w:val="20"/>
        </w:rPr>
      </w:pPr>
      <w:r>
        <w:rPr>
          <w:rFonts w:ascii="Tahoma" w:hAnsi="Tahoma" w:cs="Tahoma"/>
          <w:noProof/>
          <w:sz w:val="20"/>
        </w:rPr>
        <w:drawing>
          <wp:inline distT="0" distB="0" distL="0" distR="0">
            <wp:extent cx="2844800" cy="838200"/>
            <wp:effectExtent l="0" t="0" r="0" b="0"/>
            <wp:docPr id="1" name="Picture 1" descr="logo r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revision"/>
                    <pic:cNvPicPr>
                      <a:picLocks noChangeAspect="1" noChangeArrowheads="1"/>
                    </pic:cNvPicPr>
                  </pic:nvPicPr>
                  <pic:blipFill>
                    <a:blip r:embed="rId8">
                      <a:extLst>
                        <a:ext uri="{28A0092B-C50C-407E-A947-70E740481C1C}">
                          <a14:useLocalDpi xmlns:a14="http://schemas.microsoft.com/office/drawing/2010/main" val="0"/>
                        </a:ext>
                      </a:extLst>
                    </a:blip>
                    <a:srcRect t="29036" b="32098"/>
                    <a:stretch>
                      <a:fillRect/>
                    </a:stretch>
                  </pic:blipFill>
                  <pic:spPr bwMode="auto">
                    <a:xfrm>
                      <a:off x="0" y="0"/>
                      <a:ext cx="2844800" cy="838200"/>
                    </a:xfrm>
                    <a:prstGeom prst="rect">
                      <a:avLst/>
                    </a:prstGeom>
                    <a:noFill/>
                    <a:ln>
                      <a:noFill/>
                    </a:ln>
                  </pic:spPr>
                </pic:pic>
              </a:graphicData>
            </a:graphic>
          </wp:inline>
        </w:drawing>
      </w:r>
    </w:p>
    <w:p w:rsidR="00656800" w:rsidRDefault="00656800" w:rsidP="00656800">
      <w:pPr>
        <w:rPr>
          <w:rFonts w:ascii="Tahoma" w:hAnsi="Tahoma" w:cs="Tahoma"/>
          <w:sz w:val="20"/>
        </w:rPr>
      </w:pPr>
    </w:p>
    <w:p w:rsidR="00656800" w:rsidRDefault="00656800" w:rsidP="00656800">
      <w:pPr>
        <w:rPr>
          <w:rFonts w:ascii="Tahoma" w:hAnsi="Tahoma" w:cs="Tahoma"/>
          <w:sz w:val="20"/>
        </w:rPr>
      </w:pPr>
    </w:p>
    <w:p w:rsidR="00656800" w:rsidRDefault="00656800" w:rsidP="00656800">
      <w:pPr>
        <w:rPr>
          <w:rFonts w:ascii="Tahoma" w:hAnsi="Tahoma" w:cs="Tahoma"/>
          <w:sz w:val="20"/>
        </w:rPr>
      </w:pPr>
    </w:p>
    <w:p w:rsidR="00656800" w:rsidRDefault="00656800" w:rsidP="00656800">
      <w:pPr>
        <w:rPr>
          <w:rFonts w:ascii="Tahoma" w:hAnsi="Tahoma" w:cs="Tahoma"/>
          <w:sz w:val="20"/>
        </w:rPr>
      </w:pPr>
    </w:p>
    <w:p w:rsidR="00656800" w:rsidRDefault="00656800" w:rsidP="00656800">
      <w:pPr>
        <w:rPr>
          <w:rFonts w:ascii="Tahoma" w:hAnsi="Tahoma" w:cs="Tahoma"/>
          <w:sz w:val="20"/>
        </w:rPr>
      </w:pPr>
    </w:p>
    <w:p w:rsidR="00656800" w:rsidRDefault="00656800" w:rsidP="00656800">
      <w:pPr>
        <w:rPr>
          <w:rFonts w:ascii="Tahoma" w:hAnsi="Tahoma" w:cs="Tahoma"/>
          <w:sz w:val="20"/>
        </w:rPr>
      </w:pPr>
    </w:p>
    <w:p w:rsidR="00656800" w:rsidRDefault="00656800" w:rsidP="00656800">
      <w:pPr>
        <w:rPr>
          <w:rFonts w:ascii="Tahoma" w:hAnsi="Tahoma" w:cs="Tahoma"/>
          <w:sz w:val="20"/>
        </w:rPr>
      </w:pPr>
    </w:p>
    <w:p w:rsidR="00656800" w:rsidRDefault="00656800" w:rsidP="00656800">
      <w:pPr>
        <w:rPr>
          <w:rFonts w:ascii="Tahoma" w:hAnsi="Tahoma" w:cs="Tahoma"/>
          <w:sz w:val="20"/>
        </w:rPr>
      </w:pPr>
    </w:p>
    <w:p w:rsidR="00656800" w:rsidRDefault="00656800" w:rsidP="00656800">
      <w:pPr>
        <w:rPr>
          <w:rFonts w:ascii="Tahoma" w:hAnsi="Tahoma" w:cs="Tahoma"/>
          <w:sz w:val="20"/>
        </w:rPr>
      </w:pPr>
      <w:bookmarkStart w:id="0" w:name="_GoBack"/>
      <w:bookmarkEnd w:id="0"/>
    </w:p>
    <w:p w:rsidR="00656800" w:rsidRDefault="00656800" w:rsidP="00656800">
      <w:pPr>
        <w:rPr>
          <w:rFonts w:ascii="Tahoma" w:hAnsi="Tahoma" w:cs="Tahoma"/>
          <w:sz w:val="20"/>
        </w:rPr>
      </w:pPr>
    </w:p>
    <w:p w:rsidR="00656800" w:rsidRDefault="00656800" w:rsidP="00656800">
      <w:pPr>
        <w:rPr>
          <w:rFonts w:ascii="Tahoma" w:hAnsi="Tahoma" w:cs="Tahoma"/>
          <w:sz w:val="20"/>
        </w:rPr>
      </w:pPr>
    </w:p>
    <w:p w:rsidR="00656800" w:rsidRDefault="00656800" w:rsidP="00656800">
      <w:pPr>
        <w:rPr>
          <w:rFonts w:ascii="Tahoma" w:hAnsi="Tahoma" w:cs="Tahoma"/>
          <w:sz w:val="20"/>
        </w:rPr>
      </w:pPr>
    </w:p>
    <w:p w:rsidR="00656800" w:rsidRDefault="00656800" w:rsidP="00656800">
      <w:pPr>
        <w:rPr>
          <w:rFonts w:ascii="Tahoma" w:hAnsi="Tahoma" w:cs="Tahoma"/>
          <w:sz w:val="20"/>
        </w:rPr>
      </w:pPr>
    </w:p>
    <w:p w:rsidR="00656800" w:rsidRDefault="00656800" w:rsidP="00656800">
      <w:pPr>
        <w:jc w:val="center"/>
        <w:rPr>
          <w:rFonts w:ascii="Tahoma" w:hAnsi="Tahoma" w:cs="Tahoma"/>
          <w:b/>
          <w:sz w:val="28"/>
          <w:szCs w:val="28"/>
        </w:rPr>
      </w:pPr>
      <w:r>
        <w:rPr>
          <w:rFonts w:ascii="Tahoma" w:hAnsi="Tahoma" w:cs="Tahoma"/>
          <w:b/>
          <w:sz w:val="28"/>
          <w:szCs w:val="28"/>
        </w:rPr>
        <w:t>DataBridge HL7 Specification</w:t>
      </w:r>
    </w:p>
    <w:p w:rsidR="00656800" w:rsidRDefault="00656800" w:rsidP="00656800">
      <w:pPr>
        <w:jc w:val="center"/>
        <w:rPr>
          <w:rFonts w:ascii="Tahoma" w:hAnsi="Tahoma" w:cs="Tahoma"/>
          <w:b/>
          <w:sz w:val="28"/>
          <w:szCs w:val="28"/>
        </w:rPr>
      </w:pPr>
    </w:p>
    <w:p w:rsidR="00656800" w:rsidRDefault="00656800" w:rsidP="00656800">
      <w:pPr>
        <w:jc w:val="center"/>
        <w:rPr>
          <w:rFonts w:ascii="Tahoma" w:hAnsi="Tahoma" w:cs="Tahoma"/>
          <w:b/>
          <w:sz w:val="28"/>
          <w:szCs w:val="28"/>
        </w:rPr>
      </w:pPr>
      <w:r>
        <w:rPr>
          <w:rFonts w:ascii="Tahoma" w:hAnsi="Tahoma" w:cs="Tahoma"/>
          <w:b/>
          <w:sz w:val="28"/>
          <w:szCs w:val="28"/>
        </w:rPr>
        <w:t xml:space="preserve">Components Designed to Facilitate the Integration </w:t>
      </w:r>
    </w:p>
    <w:p w:rsidR="00656800" w:rsidRDefault="00656800" w:rsidP="00656800">
      <w:pPr>
        <w:jc w:val="center"/>
        <w:rPr>
          <w:rFonts w:ascii="Tahoma" w:hAnsi="Tahoma" w:cs="Tahoma"/>
          <w:b/>
          <w:sz w:val="28"/>
          <w:szCs w:val="28"/>
        </w:rPr>
      </w:pPr>
      <w:r>
        <w:rPr>
          <w:rFonts w:ascii="Tahoma" w:hAnsi="Tahoma" w:cs="Tahoma"/>
          <w:b/>
          <w:sz w:val="28"/>
          <w:szCs w:val="28"/>
        </w:rPr>
        <w:t>of VistA to Clinical Information Systems</w:t>
      </w:r>
    </w:p>
    <w:p w:rsidR="00656800" w:rsidRDefault="00656800" w:rsidP="00656800">
      <w:pPr>
        <w:rPr>
          <w:rFonts w:ascii="Tahoma" w:hAnsi="Tahoma" w:cs="Tahoma"/>
          <w:b/>
          <w:sz w:val="28"/>
          <w:szCs w:val="28"/>
        </w:rPr>
      </w:pPr>
    </w:p>
    <w:p w:rsidR="001D42A6" w:rsidRDefault="001D42A6" w:rsidP="00656800">
      <w:pPr>
        <w:rPr>
          <w:rFonts w:ascii="Tahoma" w:hAnsi="Tahoma" w:cs="Tahoma"/>
          <w:b/>
          <w:sz w:val="28"/>
          <w:szCs w:val="28"/>
        </w:rPr>
      </w:pPr>
    </w:p>
    <w:p w:rsidR="001D42A6" w:rsidRDefault="001D42A6" w:rsidP="00656800">
      <w:pPr>
        <w:rPr>
          <w:rFonts w:ascii="Tahoma" w:hAnsi="Tahoma" w:cs="Tahoma"/>
          <w:b/>
          <w:sz w:val="28"/>
          <w:szCs w:val="28"/>
        </w:rPr>
      </w:pPr>
    </w:p>
    <w:p w:rsidR="001D42A6" w:rsidRDefault="0095015C" w:rsidP="001A14EC">
      <w:pPr>
        <w:jc w:val="center"/>
        <w:rPr>
          <w:rFonts w:ascii="Tahoma" w:hAnsi="Tahoma" w:cs="Tahoma"/>
          <w:b/>
          <w:sz w:val="28"/>
          <w:szCs w:val="28"/>
        </w:rPr>
      </w:pPr>
      <w:r>
        <w:rPr>
          <w:rFonts w:ascii="Tahoma" w:hAnsi="Tahoma" w:cs="Tahoma"/>
          <w:b/>
          <w:sz w:val="28"/>
          <w:szCs w:val="28"/>
        </w:rPr>
        <w:t>November</w:t>
      </w:r>
      <w:r w:rsidR="001A14EC" w:rsidRPr="006F2B88">
        <w:rPr>
          <w:rFonts w:ascii="Tahoma" w:hAnsi="Tahoma" w:cs="Tahoma"/>
          <w:b/>
          <w:sz w:val="28"/>
          <w:szCs w:val="28"/>
        </w:rPr>
        <w:t>, 2008</w:t>
      </w:r>
    </w:p>
    <w:p w:rsidR="001D42A6" w:rsidRDefault="001D42A6" w:rsidP="00656800">
      <w:pPr>
        <w:rPr>
          <w:rFonts w:ascii="Tahoma" w:hAnsi="Tahoma" w:cs="Tahoma"/>
          <w:b/>
          <w:sz w:val="28"/>
          <w:szCs w:val="28"/>
        </w:rPr>
      </w:pPr>
    </w:p>
    <w:p w:rsidR="001D42A6" w:rsidRDefault="00832845" w:rsidP="0089117C">
      <w:pPr>
        <w:jc w:val="center"/>
        <w:rPr>
          <w:rFonts w:ascii="Tahoma" w:hAnsi="Tahoma" w:cs="Tahoma"/>
          <w:b/>
          <w:sz w:val="28"/>
          <w:szCs w:val="28"/>
        </w:rPr>
      </w:pPr>
      <w:r>
        <w:rPr>
          <w:rFonts w:ascii="Tahoma" w:hAnsi="Tahoma" w:cs="Tahoma"/>
          <w:b/>
          <w:sz w:val="28"/>
          <w:szCs w:val="28"/>
        </w:rPr>
        <w:t>Version 1.0</w:t>
      </w:r>
    </w:p>
    <w:p w:rsidR="001D42A6" w:rsidRDefault="001D42A6" w:rsidP="00656800">
      <w:pPr>
        <w:rPr>
          <w:rFonts w:ascii="Tahoma" w:hAnsi="Tahoma" w:cs="Tahoma"/>
          <w:b/>
          <w:sz w:val="28"/>
          <w:szCs w:val="28"/>
        </w:rPr>
      </w:pPr>
    </w:p>
    <w:p w:rsidR="001D42A6" w:rsidRDefault="001D42A6" w:rsidP="00656800">
      <w:pPr>
        <w:rPr>
          <w:rFonts w:ascii="Tahoma" w:hAnsi="Tahoma" w:cs="Tahoma"/>
          <w:b/>
          <w:sz w:val="28"/>
          <w:szCs w:val="28"/>
        </w:rPr>
      </w:pPr>
    </w:p>
    <w:p w:rsidR="001D42A6" w:rsidRDefault="001D42A6" w:rsidP="00656800">
      <w:pPr>
        <w:rPr>
          <w:rFonts w:ascii="Tahoma" w:hAnsi="Tahoma" w:cs="Tahoma"/>
          <w:b/>
          <w:sz w:val="28"/>
          <w:szCs w:val="28"/>
        </w:rPr>
      </w:pPr>
    </w:p>
    <w:p w:rsidR="009F3AF7" w:rsidRDefault="009F3AF7" w:rsidP="00656800">
      <w:pPr>
        <w:rPr>
          <w:rFonts w:ascii="Tahoma" w:hAnsi="Tahoma" w:cs="Tahoma"/>
          <w:b/>
          <w:sz w:val="28"/>
          <w:szCs w:val="28"/>
        </w:rPr>
      </w:pPr>
    </w:p>
    <w:p w:rsidR="009F3AF7" w:rsidRDefault="009F3AF7" w:rsidP="00656800">
      <w:pPr>
        <w:rPr>
          <w:rFonts w:ascii="Tahoma" w:hAnsi="Tahoma" w:cs="Tahoma"/>
          <w:b/>
          <w:sz w:val="28"/>
          <w:szCs w:val="28"/>
        </w:rPr>
      </w:pPr>
    </w:p>
    <w:p w:rsidR="009F3AF7" w:rsidRDefault="009F3AF7" w:rsidP="00656800">
      <w:pPr>
        <w:rPr>
          <w:rFonts w:ascii="Tahoma" w:hAnsi="Tahoma" w:cs="Tahoma"/>
          <w:b/>
          <w:sz w:val="28"/>
          <w:szCs w:val="28"/>
        </w:rPr>
      </w:pPr>
    </w:p>
    <w:p w:rsidR="009F3AF7" w:rsidRDefault="009F3AF7" w:rsidP="00656800">
      <w:pPr>
        <w:rPr>
          <w:rFonts w:ascii="Tahoma" w:hAnsi="Tahoma" w:cs="Tahoma"/>
          <w:b/>
          <w:sz w:val="28"/>
          <w:szCs w:val="28"/>
        </w:rPr>
      </w:pPr>
    </w:p>
    <w:p w:rsidR="009F3AF7" w:rsidRDefault="009F3AF7" w:rsidP="00656800">
      <w:pPr>
        <w:rPr>
          <w:rFonts w:ascii="Tahoma" w:hAnsi="Tahoma" w:cs="Tahoma"/>
          <w:b/>
          <w:sz w:val="28"/>
          <w:szCs w:val="28"/>
        </w:rPr>
      </w:pPr>
    </w:p>
    <w:p w:rsidR="001D42A6" w:rsidRDefault="001D42A6" w:rsidP="00656800">
      <w:pPr>
        <w:rPr>
          <w:rFonts w:ascii="Tahoma" w:hAnsi="Tahoma" w:cs="Tahoma"/>
          <w:b/>
          <w:sz w:val="28"/>
          <w:szCs w:val="28"/>
        </w:rPr>
      </w:pPr>
    </w:p>
    <w:p w:rsidR="001D42A6" w:rsidRDefault="001D42A6" w:rsidP="00656800">
      <w:pPr>
        <w:rPr>
          <w:rFonts w:ascii="Tahoma" w:hAnsi="Tahoma" w:cs="Tahoma"/>
          <w:b/>
          <w:sz w:val="28"/>
          <w:szCs w:val="28"/>
        </w:rPr>
      </w:pPr>
    </w:p>
    <w:p w:rsidR="006F2B88" w:rsidRDefault="006F2B88" w:rsidP="00656800">
      <w:pPr>
        <w:rPr>
          <w:rFonts w:ascii="Tahoma" w:hAnsi="Tahoma" w:cs="Tahoma"/>
          <w:b/>
        </w:rPr>
      </w:pPr>
    </w:p>
    <w:p w:rsidR="006F2B88" w:rsidRDefault="006F2B88" w:rsidP="00656800">
      <w:pPr>
        <w:rPr>
          <w:rFonts w:ascii="Tahoma" w:hAnsi="Tahoma" w:cs="Tahoma"/>
          <w:b/>
        </w:rPr>
      </w:pPr>
    </w:p>
    <w:p w:rsidR="006F2B88" w:rsidRDefault="006F2B88" w:rsidP="00656800">
      <w:pPr>
        <w:rPr>
          <w:rFonts w:ascii="Tahoma" w:hAnsi="Tahoma" w:cs="Tahoma"/>
          <w:b/>
        </w:rPr>
      </w:pPr>
    </w:p>
    <w:p w:rsidR="001D42A6" w:rsidRPr="006F2B88" w:rsidRDefault="001D42A6" w:rsidP="00656800">
      <w:pPr>
        <w:rPr>
          <w:rFonts w:ascii="Tahoma" w:hAnsi="Tahoma" w:cs="Tahoma"/>
          <w:b/>
          <w:sz w:val="28"/>
          <w:szCs w:val="28"/>
        </w:rPr>
      </w:pPr>
      <w:r w:rsidRPr="006F2B88">
        <w:rPr>
          <w:rFonts w:ascii="Tahoma" w:hAnsi="Tahoma" w:cs="Tahoma"/>
          <w:b/>
          <w:sz w:val="28"/>
          <w:szCs w:val="28"/>
        </w:rPr>
        <w:tab/>
      </w:r>
      <w:r w:rsidRPr="006F2B88">
        <w:rPr>
          <w:rFonts w:ascii="Tahoma" w:hAnsi="Tahoma" w:cs="Tahoma"/>
          <w:b/>
          <w:sz w:val="28"/>
          <w:szCs w:val="28"/>
        </w:rPr>
        <w:tab/>
      </w:r>
      <w:r w:rsidRPr="006F2B88">
        <w:rPr>
          <w:rFonts w:ascii="Tahoma" w:hAnsi="Tahoma" w:cs="Tahoma"/>
          <w:b/>
          <w:sz w:val="28"/>
          <w:szCs w:val="28"/>
        </w:rPr>
        <w:tab/>
      </w:r>
      <w:r w:rsidRPr="006F2B88">
        <w:rPr>
          <w:rFonts w:ascii="Tahoma" w:hAnsi="Tahoma" w:cs="Tahoma"/>
          <w:b/>
          <w:sz w:val="28"/>
          <w:szCs w:val="28"/>
        </w:rPr>
        <w:tab/>
      </w:r>
      <w:r w:rsidRPr="006F2B88">
        <w:rPr>
          <w:rFonts w:ascii="Tahoma" w:hAnsi="Tahoma" w:cs="Tahoma"/>
          <w:b/>
          <w:sz w:val="28"/>
          <w:szCs w:val="28"/>
        </w:rPr>
        <w:tab/>
      </w:r>
      <w:r w:rsidRPr="006F2B88">
        <w:rPr>
          <w:rFonts w:ascii="Tahoma" w:hAnsi="Tahoma" w:cs="Tahoma"/>
          <w:b/>
          <w:sz w:val="28"/>
          <w:szCs w:val="28"/>
        </w:rPr>
        <w:tab/>
      </w:r>
      <w:r w:rsidRPr="006F2B88">
        <w:rPr>
          <w:rFonts w:ascii="Tahoma" w:hAnsi="Tahoma" w:cs="Tahoma"/>
          <w:b/>
          <w:sz w:val="28"/>
          <w:szCs w:val="28"/>
        </w:rPr>
        <w:tab/>
      </w:r>
    </w:p>
    <w:p w:rsidR="003457C8" w:rsidRPr="008D319F" w:rsidRDefault="00656800" w:rsidP="00E6244E">
      <w:pPr>
        <w:rPr>
          <w:sz w:val="32"/>
          <w:szCs w:val="32"/>
        </w:rPr>
      </w:pPr>
      <w:r>
        <w:br w:type="page"/>
      </w:r>
      <w:r w:rsidR="005D0073" w:rsidRPr="008D319F">
        <w:rPr>
          <w:sz w:val="32"/>
          <w:szCs w:val="32"/>
        </w:rPr>
        <w:lastRenderedPageBreak/>
        <w:t>Table of Contents</w:t>
      </w:r>
    </w:p>
    <w:p w:rsidR="005D0073" w:rsidRDefault="005D0073" w:rsidP="005D0073">
      <w:pPr>
        <w:jc w:val="center"/>
      </w:pPr>
    </w:p>
    <w:p w:rsidR="008724CC" w:rsidRDefault="00B662B4">
      <w:pPr>
        <w:pStyle w:val="TOC1"/>
        <w:tabs>
          <w:tab w:val="right" w:leader="dot" w:pos="8990"/>
        </w:tabs>
        <w:rPr>
          <w:noProof/>
        </w:rPr>
      </w:pPr>
      <w:r>
        <w:t xml:space="preserve">    </w:t>
      </w:r>
      <w:r w:rsidR="005D0073">
        <w:fldChar w:fldCharType="begin"/>
      </w:r>
      <w:r w:rsidR="005D0073">
        <w:instrText xml:space="preserve"> TOC \o "1-6" \h \z \u </w:instrText>
      </w:r>
      <w:r w:rsidR="005D0073">
        <w:fldChar w:fldCharType="separate"/>
      </w:r>
    </w:p>
    <w:p w:rsidR="008724CC" w:rsidRPr="00B268B0" w:rsidRDefault="00330957">
      <w:pPr>
        <w:pStyle w:val="TOC1"/>
        <w:tabs>
          <w:tab w:val="right" w:leader="dot" w:pos="9350"/>
        </w:tabs>
        <w:rPr>
          <w:rFonts w:ascii="Calibri" w:hAnsi="Calibri"/>
          <w:noProof/>
          <w:sz w:val="22"/>
          <w:szCs w:val="22"/>
        </w:rPr>
      </w:pPr>
      <w:hyperlink w:anchor="_Toc225584460" w:history="1">
        <w:r w:rsidR="008724CC" w:rsidRPr="008943CF">
          <w:rPr>
            <w:rStyle w:val="Hyperlink"/>
            <w:noProof/>
          </w:rPr>
          <w:t>Introduction:</w:t>
        </w:r>
        <w:r w:rsidR="008724CC">
          <w:rPr>
            <w:noProof/>
            <w:webHidden/>
          </w:rPr>
          <w:tab/>
        </w:r>
        <w:r w:rsidR="008724CC">
          <w:rPr>
            <w:noProof/>
            <w:webHidden/>
          </w:rPr>
          <w:fldChar w:fldCharType="begin"/>
        </w:r>
        <w:r w:rsidR="008724CC">
          <w:rPr>
            <w:noProof/>
            <w:webHidden/>
          </w:rPr>
          <w:instrText xml:space="preserve"> PAGEREF _Toc225584460 \h </w:instrText>
        </w:r>
        <w:r w:rsidR="008724CC">
          <w:rPr>
            <w:noProof/>
            <w:webHidden/>
          </w:rPr>
        </w:r>
        <w:r w:rsidR="008724CC">
          <w:rPr>
            <w:noProof/>
            <w:webHidden/>
          </w:rPr>
          <w:fldChar w:fldCharType="separate"/>
        </w:r>
        <w:r w:rsidR="008724CC">
          <w:rPr>
            <w:noProof/>
            <w:webHidden/>
          </w:rPr>
          <w:t>3</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61" w:history="1">
        <w:r w:rsidR="008724CC" w:rsidRPr="008943CF">
          <w:rPr>
            <w:rStyle w:val="Hyperlink"/>
            <w:noProof/>
          </w:rPr>
          <w:t>Communication—</w:t>
        </w:r>
        <w:r w:rsidR="008724CC">
          <w:rPr>
            <w:noProof/>
            <w:webHidden/>
          </w:rPr>
          <w:tab/>
        </w:r>
        <w:r w:rsidR="008724CC">
          <w:rPr>
            <w:noProof/>
            <w:webHidden/>
          </w:rPr>
          <w:fldChar w:fldCharType="begin"/>
        </w:r>
        <w:r w:rsidR="008724CC">
          <w:rPr>
            <w:noProof/>
            <w:webHidden/>
          </w:rPr>
          <w:instrText xml:space="preserve"> PAGEREF _Toc225584461 \h </w:instrText>
        </w:r>
        <w:r w:rsidR="008724CC">
          <w:rPr>
            <w:noProof/>
            <w:webHidden/>
          </w:rPr>
        </w:r>
        <w:r w:rsidR="008724CC">
          <w:rPr>
            <w:noProof/>
            <w:webHidden/>
          </w:rPr>
          <w:fldChar w:fldCharType="separate"/>
        </w:r>
        <w:r w:rsidR="008724CC">
          <w:rPr>
            <w:noProof/>
            <w:webHidden/>
          </w:rPr>
          <w:t>3</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62" w:history="1">
        <w:r w:rsidR="008724CC" w:rsidRPr="008943CF">
          <w:rPr>
            <w:rStyle w:val="Hyperlink"/>
            <w:noProof/>
          </w:rPr>
          <w:t>Display format of specifications—</w:t>
        </w:r>
        <w:r w:rsidR="008724CC">
          <w:rPr>
            <w:noProof/>
            <w:webHidden/>
          </w:rPr>
          <w:tab/>
        </w:r>
        <w:r w:rsidR="008724CC">
          <w:rPr>
            <w:noProof/>
            <w:webHidden/>
          </w:rPr>
          <w:fldChar w:fldCharType="begin"/>
        </w:r>
        <w:r w:rsidR="008724CC">
          <w:rPr>
            <w:noProof/>
            <w:webHidden/>
          </w:rPr>
          <w:instrText xml:space="preserve"> PAGEREF _Toc225584462 \h </w:instrText>
        </w:r>
        <w:r w:rsidR="008724CC">
          <w:rPr>
            <w:noProof/>
            <w:webHidden/>
          </w:rPr>
        </w:r>
        <w:r w:rsidR="008724CC">
          <w:rPr>
            <w:noProof/>
            <w:webHidden/>
          </w:rPr>
          <w:fldChar w:fldCharType="separate"/>
        </w:r>
        <w:r w:rsidR="008724CC">
          <w:rPr>
            <w:noProof/>
            <w:webHidden/>
          </w:rPr>
          <w:t>3</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63" w:history="1">
        <w:r w:rsidR="008724CC" w:rsidRPr="008943CF">
          <w:rPr>
            <w:rStyle w:val="Hyperlink"/>
            <w:noProof/>
          </w:rPr>
          <w:t>VA Event Drivers</w:t>
        </w:r>
        <w:r w:rsidR="008724CC">
          <w:rPr>
            <w:noProof/>
            <w:webHidden/>
          </w:rPr>
          <w:tab/>
        </w:r>
        <w:r w:rsidR="008724CC">
          <w:rPr>
            <w:noProof/>
            <w:webHidden/>
          </w:rPr>
          <w:fldChar w:fldCharType="begin"/>
        </w:r>
        <w:r w:rsidR="008724CC">
          <w:rPr>
            <w:noProof/>
            <w:webHidden/>
          </w:rPr>
          <w:instrText xml:space="preserve"> PAGEREF _Toc225584463 \h </w:instrText>
        </w:r>
        <w:r w:rsidR="008724CC">
          <w:rPr>
            <w:noProof/>
            <w:webHidden/>
          </w:rPr>
        </w:r>
        <w:r w:rsidR="008724CC">
          <w:rPr>
            <w:noProof/>
            <w:webHidden/>
          </w:rPr>
          <w:fldChar w:fldCharType="separate"/>
        </w:r>
        <w:r w:rsidR="008724CC">
          <w:rPr>
            <w:noProof/>
            <w:webHidden/>
          </w:rPr>
          <w:t>3</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64" w:history="1">
        <w:r w:rsidR="008724CC" w:rsidRPr="008943CF">
          <w:rPr>
            <w:rStyle w:val="Hyperlink"/>
            <w:noProof/>
          </w:rPr>
          <w:t>ADT Event drivers</w:t>
        </w:r>
        <w:r w:rsidR="008724CC">
          <w:rPr>
            <w:noProof/>
            <w:webHidden/>
          </w:rPr>
          <w:tab/>
        </w:r>
        <w:r w:rsidR="008724CC">
          <w:rPr>
            <w:noProof/>
            <w:webHidden/>
          </w:rPr>
          <w:fldChar w:fldCharType="begin"/>
        </w:r>
        <w:r w:rsidR="008724CC">
          <w:rPr>
            <w:noProof/>
            <w:webHidden/>
          </w:rPr>
          <w:instrText xml:space="preserve"> PAGEREF _Toc225584464 \h </w:instrText>
        </w:r>
        <w:r w:rsidR="008724CC">
          <w:rPr>
            <w:noProof/>
            <w:webHidden/>
          </w:rPr>
        </w:r>
        <w:r w:rsidR="008724CC">
          <w:rPr>
            <w:noProof/>
            <w:webHidden/>
          </w:rPr>
          <w:fldChar w:fldCharType="separate"/>
        </w:r>
        <w:r w:rsidR="008724CC">
          <w:rPr>
            <w:noProof/>
            <w:webHidden/>
          </w:rPr>
          <w:t>3</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65" w:history="1">
        <w:r w:rsidR="008724CC" w:rsidRPr="008943CF">
          <w:rPr>
            <w:rStyle w:val="Hyperlink"/>
            <w:noProof/>
          </w:rPr>
          <w:t>SIU Event Drivers</w:t>
        </w:r>
        <w:r w:rsidR="008724CC">
          <w:rPr>
            <w:noProof/>
            <w:webHidden/>
          </w:rPr>
          <w:tab/>
        </w:r>
        <w:r w:rsidR="008724CC">
          <w:rPr>
            <w:noProof/>
            <w:webHidden/>
          </w:rPr>
          <w:fldChar w:fldCharType="begin"/>
        </w:r>
        <w:r w:rsidR="008724CC">
          <w:rPr>
            <w:noProof/>
            <w:webHidden/>
          </w:rPr>
          <w:instrText xml:space="preserve"> PAGEREF _Toc225584465 \h </w:instrText>
        </w:r>
        <w:r w:rsidR="008724CC">
          <w:rPr>
            <w:noProof/>
            <w:webHidden/>
          </w:rPr>
        </w:r>
        <w:r w:rsidR="008724CC">
          <w:rPr>
            <w:noProof/>
            <w:webHidden/>
          </w:rPr>
          <w:fldChar w:fldCharType="separate"/>
        </w:r>
        <w:r w:rsidR="008724CC">
          <w:rPr>
            <w:noProof/>
            <w:webHidden/>
          </w:rPr>
          <w:t>4</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66" w:history="1">
        <w:r w:rsidR="008724CC" w:rsidRPr="008943CF">
          <w:rPr>
            <w:rStyle w:val="Hyperlink"/>
            <w:noProof/>
          </w:rPr>
          <w:t>Lab ORU Event Driver</w:t>
        </w:r>
        <w:r w:rsidR="008724CC">
          <w:rPr>
            <w:noProof/>
            <w:webHidden/>
          </w:rPr>
          <w:tab/>
        </w:r>
        <w:r w:rsidR="008724CC">
          <w:rPr>
            <w:noProof/>
            <w:webHidden/>
          </w:rPr>
          <w:fldChar w:fldCharType="begin"/>
        </w:r>
        <w:r w:rsidR="008724CC">
          <w:rPr>
            <w:noProof/>
            <w:webHidden/>
          </w:rPr>
          <w:instrText xml:space="preserve"> PAGEREF _Toc225584466 \h </w:instrText>
        </w:r>
        <w:r w:rsidR="008724CC">
          <w:rPr>
            <w:noProof/>
            <w:webHidden/>
          </w:rPr>
        </w:r>
        <w:r w:rsidR="008724CC">
          <w:rPr>
            <w:noProof/>
            <w:webHidden/>
          </w:rPr>
          <w:fldChar w:fldCharType="separate"/>
        </w:r>
        <w:r w:rsidR="008724CC">
          <w:rPr>
            <w:noProof/>
            <w:webHidden/>
          </w:rPr>
          <w:t>4</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67" w:history="1">
        <w:r w:rsidR="008724CC" w:rsidRPr="008943CF">
          <w:rPr>
            <w:rStyle w:val="Hyperlink"/>
            <w:noProof/>
          </w:rPr>
          <w:t>Surgical ORU Event Driver</w:t>
        </w:r>
        <w:r w:rsidR="008724CC">
          <w:rPr>
            <w:noProof/>
            <w:webHidden/>
          </w:rPr>
          <w:tab/>
        </w:r>
        <w:r w:rsidR="008724CC">
          <w:rPr>
            <w:noProof/>
            <w:webHidden/>
          </w:rPr>
          <w:fldChar w:fldCharType="begin"/>
        </w:r>
        <w:r w:rsidR="008724CC">
          <w:rPr>
            <w:noProof/>
            <w:webHidden/>
          </w:rPr>
          <w:instrText xml:space="preserve"> PAGEREF _Toc225584467 \h </w:instrText>
        </w:r>
        <w:r w:rsidR="008724CC">
          <w:rPr>
            <w:noProof/>
            <w:webHidden/>
          </w:rPr>
        </w:r>
        <w:r w:rsidR="008724CC">
          <w:rPr>
            <w:noProof/>
            <w:webHidden/>
          </w:rPr>
          <w:fldChar w:fldCharType="separate"/>
        </w:r>
        <w:r w:rsidR="008724CC">
          <w:rPr>
            <w:noProof/>
            <w:webHidden/>
          </w:rPr>
          <w:t>4</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68" w:history="1">
        <w:r w:rsidR="008724CC" w:rsidRPr="008943CF">
          <w:rPr>
            <w:rStyle w:val="Hyperlink"/>
            <w:noProof/>
          </w:rPr>
          <w:t>Pharmacy order messages</w:t>
        </w:r>
        <w:r w:rsidR="008724CC">
          <w:rPr>
            <w:noProof/>
            <w:webHidden/>
          </w:rPr>
          <w:tab/>
        </w:r>
        <w:r w:rsidR="008724CC">
          <w:rPr>
            <w:noProof/>
            <w:webHidden/>
          </w:rPr>
          <w:fldChar w:fldCharType="begin"/>
        </w:r>
        <w:r w:rsidR="008724CC">
          <w:rPr>
            <w:noProof/>
            <w:webHidden/>
          </w:rPr>
          <w:instrText xml:space="preserve"> PAGEREF _Toc225584468 \h </w:instrText>
        </w:r>
        <w:r w:rsidR="008724CC">
          <w:rPr>
            <w:noProof/>
            <w:webHidden/>
          </w:rPr>
        </w:r>
        <w:r w:rsidR="008724CC">
          <w:rPr>
            <w:noProof/>
            <w:webHidden/>
          </w:rPr>
          <w:fldChar w:fldCharType="separate"/>
        </w:r>
        <w:r w:rsidR="008724CC">
          <w:rPr>
            <w:noProof/>
            <w:webHidden/>
          </w:rPr>
          <w:t>4</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69" w:history="1">
        <w:r w:rsidR="008724CC" w:rsidRPr="008943CF">
          <w:rPr>
            <w:rStyle w:val="Hyperlink"/>
            <w:noProof/>
          </w:rPr>
          <w:t>Lab order messages</w:t>
        </w:r>
        <w:r w:rsidR="008724CC">
          <w:rPr>
            <w:noProof/>
            <w:webHidden/>
          </w:rPr>
          <w:tab/>
        </w:r>
        <w:r w:rsidR="008724CC">
          <w:rPr>
            <w:noProof/>
            <w:webHidden/>
          </w:rPr>
          <w:fldChar w:fldCharType="begin"/>
        </w:r>
        <w:r w:rsidR="008724CC">
          <w:rPr>
            <w:noProof/>
            <w:webHidden/>
          </w:rPr>
          <w:instrText xml:space="preserve"> PAGEREF _Toc225584469 \h </w:instrText>
        </w:r>
        <w:r w:rsidR="008724CC">
          <w:rPr>
            <w:noProof/>
            <w:webHidden/>
          </w:rPr>
        </w:r>
        <w:r w:rsidR="008724CC">
          <w:rPr>
            <w:noProof/>
            <w:webHidden/>
          </w:rPr>
          <w:fldChar w:fldCharType="separate"/>
        </w:r>
        <w:r w:rsidR="008724CC">
          <w:rPr>
            <w:noProof/>
            <w:webHidden/>
          </w:rPr>
          <w:t>4</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70" w:history="1">
        <w:r w:rsidR="008724CC" w:rsidRPr="008943CF">
          <w:rPr>
            <w:rStyle w:val="Hyperlink"/>
            <w:noProof/>
          </w:rPr>
          <w:t>Radiology order messages</w:t>
        </w:r>
        <w:r w:rsidR="008724CC">
          <w:rPr>
            <w:noProof/>
            <w:webHidden/>
          </w:rPr>
          <w:tab/>
        </w:r>
        <w:r w:rsidR="008724CC">
          <w:rPr>
            <w:noProof/>
            <w:webHidden/>
          </w:rPr>
          <w:fldChar w:fldCharType="begin"/>
        </w:r>
        <w:r w:rsidR="008724CC">
          <w:rPr>
            <w:noProof/>
            <w:webHidden/>
          </w:rPr>
          <w:instrText xml:space="preserve"> PAGEREF _Toc225584470 \h </w:instrText>
        </w:r>
        <w:r w:rsidR="008724CC">
          <w:rPr>
            <w:noProof/>
            <w:webHidden/>
          </w:rPr>
        </w:r>
        <w:r w:rsidR="008724CC">
          <w:rPr>
            <w:noProof/>
            <w:webHidden/>
          </w:rPr>
          <w:fldChar w:fldCharType="separate"/>
        </w:r>
        <w:r w:rsidR="008724CC">
          <w:rPr>
            <w:noProof/>
            <w:webHidden/>
          </w:rPr>
          <w:t>4</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71" w:history="1">
        <w:r w:rsidR="008724CC" w:rsidRPr="008943CF">
          <w:rPr>
            <w:rStyle w:val="Hyperlink"/>
            <w:noProof/>
          </w:rPr>
          <w:t>Nursing order messages</w:t>
        </w:r>
        <w:r w:rsidR="008724CC">
          <w:rPr>
            <w:noProof/>
            <w:webHidden/>
          </w:rPr>
          <w:tab/>
        </w:r>
        <w:r w:rsidR="008724CC">
          <w:rPr>
            <w:noProof/>
            <w:webHidden/>
          </w:rPr>
          <w:fldChar w:fldCharType="begin"/>
        </w:r>
        <w:r w:rsidR="008724CC">
          <w:rPr>
            <w:noProof/>
            <w:webHidden/>
          </w:rPr>
          <w:instrText xml:space="preserve"> PAGEREF _Toc225584471 \h </w:instrText>
        </w:r>
        <w:r w:rsidR="008724CC">
          <w:rPr>
            <w:noProof/>
            <w:webHidden/>
          </w:rPr>
        </w:r>
        <w:r w:rsidR="008724CC">
          <w:rPr>
            <w:noProof/>
            <w:webHidden/>
          </w:rPr>
          <w:fldChar w:fldCharType="separate"/>
        </w:r>
        <w:r w:rsidR="008724CC">
          <w:rPr>
            <w:noProof/>
            <w:webHidden/>
          </w:rPr>
          <w:t>4</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72" w:history="1">
        <w:r w:rsidR="008724CC" w:rsidRPr="008943CF">
          <w:rPr>
            <w:rStyle w:val="Hyperlink"/>
            <w:noProof/>
          </w:rPr>
          <w:t>Diet order messages</w:t>
        </w:r>
        <w:r w:rsidR="008724CC">
          <w:rPr>
            <w:noProof/>
            <w:webHidden/>
          </w:rPr>
          <w:tab/>
        </w:r>
        <w:r w:rsidR="008724CC">
          <w:rPr>
            <w:noProof/>
            <w:webHidden/>
          </w:rPr>
          <w:fldChar w:fldCharType="begin"/>
        </w:r>
        <w:r w:rsidR="008724CC">
          <w:rPr>
            <w:noProof/>
            <w:webHidden/>
          </w:rPr>
          <w:instrText xml:space="preserve"> PAGEREF _Toc225584472 \h </w:instrText>
        </w:r>
        <w:r w:rsidR="008724CC">
          <w:rPr>
            <w:noProof/>
            <w:webHidden/>
          </w:rPr>
        </w:r>
        <w:r w:rsidR="008724CC">
          <w:rPr>
            <w:noProof/>
            <w:webHidden/>
          </w:rPr>
          <w:fldChar w:fldCharType="separate"/>
        </w:r>
        <w:r w:rsidR="008724CC">
          <w:rPr>
            <w:noProof/>
            <w:webHidden/>
          </w:rPr>
          <w:t>4</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73" w:history="1">
        <w:r w:rsidR="008724CC" w:rsidRPr="008943CF">
          <w:rPr>
            <w:rStyle w:val="Hyperlink"/>
            <w:noProof/>
          </w:rPr>
          <w:t>Appointment SIU message Driver</w:t>
        </w:r>
        <w:r w:rsidR="008724CC">
          <w:rPr>
            <w:noProof/>
            <w:webHidden/>
          </w:rPr>
          <w:tab/>
        </w:r>
        <w:r w:rsidR="008724CC">
          <w:rPr>
            <w:noProof/>
            <w:webHidden/>
          </w:rPr>
          <w:fldChar w:fldCharType="begin"/>
        </w:r>
        <w:r w:rsidR="008724CC">
          <w:rPr>
            <w:noProof/>
            <w:webHidden/>
          </w:rPr>
          <w:instrText xml:space="preserve"> PAGEREF _Toc225584473 \h </w:instrText>
        </w:r>
        <w:r w:rsidR="008724CC">
          <w:rPr>
            <w:noProof/>
            <w:webHidden/>
          </w:rPr>
        </w:r>
        <w:r w:rsidR="008724CC">
          <w:rPr>
            <w:noProof/>
            <w:webHidden/>
          </w:rPr>
          <w:fldChar w:fldCharType="separate"/>
        </w:r>
        <w:r w:rsidR="008724CC">
          <w:rPr>
            <w:noProof/>
            <w:webHidden/>
          </w:rPr>
          <w:t>5</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74" w:history="1">
        <w:r w:rsidR="008724CC" w:rsidRPr="008943CF">
          <w:rPr>
            <w:rStyle w:val="Hyperlink"/>
            <w:noProof/>
          </w:rPr>
          <w:t>Radiology Event Driver</w:t>
        </w:r>
        <w:r w:rsidR="008724CC">
          <w:rPr>
            <w:noProof/>
            <w:webHidden/>
          </w:rPr>
          <w:tab/>
        </w:r>
        <w:r w:rsidR="008724CC">
          <w:rPr>
            <w:noProof/>
            <w:webHidden/>
          </w:rPr>
          <w:fldChar w:fldCharType="begin"/>
        </w:r>
        <w:r w:rsidR="008724CC">
          <w:rPr>
            <w:noProof/>
            <w:webHidden/>
          </w:rPr>
          <w:instrText xml:space="preserve"> PAGEREF _Toc225584474 \h </w:instrText>
        </w:r>
        <w:r w:rsidR="008724CC">
          <w:rPr>
            <w:noProof/>
            <w:webHidden/>
          </w:rPr>
        </w:r>
        <w:r w:rsidR="008724CC">
          <w:rPr>
            <w:noProof/>
            <w:webHidden/>
          </w:rPr>
          <w:fldChar w:fldCharType="separate"/>
        </w:r>
        <w:r w:rsidR="008724CC">
          <w:rPr>
            <w:noProof/>
            <w:webHidden/>
          </w:rPr>
          <w:t>5</w:t>
        </w:r>
        <w:r w:rsidR="008724CC">
          <w:rPr>
            <w:noProof/>
            <w:webHidden/>
          </w:rPr>
          <w:fldChar w:fldCharType="end"/>
        </w:r>
      </w:hyperlink>
    </w:p>
    <w:p w:rsidR="008724CC" w:rsidRPr="00B268B0" w:rsidRDefault="00330957">
      <w:pPr>
        <w:pStyle w:val="TOC3"/>
        <w:tabs>
          <w:tab w:val="right" w:leader="dot" w:pos="9350"/>
        </w:tabs>
        <w:rPr>
          <w:rFonts w:ascii="Calibri" w:hAnsi="Calibri"/>
          <w:noProof/>
          <w:sz w:val="22"/>
          <w:szCs w:val="22"/>
        </w:rPr>
      </w:pPr>
      <w:hyperlink w:anchor="_Toc225584475" w:history="1">
        <w:r w:rsidR="008724CC" w:rsidRPr="008943CF">
          <w:rPr>
            <w:rStyle w:val="Hyperlink"/>
            <w:noProof/>
          </w:rPr>
          <w:t>Vitals Signs Query messages</w:t>
        </w:r>
        <w:r w:rsidR="008724CC">
          <w:rPr>
            <w:noProof/>
            <w:webHidden/>
          </w:rPr>
          <w:tab/>
        </w:r>
        <w:r w:rsidR="008724CC">
          <w:rPr>
            <w:noProof/>
            <w:webHidden/>
          </w:rPr>
          <w:fldChar w:fldCharType="begin"/>
        </w:r>
        <w:r w:rsidR="008724CC">
          <w:rPr>
            <w:noProof/>
            <w:webHidden/>
          </w:rPr>
          <w:instrText xml:space="preserve"> PAGEREF _Toc225584475 \h </w:instrText>
        </w:r>
        <w:r w:rsidR="008724CC">
          <w:rPr>
            <w:noProof/>
            <w:webHidden/>
          </w:rPr>
        </w:r>
        <w:r w:rsidR="008724CC">
          <w:rPr>
            <w:noProof/>
            <w:webHidden/>
          </w:rPr>
          <w:fldChar w:fldCharType="separate"/>
        </w:r>
        <w:r w:rsidR="008724CC">
          <w:rPr>
            <w:noProof/>
            <w:webHidden/>
          </w:rPr>
          <w:t>5</w:t>
        </w:r>
        <w:r w:rsidR="008724CC">
          <w:rPr>
            <w:noProof/>
            <w:webHidden/>
          </w:rPr>
          <w:fldChar w:fldCharType="end"/>
        </w:r>
      </w:hyperlink>
    </w:p>
    <w:p w:rsidR="008724CC" w:rsidRPr="00B268B0" w:rsidRDefault="00330957">
      <w:pPr>
        <w:pStyle w:val="TOC1"/>
        <w:tabs>
          <w:tab w:val="right" w:leader="dot" w:pos="9350"/>
        </w:tabs>
        <w:rPr>
          <w:rFonts w:ascii="Calibri" w:hAnsi="Calibri"/>
          <w:noProof/>
          <w:sz w:val="22"/>
          <w:szCs w:val="22"/>
        </w:rPr>
      </w:pPr>
      <w:hyperlink w:anchor="_Toc225584476" w:history="1">
        <w:r w:rsidR="008724CC" w:rsidRPr="008943CF">
          <w:rPr>
            <w:rStyle w:val="Hyperlink"/>
            <w:noProof/>
          </w:rPr>
          <w:t>Message Types:</w:t>
        </w:r>
        <w:r w:rsidR="008724CC">
          <w:rPr>
            <w:noProof/>
            <w:webHidden/>
          </w:rPr>
          <w:tab/>
        </w:r>
        <w:r w:rsidR="008724CC">
          <w:rPr>
            <w:noProof/>
            <w:webHidden/>
          </w:rPr>
          <w:fldChar w:fldCharType="begin"/>
        </w:r>
        <w:r w:rsidR="008724CC">
          <w:rPr>
            <w:noProof/>
            <w:webHidden/>
          </w:rPr>
          <w:instrText xml:space="preserve"> PAGEREF _Toc225584476 \h </w:instrText>
        </w:r>
        <w:r w:rsidR="008724CC">
          <w:rPr>
            <w:noProof/>
            <w:webHidden/>
          </w:rPr>
        </w:r>
        <w:r w:rsidR="008724CC">
          <w:rPr>
            <w:noProof/>
            <w:webHidden/>
          </w:rPr>
          <w:fldChar w:fldCharType="separate"/>
        </w:r>
        <w:r w:rsidR="008724CC">
          <w:rPr>
            <w:noProof/>
            <w:webHidden/>
          </w:rPr>
          <w:t>6</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77" w:history="1">
        <w:r w:rsidR="008724CC" w:rsidRPr="008943CF">
          <w:rPr>
            <w:rStyle w:val="Hyperlink"/>
            <w:noProof/>
          </w:rPr>
          <w:t>SIU Message Segments</w:t>
        </w:r>
        <w:r w:rsidR="008724CC">
          <w:rPr>
            <w:noProof/>
            <w:webHidden/>
          </w:rPr>
          <w:tab/>
        </w:r>
        <w:r w:rsidR="008724CC">
          <w:rPr>
            <w:noProof/>
            <w:webHidden/>
          </w:rPr>
          <w:fldChar w:fldCharType="begin"/>
        </w:r>
        <w:r w:rsidR="008724CC">
          <w:rPr>
            <w:noProof/>
            <w:webHidden/>
          </w:rPr>
          <w:instrText xml:space="preserve"> PAGEREF _Toc225584477 \h </w:instrText>
        </w:r>
        <w:r w:rsidR="008724CC">
          <w:rPr>
            <w:noProof/>
            <w:webHidden/>
          </w:rPr>
        </w:r>
        <w:r w:rsidR="008724CC">
          <w:rPr>
            <w:noProof/>
            <w:webHidden/>
          </w:rPr>
          <w:fldChar w:fldCharType="separate"/>
        </w:r>
        <w:r w:rsidR="008724CC">
          <w:rPr>
            <w:noProof/>
            <w:webHidden/>
          </w:rPr>
          <w:t>6</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78" w:history="1">
        <w:r w:rsidR="008724CC" w:rsidRPr="008943CF">
          <w:rPr>
            <w:rStyle w:val="Hyperlink"/>
            <w:noProof/>
          </w:rPr>
          <w:t>ADT Message Segments:</w:t>
        </w:r>
        <w:r w:rsidR="008724CC">
          <w:rPr>
            <w:noProof/>
            <w:webHidden/>
          </w:rPr>
          <w:tab/>
        </w:r>
        <w:r w:rsidR="008724CC">
          <w:rPr>
            <w:noProof/>
            <w:webHidden/>
          </w:rPr>
          <w:fldChar w:fldCharType="begin"/>
        </w:r>
        <w:r w:rsidR="008724CC">
          <w:rPr>
            <w:noProof/>
            <w:webHidden/>
          </w:rPr>
          <w:instrText xml:space="preserve"> PAGEREF _Toc225584478 \h </w:instrText>
        </w:r>
        <w:r w:rsidR="008724CC">
          <w:rPr>
            <w:noProof/>
            <w:webHidden/>
          </w:rPr>
        </w:r>
        <w:r w:rsidR="008724CC">
          <w:rPr>
            <w:noProof/>
            <w:webHidden/>
          </w:rPr>
          <w:fldChar w:fldCharType="separate"/>
        </w:r>
        <w:r w:rsidR="008724CC">
          <w:rPr>
            <w:noProof/>
            <w:webHidden/>
          </w:rPr>
          <w:t>6</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79" w:history="1">
        <w:r w:rsidR="008724CC" w:rsidRPr="008943CF">
          <w:rPr>
            <w:rStyle w:val="Hyperlink"/>
            <w:noProof/>
          </w:rPr>
          <w:t>Diet Order Message Segments:</w:t>
        </w:r>
        <w:r w:rsidR="008724CC">
          <w:rPr>
            <w:noProof/>
            <w:webHidden/>
          </w:rPr>
          <w:tab/>
        </w:r>
        <w:r w:rsidR="008724CC">
          <w:rPr>
            <w:noProof/>
            <w:webHidden/>
          </w:rPr>
          <w:fldChar w:fldCharType="begin"/>
        </w:r>
        <w:r w:rsidR="008724CC">
          <w:rPr>
            <w:noProof/>
            <w:webHidden/>
          </w:rPr>
          <w:instrText xml:space="preserve"> PAGEREF _Toc225584479 \h </w:instrText>
        </w:r>
        <w:r w:rsidR="008724CC">
          <w:rPr>
            <w:noProof/>
            <w:webHidden/>
          </w:rPr>
        </w:r>
        <w:r w:rsidR="008724CC">
          <w:rPr>
            <w:noProof/>
            <w:webHidden/>
          </w:rPr>
          <w:fldChar w:fldCharType="separate"/>
        </w:r>
        <w:r w:rsidR="008724CC">
          <w:rPr>
            <w:noProof/>
            <w:webHidden/>
          </w:rPr>
          <w:t>6</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80" w:history="1">
        <w:r w:rsidR="008724CC" w:rsidRPr="008943CF">
          <w:rPr>
            <w:rStyle w:val="Hyperlink"/>
            <w:noProof/>
          </w:rPr>
          <w:t>Lab Order Message Segments:</w:t>
        </w:r>
        <w:r w:rsidR="008724CC">
          <w:rPr>
            <w:noProof/>
            <w:webHidden/>
          </w:rPr>
          <w:tab/>
        </w:r>
        <w:r w:rsidR="008724CC">
          <w:rPr>
            <w:noProof/>
            <w:webHidden/>
          </w:rPr>
          <w:fldChar w:fldCharType="begin"/>
        </w:r>
        <w:r w:rsidR="008724CC">
          <w:rPr>
            <w:noProof/>
            <w:webHidden/>
          </w:rPr>
          <w:instrText xml:space="preserve"> PAGEREF _Toc225584480 \h </w:instrText>
        </w:r>
        <w:r w:rsidR="008724CC">
          <w:rPr>
            <w:noProof/>
            <w:webHidden/>
          </w:rPr>
        </w:r>
        <w:r w:rsidR="008724CC">
          <w:rPr>
            <w:noProof/>
            <w:webHidden/>
          </w:rPr>
          <w:fldChar w:fldCharType="separate"/>
        </w:r>
        <w:r w:rsidR="008724CC">
          <w:rPr>
            <w:noProof/>
            <w:webHidden/>
          </w:rPr>
          <w:t>6</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81" w:history="1">
        <w:r w:rsidR="008724CC" w:rsidRPr="008943CF">
          <w:rPr>
            <w:rStyle w:val="Hyperlink"/>
            <w:noProof/>
          </w:rPr>
          <w:t>Lab ORU Message Segments:</w:t>
        </w:r>
        <w:r w:rsidR="008724CC">
          <w:rPr>
            <w:noProof/>
            <w:webHidden/>
          </w:rPr>
          <w:tab/>
        </w:r>
        <w:r w:rsidR="008724CC">
          <w:rPr>
            <w:noProof/>
            <w:webHidden/>
          </w:rPr>
          <w:fldChar w:fldCharType="begin"/>
        </w:r>
        <w:r w:rsidR="008724CC">
          <w:rPr>
            <w:noProof/>
            <w:webHidden/>
          </w:rPr>
          <w:instrText xml:space="preserve"> PAGEREF _Toc225584481 \h </w:instrText>
        </w:r>
        <w:r w:rsidR="008724CC">
          <w:rPr>
            <w:noProof/>
            <w:webHidden/>
          </w:rPr>
        </w:r>
        <w:r w:rsidR="008724CC">
          <w:rPr>
            <w:noProof/>
            <w:webHidden/>
          </w:rPr>
          <w:fldChar w:fldCharType="separate"/>
        </w:r>
        <w:r w:rsidR="008724CC">
          <w:rPr>
            <w:noProof/>
            <w:webHidden/>
          </w:rPr>
          <w:t>7</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82" w:history="1">
        <w:r w:rsidR="008724CC" w:rsidRPr="008943CF">
          <w:rPr>
            <w:rStyle w:val="Hyperlink"/>
            <w:noProof/>
          </w:rPr>
          <w:t>Nursing Order Message Segments:</w:t>
        </w:r>
        <w:r w:rsidR="008724CC">
          <w:rPr>
            <w:noProof/>
            <w:webHidden/>
          </w:rPr>
          <w:tab/>
        </w:r>
        <w:r w:rsidR="008724CC">
          <w:rPr>
            <w:noProof/>
            <w:webHidden/>
          </w:rPr>
          <w:fldChar w:fldCharType="begin"/>
        </w:r>
        <w:r w:rsidR="008724CC">
          <w:rPr>
            <w:noProof/>
            <w:webHidden/>
          </w:rPr>
          <w:instrText xml:space="preserve"> PAGEREF _Toc225584482 \h </w:instrText>
        </w:r>
        <w:r w:rsidR="008724CC">
          <w:rPr>
            <w:noProof/>
            <w:webHidden/>
          </w:rPr>
        </w:r>
        <w:r w:rsidR="008724CC">
          <w:rPr>
            <w:noProof/>
            <w:webHidden/>
          </w:rPr>
          <w:fldChar w:fldCharType="separate"/>
        </w:r>
        <w:r w:rsidR="008724CC">
          <w:rPr>
            <w:noProof/>
            <w:webHidden/>
          </w:rPr>
          <w:t>7</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83" w:history="1">
        <w:r w:rsidR="008724CC" w:rsidRPr="008943CF">
          <w:rPr>
            <w:rStyle w:val="Hyperlink"/>
            <w:noProof/>
          </w:rPr>
          <w:t>Radiology Order Message Segments:</w:t>
        </w:r>
        <w:r w:rsidR="008724CC">
          <w:rPr>
            <w:noProof/>
            <w:webHidden/>
          </w:rPr>
          <w:tab/>
        </w:r>
        <w:r w:rsidR="008724CC">
          <w:rPr>
            <w:noProof/>
            <w:webHidden/>
          </w:rPr>
          <w:fldChar w:fldCharType="begin"/>
        </w:r>
        <w:r w:rsidR="008724CC">
          <w:rPr>
            <w:noProof/>
            <w:webHidden/>
          </w:rPr>
          <w:instrText xml:space="preserve"> PAGEREF _Toc225584483 \h </w:instrText>
        </w:r>
        <w:r w:rsidR="008724CC">
          <w:rPr>
            <w:noProof/>
            <w:webHidden/>
          </w:rPr>
        </w:r>
        <w:r w:rsidR="008724CC">
          <w:rPr>
            <w:noProof/>
            <w:webHidden/>
          </w:rPr>
          <w:fldChar w:fldCharType="separate"/>
        </w:r>
        <w:r w:rsidR="008724CC">
          <w:rPr>
            <w:noProof/>
            <w:webHidden/>
          </w:rPr>
          <w:t>7</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84" w:history="1">
        <w:r w:rsidR="008724CC" w:rsidRPr="008943CF">
          <w:rPr>
            <w:rStyle w:val="Hyperlink"/>
            <w:noProof/>
          </w:rPr>
          <w:t>Surgery ORU Message Segments</w:t>
        </w:r>
        <w:r w:rsidR="008724CC">
          <w:rPr>
            <w:noProof/>
            <w:webHidden/>
          </w:rPr>
          <w:tab/>
        </w:r>
        <w:r w:rsidR="008724CC">
          <w:rPr>
            <w:noProof/>
            <w:webHidden/>
          </w:rPr>
          <w:fldChar w:fldCharType="begin"/>
        </w:r>
        <w:r w:rsidR="008724CC">
          <w:rPr>
            <w:noProof/>
            <w:webHidden/>
          </w:rPr>
          <w:instrText xml:space="preserve"> PAGEREF _Toc225584484 \h </w:instrText>
        </w:r>
        <w:r w:rsidR="008724CC">
          <w:rPr>
            <w:noProof/>
            <w:webHidden/>
          </w:rPr>
        </w:r>
        <w:r w:rsidR="008724CC">
          <w:rPr>
            <w:noProof/>
            <w:webHidden/>
          </w:rPr>
          <w:fldChar w:fldCharType="separate"/>
        </w:r>
        <w:r w:rsidR="008724CC">
          <w:rPr>
            <w:noProof/>
            <w:webHidden/>
          </w:rPr>
          <w:t>7</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85" w:history="1">
        <w:r w:rsidR="008724CC" w:rsidRPr="008943CF">
          <w:rPr>
            <w:rStyle w:val="Hyperlink"/>
            <w:noProof/>
          </w:rPr>
          <w:t>Pharmacy Order message segments</w:t>
        </w:r>
        <w:r w:rsidR="008724CC">
          <w:rPr>
            <w:noProof/>
            <w:webHidden/>
          </w:rPr>
          <w:tab/>
        </w:r>
        <w:r w:rsidR="008724CC">
          <w:rPr>
            <w:noProof/>
            <w:webHidden/>
          </w:rPr>
          <w:fldChar w:fldCharType="begin"/>
        </w:r>
        <w:r w:rsidR="008724CC">
          <w:rPr>
            <w:noProof/>
            <w:webHidden/>
          </w:rPr>
          <w:instrText xml:space="preserve"> PAGEREF _Toc225584485 \h </w:instrText>
        </w:r>
        <w:r w:rsidR="008724CC">
          <w:rPr>
            <w:noProof/>
            <w:webHidden/>
          </w:rPr>
        </w:r>
        <w:r w:rsidR="008724CC">
          <w:rPr>
            <w:noProof/>
            <w:webHidden/>
          </w:rPr>
          <w:fldChar w:fldCharType="separate"/>
        </w:r>
        <w:r w:rsidR="008724CC">
          <w:rPr>
            <w:noProof/>
            <w:webHidden/>
          </w:rPr>
          <w:t>7</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86" w:history="1">
        <w:r w:rsidR="008724CC" w:rsidRPr="008943CF">
          <w:rPr>
            <w:rStyle w:val="Hyperlink"/>
            <w:noProof/>
          </w:rPr>
          <w:t>Radiology message segments</w:t>
        </w:r>
        <w:r w:rsidR="008724CC">
          <w:rPr>
            <w:noProof/>
            <w:webHidden/>
          </w:rPr>
          <w:tab/>
        </w:r>
        <w:r w:rsidR="008724CC">
          <w:rPr>
            <w:noProof/>
            <w:webHidden/>
          </w:rPr>
          <w:fldChar w:fldCharType="begin"/>
        </w:r>
        <w:r w:rsidR="008724CC">
          <w:rPr>
            <w:noProof/>
            <w:webHidden/>
          </w:rPr>
          <w:instrText xml:space="preserve"> PAGEREF _Toc225584486 \h </w:instrText>
        </w:r>
        <w:r w:rsidR="008724CC">
          <w:rPr>
            <w:noProof/>
            <w:webHidden/>
          </w:rPr>
        </w:r>
        <w:r w:rsidR="008724CC">
          <w:rPr>
            <w:noProof/>
            <w:webHidden/>
          </w:rPr>
          <w:fldChar w:fldCharType="separate"/>
        </w:r>
        <w:r w:rsidR="008724CC">
          <w:rPr>
            <w:noProof/>
            <w:webHidden/>
          </w:rPr>
          <w:t>8</w:t>
        </w:r>
        <w:r w:rsidR="008724CC">
          <w:rPr>
            <w:noProof/>
            <w:webHidden/>
          </w:rPr>
          <w:fldChar w:fldCharType="end"/>
        </w:r>
      </w:hyperlink>
    </w:p>
    <w:p w:rsidR="008724CC" w:rsidRPr="00B268B0" w:rsidRDefault="00330957">
      <w:pPr>
        <w:pStyle w:val="TOC2"/>
        <w:tabs>
          <w:tab w:val="right" w:leader="dot" w:pos="9350"/>
        </w:tabs>
        <w:rPr>
          <w:rFonts w:ascii="Calibri" w:hAnsi="Calibri"/>
          <w:noProof/>
          <w:sz w:val="22"/>
          <w:szCs w:val="22"/>
        </w:rPr>
      </w:pPr>
      <w:hyperlink w:anchor="_Toc225584487" w:history="1">
        <w:r w:rsidR="008724CC" w:rsidRPr="008943CF">
          <w:rPr>
            <w:rStyle w:val="Hyperlink"/>
            <w:noProof/>
          </w:rPr>
          <w:t>Vital Sign Query message segments</w:t>
        </w:r>
        <w:r w:rsidR="008724CC">
          <w:rPr>
            <w:noProof/>
            <w:webHidden/>
          </w:rPr>
          <w:tab/>
        </w:r>
        <w:r w:rsidR="008724CC">
          <w:rPr>
            <w:noProof/>
            <w:webHidden/>
          </w:rPr>
          <w:fldChar w:fldCharType="begin"/>
        </w:r>
        <w:r w:rsidR="008724CC">
          <w:rPr>
            <w:noProof/>
            <w:webHidden/>
          </w:rPr>
          <w:instrText xml:space="preserve"> PAGEREF _Toc225584487 \h </w:instrText>
        </w:r>
        <w:r w:rsidR="008724CC">
          <w:rPr>
            <w:noProof/>
            <w:webHidden/>
          </w:rPr>
        </w:r>
        <w:r w:rsidR="008724CC">
          <w:rPr>
            <w:noProof/>
            <w:webHidden/>
          </w:rPr>
          <w:fldChar w:fldCharType="separate"/>
        </w:r>
        <w:r w:rsidR="008724CC">
          <w:rPr>
            <w:noProof/>
            <w:webHidden/>
          </w:rPr>
          <w:t>8</w:t>
        </w:r>
        <w:r w:rsidR="008724CC">
          <w:rPr>
            <w:noProof/>
            <w:webHidden/>
          </w:rPr>
          <w:fldChar w:fldCharType="end"/>
        </w:r>
      </w:hyperlink>
    </w:p>
    <w:p w:rsidR="008724CC" w:rsidRPr="00B268B0" w:rsidRDefault="00330957">
      <w:pPr>
        <w:pStyle w:val="TOC1"/>
        <w:tabs>
          <w:tab w:val="right" w:leader="dot" w:pos="9350"/>
        </w:tabs>
        <w:rPr>
          <w:rFonts w:ascii="Calibri" w:hAnsi="Calibri"/>
          <w:noProof/>
          <w:sz w:val="22"/>
          <w:szCs w:val="22"/>
        </w:rPr>
      </w:pPr>
      <w:hyperlink w:anchor="_Toc225584488" w:history="1">
        <w:r w:rsidR="008724CC" w:rsidRPr="008943CF">
          <w:rPr>
            <w:rStyle w:val="Hyperlink"/>
            <w:noProof/>
          </w:rPr>
          <w:t>Revision History</w:t>
        </w:r>
        <w:r w:rsidR="008724CC">
          <w:rPr>
            <w:noProof/>
            <w:webHidden/>
          </w:rPr>
          <w:tab/>
        </w:r>
        <w:r w:rsidR="008724CC">
          <w:rPr>
            <w:noProof/>
            <w:webHidden/>
          </w:rPr>
          <w:fldChar w:fldCharType="begin"/>
        </w:r>
        <w:r w:rsidR="008724CC">
          <w:rPr>
            <w:noProof/>
            <w:webHidden/>
          </w:rPr>
          <w:instrText xml:space="preserve"> PAGEREF _Toc225584488 \h </w:instrText>
        </w:r>
        <w:r w:rsidR="008724CC">
          <w:rPr>
            <w:noProof/>
            <w:webHidden/>
          </w:rPr>
        </w:r>
        <w:r w:rsidR="008724CC">
          <w:rPr>
            <w:noProof/>
            <w:webHidden/>
          </w:rPr>
          <w:fldChar w:fldCharType="separate"/>
        </w:r>
        <w:r w:rsidR="008724CC">
          <w:rPr>
            <w:noProof/>
            <w:webHidden/>
          </w:rPr>
          <w:t>9</w:t>
        </w:r>
        <w:r w:rsidR="008724CC">
          <w:rPr>
            <w:noProof/>
            <w:webHidden/>
          </w:rPr>
          <w:fldChar w:fldCharType="end"/>
        </w:r>
      </w:hyperlink>
    </w:p>
    <w:p w:rsidR="005D0073" w:rsidRDefault="005D0073" w:rsidP="005D0073">
      <w:r>
        <w:fldChar w:fldCharType="end"/>
      </w:r>
    </w:p>
    <w:p w:rsidR="005D0073" w:rsidRDefault="005D0073" w:rsidP="005D0073"/>
    <w:p w:rsidR="005D0073" w:rsidRDefault="005D0073" w:rsidP="005D0073">
      <w:pPr>
        <w:pStyle w:val="Heading1"/>
      </w:pPr>
      <w:r>
        <w:br w:type="page"/>
      </w:r>
      <w:bookmarkStart w:id="1" w:name="_Toc225584460"/>
      <w:r>
        <w:lastRenderedPageBreak/>
        <w:t>Introduction:</w:t>
      </w:r>
      <w:bookmarkEnd w:id="1"/>
    </w:p>
    <w:p w:rsidR="004A4A71" w:rsidRPr="00403862" w:rsidRDefault="005D0073" w:rsidP="005D0073">
      <w:r>
        <w:tab/>
      </w:r>
      <w:r w:rsidR="00403862" w:rsidRPr="00403862">
        <w:t xml:space="preserve">DataBridge is an interface that filters information from </w:t>
      </w:r>
      <w:r w:rsidR="00403862" w:rsidRPr="00403862">
        <w:rPr>
          <w:b/>
          <w:bCs/>
          <w:i/>
          <w:iCs/>
        </w:rPr>
        <w:t>VistA/CPRS</w:t>
      </w:r>
      <w:r w:rsidR="00403862" w:rsidRPr="00403862">
        <w:t xml:space="preserve"> to a commercial Vitals/ICU/Anesthesia record keeping (VIARK) system successfully integrating the two systems together using various communication technologies.  </w:t>
      </w:r>
      <w:r w:rsidR="00403862">
        <w:t xml:space="preserve">This HL7 Specification is only one of the communication modalities employed by DataBridge.  </w:t>
      </w:r>
      <w:r w:rsidR="00403862" w:rsidRPr="00403862">
        <w:t>VHA has a need for an electronic solution to share information between VistA and commercial Clinical Information Systems (CIS) used in the Operating Room (OR), Intensive Care Units (ICU), and various vitals intake systems that might be attached to either specialty system thereof.</w:t>
      </w:r>
    </w:p>
    <w:p w:rsidR="00937B00" w:rsidRDefault="00937B00" w:rsidP="00937B00">
      <w:pPr>
        <w:pStyle w:val="Heading2"/>
      </w:pPr>
      <w:bookmarkStart w:id="2" w:name="_Toc225584461"/>
      <w:r>
        <w:t>Communication—</w:t>
      </w:r>
      <w:bookmarkEnd w:id="2"/>
    </w:p>
    <w:p w:rsidR="00937B00" w:rsidRDefault="00DA1303" w:rsidP="00937B00">
      <w:r>
        <w:tab/>
        <w:t xml:space="preserve">DataBridge utilizes TCP/IP sockets to send and receive </w:t>
      </w:r>
      <w:r w:rsidR="00635B07">
        <w:t xml:space="preserve">version 1.6 </w:t>
      </w:r>
      <w:r>
        <w:t>HL7 messages.  A static outgoing port must be established between the VA site and the Vendor partner.  The port ranges available for each facility may vary.  All incoming traffic will utilize the VA listener on Port 5000.</w:t>
      </w:r>
    </w:p>
    <w:p w:rsidR="00937B00" w:rsidRDefault="00937B00" w:rsidP="00937B00"/>
    <w:p w:rsidR="00D6415F" w:rsidRDefault="00D6415F" w:rsidP="00D6415F">
      <w:pPr>
        <w:pStyle w:val="Heading2"/>
      </w:pPr>
      <w:bookmarkStart w:id="3" w:name="_Toc225584462"/>
      <w:r>
        <w:t>Display format of specifications—</w:t>
      </w:r>
      <w:bookmarkEnd w:id="3"/>
    </w:p>
    <w:p w:rsidR="00D6415F" w:rsidRPr="00D6415F" w:rsidRDefault="00D6415F" w:rsidP="00D6415F">
      <w:r>
        <w:tab/>
        <w:t>This DataBridge document displays the message types and field specifications in a table format.  The Veterans Administration has a software tool—Message Work Bench which can display the sample messages contained in this document in a derived specification format document.  Each sample message in MWB format is a 30-40 page document.  These MWB documents are available upon request from DSS, Inc.</w:t>
      </w:r>
    </w:p>
    <w:p w:rsidR="00937B00" w:rsidRDefault="00937B00" w:rsidP="00937B00">
      <w:pPr>
        <w:pStyle w:val="Heading2"/>
      </w:pPr>
      <w:bookmarkStart w:id="4" w:name="_Toc225584463"/>
      <w:r>
        <w:t>VA Event Drivers</w:t>
      </w:r>
      <w:bookmarkEnd w:id="4"/>
    </w:p>
    <w:p w:rsidR="00937B00" w:rsidRDefault="00396109" w:rsidP="00937B00">
      <w:r>
        <w:tab/>
        <w:t xml:space="preserve">Each of the below listed VA Server protocols are subscribed to with a DSIH DataBridge router protocol.  The DSIH router </w:t>
      </w:r>
      <w:r w:rsidR="00DA1303">
        <w:t xml:space="preserve">protocol contains a field called ‘Routing Logic’ which defines </w:t>
      </w:r>
      <w:r w:rsidR="00403862">
        <w:t>an</w:t>
      </w:r>
      <w:r w:rsidR="00DA1303">
        <w:t xml:space="preserve"> ‘M’ routine that is used to standardize the existing Vista message to the standard format utilized with DataBridge.  Specific client and server protocols in the DSIH DataBridge namespace re-serve the modified message to an appropriate DSIH logical link</w:t>
      </w:r>
    </w:p>
    <w:p w:rsidR="00937B00" w:rsidRDefault="00937B00" w:rsidP="00937B00"/>
    <w:p w:rsidR="00937B00" w:rsidRDefault="00937B00" w:rsidP="00937B00">
      <w:pPr>
        <w:pStyle w:val="Heading3"/>
      </w:pPr>
      <w:bookmarkStart w:id="5" w:name="_Toc225584464"/>
      <w:r>
        <w:t>ADT Event drivers</w:t>
      </w:r>
      <w:bookmarkEnd w:id="5"/>
    </w:p>
    <w:p w:rsidR="00396109" w:rsidRPr="00396109" w:rsidRDefault="00396109" w:rsidP="00396109">
      <w:pPr>
        <w:rPr>
          <w:sz w:val="22"/>
          <w:szCs w:val="22"/>
        </w:rPr>
      </w:pPr>
      <w:r w:rsidRPr="00396109">
        <w:rPr>
          <w:sz w:val="22"/>
          <w:szCs w:val="22"/>
        </w:rPr>
        <w:t>VAFC ADT-A01 SERVER</w:t>
      </w:r>
      <w:r>
        <w:rPr>
          <w:sz w:val="22"/>
          <w:szCs w:val="22"/>
        </w:rPr>
        <w:t xml:space="preserve">      </w:t>
      </w:r>
      <w:r w:rsidR="00403862">
        <w:rPr>
          <w:sz w:val="22"/>
          <w:szCs w:val="22"/>
        </w:rPr>
        <w:t xml:space="preserve">   </w:t>
      </w:r>
      <w:r>
        <w:rPr>
          <w:sz w:val="22"/>
          <w:szCs w:val="22"/>
        </w:rPr>
        <w:t>Admission message</w:t>
      </w:r>
    </w:p>
    <w:p w:rsidR="00396109" w:rsidRPr="00396109" w:rsidRDefault="00396109" w:rsidP="00396109">
      <w:pPr>
        <w:rPr>
          <w:sz w:val="22"/>
          <w:szCs w:val="22"/>
        </w:rPr>
      </w:pPr>
      <w:r w:rsidRPr="00396109">
        <w:rPr>
          <w:sz w:val="22"/>
          <w:szCs w:val="22"/>
        </w:rPr>
        <w:t>VAFC ADT-A02 SERVER</w:t>
      </w:r>
      <w:r>
        <w:rPr>
          <w:sz w:val="22"/>
          <w:szCs w:val="22"/>
        </w:rPr>
        <w:t xml:space="preserve">    </w:t>
      </w:r>
      <w:r w:rsidR="00403862">
        <w:rPr>
          <w:sz w:val="22"/>
          <w:szCs w:val="22"/>
        </w:rPr>
        <w:t xml:space="preserve">  </w:t>
      </w:r>
      <w:r>
        <w:rPr>
          <w:sz w:val="22"/>
          <w:szCs w:val="22"/>
        </w:rPr>
        <w:t xml:space="preserve">   Inter-ward Transfer message</w:t>
      </w:r>
    </w:p>
    <w:p w:rsidR="00396109" w:rsidRPr="00396109" w:rsidRDefault="00396109" w:rsidP="00396109">
      <w:pPr>
        <w:rPr>
          <w:sz w:val="22"/>
          <w:szCs w:val="22"/>
        </w:rPr>
      </w:pPr>
      <w:r w:rsidRPr="00396109">
        <w:rPr>
          <w:sz w:val="22"/>
          <w:szCs w:val="22"/>
        </w:rPr>
        <w:t>VAFC ADT-A03 SERVER</w:t>
      </w:r>
      <w:r>
        <w:rPr>
          <w:sz w:val="22"/>
          <w:szCs w:val="22"/>
        </w:rPr>
        <w:t xml:space="preserve">     </w:t>
      </w:r>
      <w:r w:rsidR="00403862">
        <w:rPr>
          <w:sz w:val="22"/>
          <w:szCs w:val="22"/>
        </w:rPr>
        <w:t xml:space="preserve">  </w:t>
      </w:r>
      <w:r>
        <w:rPr>
          <w:sz w:val="22"/>
          <w:szCs w:val="22"/>
        </w:rPr>
        <w:t xml:space="preserve">  Discharge message</w:t>
      </w:r>
    </w:p>
    <w:p w:rsidR="00396109" w:rsidRPr="00396109" w:rsidRDefault="00396109" w:rsidP="00396109">
      <w:pPr>
        <w:rPr>
          <w:sz w:val="22"/>
          <w:szCs w:val="22"/>
        </w:rPr>
      </w:pPr>
      <w:r w:rsidRPr="00396109">
        <w:rPr>
          <w:sz w:val="22"/>
          <w:szCs w:val="22"/>
        </w:rPr>
        <w:t xml:space="preserve">VAFC ADT-A04 SERVER    </w:t>
      </w:r>
      <w:r w:rsidR="00403862">
        <w:rPr>
          <w:sz w:val="22"/>
          <w:szCs w:val="22"/>
        </w:rPr>
        <w:t xml:space="preserve">  </w:t>
      </w:r>
      <w:r w:rsidRPr="00396109">
        <w:rPr>
          <w:sz w:val="22"/>
          <w:szCs w:val="22"/>
        </w:rPr>
        <w:t xml:space="preserve">   This protocol fires off of the PIMS Registration option</w:t>
      </w:r>
    </w:p>
    <w:p w:rsidR="00396109" w:rsidRPr="00396109" w:rsidRDefault="00396109" w:rsidP="00396109">
      <w:pPr>
        <w:rPr>
          <w:sz w:val="22"/>
          <w:szCs w:val="22"/>
        </w:rPr>
      </w:pPr>
      <w:r w:rsidRPr="00396109">
        <w:rPr>
          <w:sz w:val="22"/>
          <w:szCs w:val="22"/>
        </w:rPr>
        <w:t xml:space="preserve">VAFC ADT-A08 SERVER      </w:t>
      </w:r>
      <w:r w:rsidR="00403862">
        <w:rPr>
          <w:sz w:val="22"/>
          <w:szCs w:val="22"/>
        </w:rPr>
        <w:t xml:space="preserve">   </w:t>
      </w:r>
      <w:r w:rsidRPr="00396109">
        <w:rPr>
          <w:sz w:val="22"/>
          <w:szCs w:val="22"/>
        </w:rPr>
        <w:t xml:space="preserve"> Registration's ADT-A08 Server Protocol</w:t>
      </w:r>
    </w:p>
    <w:p w:rsidR="00396109" w:rsidRPr="00396109" w:rsidRDefault="00396109" w:rsidP="00396109">
      <w:pPr>
        <w:rPr>
          <w:sz w:val="22"/>
          <w:szCs w:val="22"/>
        </w:rPr>
      </w:pPr>
      <w:r w:rsidRPr="00396109">
        <w:rPr>
          <w:sz w:val="22"/>
          <w:szCs w:val="22"/>
        </w:rPr>
        <w:t>VAFC ADT-A08-SCHED SERVER       Provides A08 updates from daily appointment list.</w:t>
      </w:r>
    </w:p>
    <w:p w:rsidR="00396109" w:rsidRPr="00396109" w:rsidRDefault="00396109" w:rsidP="00396109">
      <w:pPr>
        <w:rPr>
          <w:sz w:val="22"/>
          <w:szCs w:val="22"/>
        </w:rPr>
      </w:pPr>
      <w:r w:rsidRPr="00396109">
        <w:rPr>
          <w:sz w:val="22"/>
          <w:szCs w:val="22"/>
        </w:rPr>
        <w:t>VAFC ADT-A08-SDAM SERVER       Provides A08 updates from scheduling event driver</w:t>
      </w:r>
    </w:p>
    <w:p w:rsidR="00396109" w:rsidRPr="00396109" w:rsidRDefault="00396109" w:rsidP="00396109">
      <w:pPr>
        <w:rPr>
          <w:sz w:val="22"/>
          <w:szCs w:val="22"/>
        </w:rPr>
      </w:pPr>
      <w:r w:rsidRPr="00396109">
        <w:rPr>
          <w:sz w:val="22"/>
          <w:szCs w:val="22"/>
        </w:rPr>
        <w:t>VAFC ADT-A08-TSP SERVER       Provides A08 updates from PIMS patient movement events</w:t>
      </w:r>
    </w:p>
    <w:p w:rsidR="00396109" w:rsidRPr="00396109" w:rsidRDefault="00396109" w:rsidP="00396109">
      <w:pPr>
        <w:rPr>
          <w:sz w:val="22"/>
          <w:szCs w:val="22"/>
        </w:rPr>
      </w:pPr>
      <w:r w:rsidRPr="00396109">
        <w:rPr>
          <w:sz w:val="22"/>
          <w:szCs w:val="22"/>
        </w:rPr>
        <w:t>VAFC ADT-A11 SERVER</w:t>
      </w:r>
      <w:r>
        <w:rPr>
          <w:sz w:val="22"/>
          <w:szCs w:val="22"/>
        </w:rPr>
        <w:t xml:space="preserve">        </w:t>
      </w:r>
      <w:r w:rsidR="00403862">
        <w:rPr>
          <w:sz w:val="22"/>
          <w:szCs w:val="22"/>
        </w:rPr>
        <w:t xml:space="preserve"> </w:t>
      </w:r>
      <w:r>
        <w:rPr>
          <w:sz w:val="22"/>
          <w:szCs w:val="22"/>
        </w:rPr>
        <w:t>Cancel Admission message</w:t>
      </w:r>
    </w:p>
    <w:p w:rsidR="00396109" w:rsidRPr="00396109" w:rsidRDefault="00396109" w:rsidP="00396109">
      <w:pPr>
        <w:rPr>
          <w:sz w:val="22"/>
          <w:szCs w:val="22"/>
        </w:rPr>
      </w:pPr>
      <w:r w:rsidRPr="00396109">
        <w:rPr>
          <w:sz w:val="22"/>
          <w:szCs w:val="22"/>
        </w:rPr>
        <w:t>VAFC ADT-A12 SERVER</w:t>
      </w:r>
      <w:r>
        <w:rPr>
          <w:sz w:val="22"/>
          <w:szCs w:val="22"/>
        </w:rPr>
        <w:t xml:space="preserve">         Cancel Transfer message</w:t>
      </w:r>
    </w:p>
    <w:p w:rsidR="00396109" w:rsidRPr="00396109" w:rsidRDefault="00396109" w:rsidP="00396109">
      <w:pPr>
        <w:rPr>
          <w:sz w:val="22"/>
          <w:szCs w:val="22"/>
        </w:rPr>
      </w:pPr>
      <w:r w:rsidRPr="00396109">
        <w:rPr>
          <w:sz w:val="22"/>
          <w:szCs w:val="22"/>
        </w:rPr>
        <w:t>VAFC ADT-A13 SERVER</w:t>
      </w:r>
      <w:r>
        <w:rPr>
          <w:sz w:val="22"/>
          <w:szCs w:val="22"/>
        </w:rPr>
        <w:t xml:space="preserve">         Cancel discharge message</w:t>
      </w:r>
    </w:p>
    <w:p w:rsidR="00937B00" w:rsidRDefault="00937B00" w:rsidP="00937B00">
      <w:pPr>
        <w:pStyle w:val="Heading3"/>
      </w:pPr>
      <w:bookmarkStart w:id="6" w:name="_Toc225584465"/>
      <w:r>
        <w:t>SIU Event Drivers</w:t>
      </w:r>
      <w:bookmarkEnd w:id="6"/>
    </w:p>
    <w:p w:rsidR="00937B00" w:rsidRPr="001446D1" w:rsidRDefault="001446D1" w:rsidP="001446D1">
      <w:pPr>
        <w:rPr>
          <w:sz w:val="20"/>
          <w:szCs w:val="20"/>
        </w:rPr>
      </w:pPr>
      <w:r w:rsidRPr="001446D1">
        <w:rPr>
          <w:sz w:val="20"/>
          <w:szCs w:val="20"/>
        </w:rPr>
        <w:t xml:space="preserve">SR Notification of Appointment Booking      </w:t>
      </w:r>
      <w:r w:rsidR="00635B07">
        <w:rPr>
          <w:sz w:val="20"/>
          <w:szCs w:val="20"/>
        </w:rPr>
        <w:t xml:space="preserve">        </w:t>
      </w:r>
      <w:r w:rsidRPr="001446D1">
        <w:rPr>
          <w:sz w:val="20"/>
          <w:szCs w:val="20"/>
        </w:rPr>
        <w:t xml:space="preserve"> Notification of New Surgery Appointment Booking</w:t>
      </w:r>
    </w:p>
    <w:p w:rsidR="001446D1" w:rsidRDefault="001446D1" w:rsidP="001446D1">
      <w:pPr>
        <w:rPr>
          <w:sz w:val="20"/>
          <w:szCs w:val="20"/>
        </w:rPr>
      </w:pPr>
      <w:r w:rsidRPr="001446D1">
        <w:rPr>
          <w:sz w:val="20"/>
          <w:szCs w:val="20"/>
        </w:rPr>
        <w:t>SR Notification of Appointment Rescheduling       Notification of Surge</w:t>
      </w:r>
      <w:r>
        <w:rPr>
          <w:sz w:val="20"/>
          <w:szCs w:val="20"/>
        </w:rPr>
        <w:t>ry Appointment</w:t>
      </w:r>
      <w:r w:rsidRPr="001446D1">
        <w:rPr>
          <w:sz w:val="20"/>
          <w:szCs w:val="20"/>
        </w:rPr>
        <w:t xml:space="preserve"> Rescheduling</w:t>
      </w:r>
    </w:p>
    <w:p w:rsidR="001446D1" w:rsidRDefault="001446D1" w:rsidP="001446D1">
      <w:pPr>
        <w:rPr>
          <w:sz w:val="20"/>
          <w:szCs w:val="20"/>
        </w:rPr>
      </w:pPr>
      <w:r w:rsidRPr="001446D1">
        <w:rPr>
          <w:sz w:val="20"/>
          <w:szCs w:val="20"/>
        </w:rPr>
        <w:t>SR Notification of Appointment Modificat</w:t>
      </w:r>
      <w:r>
        <w:rPr>
          <w:sz w:val="20"/>
          <w:szCs w:val="20"/>
        </w:rPr>
        <w:t>ion       Notification of Surge</w:t>
      </w:r>
      <w:r w:rsidRPr="001446D1">
        <w:rPr>
          <w:sz w:val="20"/>
          <w:szCs w:val="20"/>
        </w:rPr>
        <w:t>ry Appointment Modification</w:t>
      </w:r>
    </w:p>
    <w:p w:rsidR="001446D1" w:rsidRPr="001446D1" w:rsidRDefault="001446D1" w:rsidP="001446D1">
      <w:pPr>
        <w:rPr>
          <w:sz w:val="20"/>
          <w:szCs w:val="20"/>
        </w:rPr>
      </w:pPr>
      <w:r w:rsidRPr="001446D1">
        <w:rPr>
          <w:sz w:val="20"/>
          <w:szCs w:val="20"/>
        </w:rPr>
        <w:t>SR Notification of Appointment Cancellat</w:t>
      </w:r>
      <w:r>
        <w:rPr>
          <w:sz w:val="20"/>
          <w:szCs w:val="20"/>
        </w:rPr>
        <w:t>ion       Notification of Surge</w:t>
      </w:r>
      <w:r w:rsidRPr="001446D1">
        <w:rPr>
          <w:sz w:val="20"/>
          <w:szCs w:val="20"/>
        </w:rPr>
        <w:t>ry Appointment Cancellation</w:t>
      </w:r>
    </w:p>
    <w:p w:rsidR="00937B00" w:rsidRDefault="00937B00" w:rsidP="00937B00">
      <w:pPr>
        <w:pStyle w:val="Heading3"/>
      </w:pPr>
      <w:bookmarkStart w:id="7" w:name="_Toc225584466"/>
      <w:r>
        <w:lastRenderedPageBreak/>
        <w:t>Lab ORU Event Driver</w:t>
      </w:r>
      <w:bookmarkEnd w:id="7"/>
    </w:p>
    <w:p w:rsidR="00937B00" w:rsidRDefault="001446D1" w:rsidP="00937B00">
      <w:pPr>
        <w:rPr>
          <w:sz w:val="22"/>
          <w:szCs w:val="22"/>
        </w:rPr>
      </w:pPr>
      <w:r w:rsidRPr="001446D1">
        <w:rPr>
          <w:sz w:val="22"/>
          <w:szCs w:val="22"/>
        </w:rPr>
        <w:t>LA7 LAB RESULTS AVAILABLE (EVN)       Lab Results Available Event</w:t>
      </w:r>
    </w:p>
    <w:p w:rsidR="00BC4C40" w:rsidRDefault="00BC4C40" w:rsidP="00937B00">
      <w:pPr>
        <w:rPr>
          <w:sz w:val="22"/>
          <w:szCs w:val="22"/>
        </w:rPr>
      </w:pPr>
    </w:p>
    <w:p w:rsidR="00BC4C40" w:rsidRPr="00BC4C40" w:rsidRDefault="00BC4C40" w:rsidP="00937B00">
      <w:pPr>
        <w:rPr>
          <w:rFonts w:ascii="Times New (W1)" w:hAnsi="Times New (W1)"/>
          <w:color w:val="FF0000"/>
          <w:sz w:val="22"/>
          <w:szCs w:val="22"/>
        </w:rPr>
      </w:pPr>
      <w:r w:rsidRPr="00BC4C40">
        <w:rPr>
          <w:rFonts w:ascii="Times New (W1)" w:hAnsi="Times New (W1)"/>
          <w:color w:val="FF0000"/>
          <w:sz w:val="22"/>
          <w:szCs w:val="22"/>
        </w:rPr>
        <w:t xml:space="preserve">This lab event driver is part of Vista Patch LA*5.2*68 which is as of April 2008 not released.  In order to produce the Lab result messages displayed in the example, the VA site must request </w:t>
      </w:r>
      <w:r>
        <w:rPr>
          <w:rFonts w:ascii="Times New (W1)" w:hAnsi="Times New (W1)"/>
          <w:color w:val="FF0000"/>
          <w:sz w:val="22"/>
          <w:szCs w:val="22"/>
        </w:rPr>
        <w:t>‘</w:t>
      </w:r>
      <w:r w:rsidRPr="00BC4C40">
        <w:rPr>
          <w:rFonts w:ascii="Times New (W1)" w:hAnsi="Times New (W1)"/>
          <w:color w:val="FF0000"/>
          <w:sz w:val="22"/>
          <w:szCs w:val="22"/>
        </w:rPr>
        <w:t>Late Beta</w:t>
      </w:r>
      <w:r>
        <w:rPr>
          <w:rFonts w:ascii="Times New (W1)" w:hAnsi="Times New (W1)"/>
          <w:color w:val="FF0000"/>
          <w:sz w:val="22"/>
          <w:szCs w:val="22"/>
        </w:rPr>
        <w:t>’</w:t>
      </w:r>
      <w:r w:rsidRPr="00BC4C40">
        <w:rPr>
          <w:rFonts w:ascii="Times New (W1)" w:hAnsi="Times New (W1)"/>
          <w:color w:val="FF0000"/>
          <w:sz w:val="22"/>
          <w:szCs w:val="22"/>
        </w:rPr>
        <w:t xml:space="preserve"> test status for this patch.  Laboratory messages may be turned off with the DSIH package parameters if the site cannot get the patch, or the site does not want to transmit Lab messages. </w:t>
      </w:r>
    </w:p>
    <w:p w:rsidR="00937B00" w:rsidRDefault="00937B00" w:rsidP="00937B00">
      <w:pPr>
        <w:pStyle w:val="Heading3"/>
      </w:pPr>
      <w:bookmarkStart w:id="8" w:name="_Toc225584467"/>
      <w:r>
        <w:t>Surgical ORU Event Driver</w:t>
      </w:r>
      <w:bookmarkEnd w:id="8"/>
    </w:p>
    <w:p w:rsidR="00740698" w:rsidRDefault="001446D1" w:rsidP="00937B00">
      <w:r w:rsidRPr="001446D1">
        <w:t>SR Unsolicited transmission of VistA Requested Observation</w:t>
      </w:r>
    </w:p>
    <w:p w:rsidR="00740698" w:rsidRDefault="00740698" w:rsidP="00937B00"/>
    <w:p w:rsidR="00740698" w:rsidRDefault="00740698" w:rsidP="00937B00">
      <w:pPr>
        <w:rPr>
          <w:rStyle w:val="Heading3Char"/>
        </w:rPr>
      </w:pPr>
      <w:bookmarkStart w:id="9" w:name="_Toc225584468"/>
      <w:r w:rsidRPr="00740698">
        <w:rPr>
          <w:rStyle w:val="Heading3Char"/>
        </w:rPr>
        <w:t>Pharmacy order messages</w:t>
      </w:r>
      <w:bookmarkEnd w:id="9"/>
    </w:p>
    <w:p w:rsidR="00740698" w:rsidRDefault="00740698" w:rsidP="00740698">
      <w:r>
        <w:t>Pharmacy order messages are obtained via the internal CPRS-Pharmacy interface:</w:t>
      </w:r>
    </w:p>
    <w:p w:rsidR="00740698" w:rsidRDefault="00740698" w:rsidP="00740698"/>
    <w:p w:rsidR="00856A9C" w:rsidRDefault="00856A9C" w:rsidP="00740698">
      <w:r>
        <w:t>PS EVSEND OR—Extended action protocol with the Item--</w:t>
      </w:r>
      <w:r w:rsidRPr="00856A9C">
        <w:t xml:space="preserve"> DSIH DATABRIDGE PS ROUTER</w:t>
      </w:r>
      <w:r>
        <w:t xml:space="preserve"> to capture the order messages.</w:t>
      </w:r>
    </w:p>
    <w:p w:rsidR="00856A9C" w:rsidRDefault="00856A9C" w:rsidP="00740698"/>
    <w:p w:rsidR="008C231A" w:rsidRDefault="008C231A" w:rsidP="008C231A">
      <w:pPr>
        <w:rPr>
          <w:rStyle w:val="Heading3Char"/>
        </w:rPr>
      </w:pPr>
      <w:bookmarkStart w:id="10" w:name="_Toc225584469"/>
      <w:r>
        <w:rPr>
          <w:rStyle w:val="Heading3Char"/>
        </w:rPr>
        <w:t>Lab</w:t>
      </w:r>
      <w:r w:rsidRPr="00740698">
        <w:rPr>
          <w:rStyle w:val="Heading3Char"/>
        </w:rPr>
        <w:t xml:space="preserve"> order messages</w:t>
      </w:r>
      <w:bookmarkEnd w:id="10"/>
    </w:p>
    <w:p w:rsidR="008C231A" w:rsidRDefault="008C231A" w:rsidP="008C231A">
      <w:r>
        <w:t>Lab order messages are obtained via the internal CPRS-Lab interface:</w:t>
      </w:r>
    </w:p>
    <w:p w:rsidR="008C231A" w:rsidRDefault="008C231A" w:rsidP="008C231A"/>
    <w:p w:rsidR="008C231A" w:rsidRDefault="008C231A" w:rsidP="008C231A">
      <w:r>
        <w:t xml:space="preserve">OR EVSEND LRCH—Extended action protocol with the Item-- DSIH DATABRIDGE </w:t>
      </w:r>
      <w:r w:rsidRPr="008C231A">
        <w:t>LAB ORDER ROUTER</w:t>
      </w:r>
      <w:r>
        <w:t xml:space="preserve"> to capture the order messages.</w:t>
      </w:r>
    </w:p>
    <w:p w:rsidR="008C231A" w:rsidRDefault="008C231A" w:rsidP="00740698"/>
    <w:p w:rsidR="008C231A" w:rsidRDefault="008C231A" w:rsidP="008C231A">
      <w:pPr>
        <w:rPr>
          <w:rStyle w:val="Heading3Char"/>
        </w:rPr>
      </w:pPr>
      <w:bookmarkStart w:id="11" w:name="_Toc225584470"/>
      <w:r>
        <w:rPr>
          <w:rStyle w:val="Heading3Char"/>
        </w:rPr>
        <w:t>Radiology</w:t>
      </w:r>
      <w:r w:rsidRPr="00740698">
        <w:rPr>
          <w:rStyle w:val="Heading3Char"/>
        </w:rPr>
        <w:t xml:space="preserve"> order messages</w:t>
      </w:r>
      <w:bookmarkEnd w:id="11"/>
    </w:p>
    <w:p w:rsidR="008C231A" w:rsidRDefault="008C231A" w:rsidP="008C231A">
      <w:r>
        <w:t>Radiology order messages are obtained via the internal CPRS-Radiology interface:</w:t>
      </w:r>
    </w:p>
    <w:p w:rsidR="008C231A" w:rsidRDefault="008C231A" w:rsidP="008C231A"/>
    <w:p w:rsidR="008C231A" w:rsidRDefault="008C231A" w:rsidP="008C231A">
      <w:r>
        <w:t xml:space="preserve">OR EVSEND RA—Extended action protocol with the Item-- DSIH DATABRIDGE </w:t>
      </w:r>
      <w:r w:rsidRPr="008C231A">
        <w:t>RAD ORDER ROUTER</w:t>
      </w:r>
      <w:r>
        <w:t xml:space="preserve"> to capture the order messages.</w:t>
      </w:r>
    </w:p>
    <w:p w:rsidR="008C231A" w:rsidRDefault="008C231A" w:rsidP="00740698"/>
    <w:p w:rsidR="008C231A" w:rsidRDefault="008C231A" w:rsidP="008C231A">
      <w:pPr>
        <w:rPr>
          <w:rStyle w:val="Heading3Char"/>
        </w:rPr>
      </w:pPr>
      <w:bookmarkStart w:id="12" w:name="_Toc225584471"/>
      <w:r>
        <w:rPr>
          <w:rStyle w:val="Heading3Char"/>
        </w:rPr>
        <w:t>Nursing</w:t>
      </w:r>
      <w:r w:rsidRPr="00740698">
        <w:rPr>
          <w:rStyle w:val="Heading3Char"/>
        </w:rPr>
        <w:t xml:space="preserve"> order messages</w:t>
      </w:r>
      <w:bookmarkEnd w:id="12"/>
    </w:p>
    <w:p w:rsidR="008C231A" w:rsidRDefault="008C231A" w:rsidP="008C231A">
      <w:r>
        <w:t>Nursing order messages are obtained via the internal CPRS-Nursing interface:</w:t>
      </w:r>
    </w:p>
    <w:p w:rsidR="008C231A" w:rsidRDefault="008C231A" w:rsidP="008C231A"/>
    <w:p w:rsidR="008C231A" w:rsidRDefault="008C231A" w:rsidP="008C231A">
      <w:r>
        <w:t>OR EVSEND ORG—Extended action protocol with the Item-- DSIH DATABRIDGE NURSE</w:t>
      </w:r>
      <w:r w:rsidRPr="008C231A">
        <w:t xml:space="preserve"> ORDER ROUTER</w:t>
      </w:r>
      <w:r>
        <w:t xml:space="preserve"> to capture the order messages.</w:t>
      </w:r>
    </w:p>
    <w:p w:rsidR="008C231A" w:rsidRDefault="008C231A" w:rsidP="00740698"/>
    <w:p w:rsidR="008C231A" w:rsidRDefault="008C231A" w:rsidP="008C231A">
      <w:pPr>
        <w:rPr>
          <w:rStyle w:val="Heading3Char"/>
        </w:rPr>
      </w:pPr>
      <w:bookmarkStart w:id="13" w:name="_Toc225584472"/>
      <w:r>
        <w:rPr>
          <w:rStyle w:val="Heading3Char"/>
        </w:rPr>
        <w:t>Diet</w:t>
      </w:r>
      <w:r w:rsidRPr="00740698">
        <w:rPr>
          <w:rStyle w:val="Heading3Char"/>
        </w:rPr>
        <w:t xml:space="preserve"> order messages</w:t>
      </w:r>
      <w:bookmarkEnd w:id="13"/>
    </w:p>
    <w:p w:rsidR="008C231A" w:rsidRDefault="008C231A" w:rsidP="008C231A">
      <w:r>
        <w:t>Diet order messages are obtained via the internal CPRS-DIET interface:</w:t>
      </w:r>
    </w:p>
    <w:p w:rsidR="008C231A" w:rsidRDefault="008C231A" w:rsidP="008C231A"/>
    <w:p w:rsidR="008C231A" w:rsidRDefault="008C231A" w:rsidP="008C231A">
      <w:r>
        <w:t xml:space="preserve">OR EVSEND FH—Extended action protocol with the Item-- DSIH DATABRIDGE </w:t>
      </w:r>
      <w:r w:rsidR="00C418E9" w:rsidRPr="00C418E9">
        <w:t>FH ORDER ROUTER</w:t>
      </w:r>
      <w:r>
        <w:t xml:space="preserve"> to capture the order messages.</w:t>
      </w:r>
    </w:p>
    <w:p w:rsidR="008C231A" w:rsidRDefault="008C231A" w:rsidP="00740698"/>
    <w:p w:rsidR="004F3007" w:rsidRDefault="004F3007" w:rsidP="00856A9C">
      <w:pPr>
        <w:pStyle w:val="Heading3"/>
      </w:pPr>
      <w:bookmarkStart w:id="14" w:name="_Toc225584473"/>
      <w:r>
        <w:t>Appointment SIU message Driver</w:t>
      </w:r>
      <w:bookmarkEnd w:id="14"/>
    </w:p>
    <w:p w:rsidR="004F3007" w:rsidRPr="004F3007" w:rsidRDefault="004F3007" w:rsidP="004F3007">
      <w:r>
        <w:t xml:space="preserve">The appointment SIU message driver for Data Bridge is the </w:t>
      </w:r>
      <w:r w:rsidRPr="004F3007">
        <w:t>DSIH DATABRIDGE APT SIU EVENT DRIVER</w:t>
      </w:r>
      <w:r>
        <w:t xml:space="preserve"> protocol added as a subscriber to the </w:t>
      </w:r>
      <w:r w:rsidRPr="004F3007">
        <w:t>SDAM APPOINTMENT EVENTS</w:t>
      </w:r>
      <w:r>
        <w:t xml:space="preserve"> protocol which is the Appointment</w:t>
      </w:r>
      <w:r w:rsidRPr="004F3007">
        <w:t xml:space="preserve"> Event Driver</w:t>
      </w:r>
      <w:r>
        <w:t>.  All scheduling events occur using this SDAM protocol.</w:t>
      </w:r>
    </w:p>
    <w:p w:rsidR="00856A9C" w:rsidRDefault="00856A9C" w:rsidP="00856A9C">
      <w:pPr>
        <w:pStyle w:val="Heading3"/>
      </w:pPr>
      <w:bookmarkStart w:id="15" w:name="_Toc225584474"/>
      <w:r>
        <w:t>Radiology Event Driver</w:t>
      </w:r>
      <w:bookmarkEnd w:id="15"/>
    </w:p>
    <w:p w:rsidR="00856A9C" w:rsidRDefault="00856A9C" w:rsidP="00856A9C">
      <w:r w:rsidRPr="00856A9C">
        <w:t>RA RPT 2.3       Rad/nuc Med report released/verified</w:t>
      </w:r>
    </w:p>
    <w:p w:rsidR="00856A9C" w:rsidRDefault="00856A9C" w:rsidP="00856A9C"/>
    <w:p w:rsidR="00085860" w:rsidRDefault="00856A9C" w:rsidP="00856A9C">
      <w:r>
        <w:t>This radiology event driver creates a new message with each released/verified result</w:t>
      </w:r>
      <w:r w:rsidR="00085860">
        <w:t>.</w:t>
      </w:r>
    </w:p>
    <w:p w:rsidR="00085860" w:rsidRDefault="00085860" w:rsidP="00856A9C"/>
    <w:p w:rsidR="00085860" w:rsidRDefault="00085860" w:rsidP="00856A9C"/>
    <w:p w:rsidR="00085860" w:rsidRDefault="00085860" w:rsidP="00085860">
      <w:pPr>
        <w:pStyle w:val="Heading3"/>
      </w:pPr>
      <w:bookmarkStart w:id="16" w:name="_Toc225584475"/>
      <w:r>
        <w:t>Vitals Signs Query messages</w:t>
      </w:r>
      <w:bookmarkEnd w:id="16"/>
    </w:p>
    <w:p w:rsidR="004A4A71" w:rsidRPr="00944A4A" w:rsidRDefault="00085860" w:rsidP="00085860">
      <w:pPr>
        <w:rPr>
          <w:rStyle w:val="Heading1Char"/>
        </w:rPr>
      </w:pPr>
      <w:r>
        <w:t>The Vital sign query is an incoming message that requests from VistA a complete set of Vitals.  These vitals are returned in the message Ack.</w:t>
      </w:r>
      <w:r w:rsidR="004A4A71">
        <w:br w:type="page"/>
      </w:r>
      <w:bookmarkStart w:id="17" w:name="_Toc225584476"/>
      <w:r w:rsidR="004A4A71" w:rsidRPr="00944A4A">
        <w:rPr>
          <w:rStyle w:val="Heading1Char"/>
        </w:rPr>
        <w:lastRenderedPageBreak/>
        <w:t>Message Types:</w:t>
      </w:r>
      <w:bookmarkEnd w:id="17"/>
    </w:p>
    <w:p w:rsidR="004A4A71" w:rsidRDefault="004A4A71" w:rsidP="004A4A71">
      <w:r>
        <w:tab/>
        <w:t>Each message type will be displayed with its expected segments.  The segments will be displayed with each field descriptions.</w:t>
      </w:r>
    </w:p>
    <w:p w:rsidR="004A4A71" w:rsidRDefault="004A4A71" w:rsidP="004A4A71"/>
    <w:p w:rsidR="004A4A71" w:rsidRDefault="00B662B4" w:rsidP="004A4A71">
      <w:pPr>
        <w:pStyle w:val="Heading2"/>
      </w:pPr>
      <w:bookmarkStart w:id="18" w:name="_Toc225584477"/>
      <w:r>
        <w:t>SIU Message</w:t>
      </w:r>
      <w:r w:rsidR="004A4A71">
        <w:t xml:space="preserve"> S</w:t>
      </w:r>
      <w:r>
        <w:t>egments</w:t>
      </w:r>
      <w:bookmarkEnd w:id="18"/>
    </w:p>
    <w:p w:rsidR="00F006F9" w:rsidRDefault="00F006F9" w:rsidP="00F00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03C3F" w:rsidTr="00E31D02">
        <w:tc>
          <w:tcPr>
            <w:tcW w:w="4428" w:type="dxa"/>
          </w:tcPr>
          <w:p w:rsidR="00B03C3F" w:rsidRDefault="00B03C3F" w:rsidP="00F006F9">
            <w:r>
              <w:t>MSH—Message Header</w:t>
            </w:r>
          </w:p>
        </w:tc>
        <w:tc>
          <w:tcPr>
            <w:tcW w:w="4428" w:type="dxa"/>
          </w:tcPr>
          <w:p w:rsidR="00B03C3F" w:rsidRDefault="00B03C3F" w:rsidP="00F006F9"/>
        </w:tc>
      </w:tr>
      <w:tr w:rsidR="00B03C3F" w:rsidTr="00E31D02">
        <w:tc>
          <w:tcPr>
            <w:tcW w:w="4428" w:type="dxa"/>
          </w:tcPr>
          <w:p w:rsidR="00B03C3F" w:rsidRDefault="00B03C3F" w:rsidP="00F006F9">
            <w:r>
              <w:t>SCH—Schedule Activity Information</w:t>
            </w:r>
          </w:p>
        </w:tc>
        <w:tc>
          <w:tcPr>
            <w:tcW w:w="4428" w:type="dxa"/>
          </w:tcPr>
          <w:p w:rsidR="00B03C3F" w:rsidRDefault="00B03C3F" w:rsidP="00F006F9"/>
        </w:tc>
      </w:tr>
      <w:tr w:rsidR="00B03C3F" w:rsidTr="00E31D02">
        <w:tc>
          <w:tcPr>
            <w:tcW w:w="4428" w:type="dxa"/>
          </w:tcPr>
          <w:p w:rsidR="00B03C3F" w:rsidRDefault="00B03C3F" w:rsidP="00F006F9">
            <w:r>
              <w:t>PID—Patient Identification</w:t>
            </w:r>
          </w:p>
        </w:tc>
        <w:tc>
          <w:tcPr>
            <w:tcW w:w="4428" w:type="dxa"/>
          </w:tcPr>
          <w:p w:rsidR="00B03C3F" w:rsidRDefault="00B03C3F" w:rsidP="00F006F9"/>
        </w:tc>
      </w:tr>
      <w:tr w:rsidR="0091539E" w:rsidTr="00E31D02">
        <w:tc>
          <w:tcPr>
            <w:tcW w:w="4428" w:type="dxa"/>
          </w:tcPr>
          <w:p w:rsidR="0091539E" w:rsidRDefault="0091539E" w:rsidP="009E2054">
            <w:r>
              <w:t>OBX-- Observation/Result segment</w:t>
            </w:r>
          </w:p>
        </w:tc>
        <w:tc>
          <w:tcPr>
            <w:tcW w:w="4428" w:type="dxa"/>
          </w:tcPr>
          <w:p w:rsidR="0091539E" w:rsidRDefault="0091539E" w:rsidP="00F006F9"/>
        </w:tc>
      </w:tr>
      <w:tr w:rsidR="0091539E" w:rsidTr="00E31D02">
        <w:tc>
          <w:tcPr>
            <w:tcW w:w="4428" w:type="dxa"/>
          </w:tcPr>
          <w:p w:rsidR="0091539E" w:rsidRDefault="0091539E" w:rsidP="009E2054">
            <w:r>
              <w:t xml:space="preserve">DG1—Diagnosis </w:t>
            </w:r>
          </w:p>
        </w:tc>
        <w:tc>
          <w:tcPr>
            <w:tcW w:w="4428" w:type="dxa"/>
          </w:tcPr>
          <w:p w:rsidR="0091539E" w:rsidRDefault="0091539E" w:rsidP="00F006F9"/>
        </w:tc>
      </w:tr>
      <w:tr w:rsidR="00B03C3F" w:rsidTr="00E31D02">
        <w:tc>
          <w:tcPr>
            <w:tcW w:w="4428" w:type="dxa"/>
          </w:tcPr>
          <w:p w:rsidR="00B03C3F" w:rsidRDefault="00B03C3F" w:rsidP="00F006F9">
            <w:r>
              <w:t>RGS—Resource Group</w:t>
            </w:r>
          </w:p>
        </w:tc>
        <w:tc>
          <w:tcPr>
            <w:tcW w:w="4428" w:type="dxa"/>
          </w:tcPr>
          <w:p w:rsidR="00B03C3F" w:rsidRDefault="00B03C3F" w:rsidP="00F006F9"/>
        </w:tc>
      </w:tr>
      <w:tr w:rsidR="00B03C3F" w:rsidTr="00E31D02">
        <w:tc>
          <w:tcPr>
            <w:tcW w:w="4428" w:type="dxa"/>
          </w:tcPr>
          <w:p w:rsidR="00B03C3F" w:rsidRDefault="00FC6F99" w:rsidP="00F006F9">
            <w:r>
              <w:t>AIS</w:t>
            </w:r>
            <w:r w:rsidR="00B03C3F">
              <w:t>—Appointment Information—General</w:t>
            </w:r>
          </w:p>
        </w:tc>
        <w:tc>
          <w:tcPr>
            <w:tcW w:w="4428" w:type="dxa"/>
          </w:tcPr>
          <w:p w:rsidR="00B03C3F" w:rsidRDefault="00B03C3F" w:rsidP="00F006F9"/>
        </w:tc>
      </w:tr>
      <w:tr w:rsidR="0091539E" w:rsidTr="00E31D02">
        <w:tc>
          <w:tcPr>
            <w:tcW w:w="4428" w:type="dxa"/>
          </w:tcPr>
          <w:p w:rsidR="0091539E" w:rsidRDefault="0091539E" w:rsidP="00F006F9">
            <w:r>
              <w:t>AIG—Resource Information</w:t>
            </w:r>
          </w:p>
        </w:tc>
        <w:tc>
          <w:tcPr>
            <w:tcW w:w="4428" w:type="dxa"/>
          </w:tcPr>
          <w:p w:rsidR="0091539E" w:rsidRDefault="0091539E" w:rsidP="00F006F9"/>
        </w:tc>
      </w:tr>
      <w:tr w:rsidR="00B03C3F" w:rsidTr="00E31D02">
        <w:tc>
          <w:tcPr>
            <w:tcW w:w="4428" w:type="dxa"/>
          </w:tcPr>
          <w:p w:rsidR="00B03C3F" w:rsidRDefault="00B03C3F" w:rsidP="00F006F9">
            <w:r>
              <w:t>AIL—Appointment Information—Location</w:t>
            </w:r>
          </w:p>
        </w:tc>
        <w:tc>
          <w:tcPr>
            <w:tcW w:w="4428" w:type="dxa"/>
          </w:tcPr>
          <w:p w:rsidR="00B03C3F" w:rsidRDefault="00B03C3F" w:rsidP="00F006F9"/>
        </w:tc>
      </w:tr>
      <w:tr w:rsidR="00B03C3F" w:rsidTr="00E31D02">
        <w:tc>
          <w:tcPr>
            <w:tcW w:w="4428" w:type="dxa"/>
          </w:tcPr>
          <w:p w:rsidR="00B03C3F" w:rsidRDefault="00B03C3F" w:rsidP="00F006F9">
            <w:r>
              <w:t>AIP—Appointment Information--Personnel</w:t>
            </w:r>
          </w:p>
        </w:tc>
        <w:tc>
          <w:tcPr>
            <w:tcW w:w="4428" w:type="dxa"/>
          </w:tcPr>
          <w:p w:rsidR="00FC6F99" w:rsidRDefault="00FC6F99" w:rsidP="00F006F9"/>
        </w:tc>
      </w:tr>
    </w:tbl>
    <w:p w:rsidR="00B03C3F" w:rsidRDefault="00B03C3F" w:rsidP="00F006F9"/>
    <w:p w:rsidR="00F006F9" w:rsidRDefault="00F006F9" w:rsidP="00F006F9"/>
    <w:p w:rsidR="00F006F9" w:rsidRDefault="00F006F9" w:rsidP="00F006F9"/>
    <w:p w:rsidR="00F006F9" w:rsidRDefault="00B662B4" w:rsidP="00F006F9">
      <w:pPr>
        <w:pStyle w:val="Heading2"/>
      </w:pPr>
      <w:bookmarkStart w:id="19" w:name="_Toc225584478"/>
      <w:r>
        <w:t>ADT Message Segments</w:t>
      </w:r>
      <w:r w:rsidR="00F006F9">
        <w:t>:</w:t>
      </w:r>
      <w:bookmarkEnd w:id="19"/>
    </w:p>
    <w:p w:rsidR="00F006F9" w:rsidRDefault="00F006F9" w:rsidP="00F00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03C3F" w:rsidTr="00E31D02">
        <w:tc>
          <w:tcPr>
            <w:tcW w:w="4428" w:type="dxa"/>
          </w:tcPr>
          <w:p w:rsidR="00B03C3F" w:rsidRDefault="00B03C3F" w:rsidP="00F006F9">
            <w:r>
              <w:t>MSH—Message Header</w:t>
            </w:r>
          </w:p>
        </w:tc>
        <w:tc>
          <w:tcPr>
            <w:tcW w:w="4428" w:type="dxa"/>
          </w:tcPr>
          <w:p w:rsidR="00B03C3F" w:rsidRDefault="00B03C3F" w:rsidP="00F006F9"/>
        </w:tc>
      </w:tr>
      <w:tr w:rsidR="00B03C3F" w:rsidTr="00E31D02">
        <w:tc>
          <w:tcPr>
            <w:tcW w:w="4428" w:type="dxa"/>
          </w:tcPr>
          <w:p w:rsidR="00B03C3F" w:rsidRDefault="00B03C3F" w:rsidP="00F006F9">
            <w:r>
              <w:t>EVN—Message Event</w:t>
            </w:r>
          </w:p>
        </w:tc>
        <w:tc>
          <w:tcPr>
            <w:tcW w:w="4428" w:type="dxa"/>
          </w:tcPr>
          <w:p w:rsidR="00B03C3F" w:rsidRDefault="00B03C3F" w:rsidP="00F006F9"/>
        </w:tc>
      </w:tr>
      <w:tr w:rsidR="00B03C3F" w:rsidTr="00E31D02">
        <w:tc>
          <w:tcPr>
            <w:tcW w:w="4428" w:type="dxa"/>
          </w:tcPr>
          <w:p w:rsidR="00B03C3F" w:rsidRDefault="00B03C3F" w:rsidP="00F006F9">
            <w:r>
              <w:t>PID—Patient Identification</w:t>
            </w:r>
          </w:p>
        </w:tc>
        <w:tc>
          <w:tcPr>
            <w:tcW w:w="4428" w:type="dxa"/>
          </w:tcPr>
          <w:p w:rsidR="00B03C3F" w:rsidRDefault="00B03C3F" w:rsidP="00F006F9"/>
        </w:tc>
      </w:tr>
      <w:tr w:rsidR="00B03C3F" w:rsidTr="00E31D02">
        <w:tc>
          <w:tcPr>
            <w:tcW w:w="4428" w:type="dxa"/>
          </w:tcPr>
          <w:p w:rsidR="00B03C3F" w:rsidRDefault="00B03C3F" w:rsidP="00F006F9">
            <w:r>
              <w:t>PD1—Patient Additional Demographics</w:t>
            </w:r>
          </w:p>
        </w:tc>
        <w:tc>
          <w:tcPr>
            <w:tcW w:w="4428" w:type="dxa"/>
          </w:tcPr>
          <w:p w:rsidR="00B03C3F" w:rsidRDefault="00B03C3F" w:rsidP="00F006F9"/>
        </w:tc>
      </w:tr>
      <w:tr w:rsidR="00B03C3F" w:rsidTr="00E31D02">
        <w:tc>
          <w:tcPr>
            <w:tcW w:w="4428" w:type="dxa"/>
          </w:tcPr>
          <w:p w:rsidR="00B03C3F" w:rsidRDefault="00B03C3F" w:rsidP="00F006F9">
            <w:r>
              <w:t>PV1—Patient Visit</w:t>
            </w:r>
          </w:p>
        </w:tc>
        <w:tc>
          <w:tcPr>
            <w:tcW w:w="4428" w:type="dxa"/>
          </w:tcPr>
          <w:p w:rsidR="00B03C3F" w:rsidRDefault="00B03C3F" w:rsidP="00F006F9"/>
        </w:tc>
      </w:tr>
      <w:tr w:rsidR="00513A16" w:rsidTr="00E31D02">
        <w:tc>
          <w:tcPr>
            <w:tcW w:w="4428" w:type="dxa"/>
          </w:tcPr>
          <w:p w:rsidR="00513A16" w:rsidRDefault="00513A16" w:rsidP="00F006F9">
            <w:r>
              <w:t>AL1--Allergies</w:t>
            </w:r>
          </w:p>
        </w:tc>
        <w:tc>
          <w:tcPr>
            <w:tcW w:w="4428" w:type="dxa"/>
          </w:tcPr>
          <w:p w:rsidR="00513A16" w:rsidRDefault="00513A16" w:rsidP="00F006F9">
            <w:r>
              <w:t>Not in A02 and A03</w:t>
            </w:r>
          </w:p>
        </w:tc>
      </w:tr>
      <w:tr w:rsidR="00513A16" w:rsidTr="00E31D02">
        <w:tc>
          <w:tcPr>
            <w:tcW w:w="4428" w:type="dxa"/>
          </w:tcPr>
          <w:p w:rsidR="00513A16" w:rsidRDefault="00513A16" w:rsidP="00F006F9">
            <w:r>
              <w:t>DG1--Diagnosis</w:t>
            </w:r>
          </w:p>
        </w:tc>
        <w:tc>
          <w:tcPr>
            <w:tcW w:w="4428" w:type="dxa"/>
          </w:tcPr>
          <w:p w:rsidR="00513A16" w:rsidRDefault="00513A16" w:rsidP="00F006F9">
            <w:r>
              <w:t>Not in A02</w:t>
            </w:r>
          </w:p>
        </w:tc>
      </w:tr>
    </w:tbl>
    <w:p w:rsidR="00B03C3F" w:rsidRDefault="00B03C3F" w:rsidP="00F006F9"/>
    <w:p w:rsidR="004E2762" w:rsidRDefault="004E2762" w:rsidP="004E2762">
      <w:pPr>
        <w:pStyle w:val="Heading2"/>
      </w:pPr>
      <w:bookmarkStart w:id="20" w:name="_Toc225584479"/>
      <w:r>
        <w:t>Diet Order Message Segments: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500"/>
      </w:tblGrid>
      <w:tr w:rsidR="0098717D" w:rsidTr="00E31D02">
        <w:tc>
          <w:tcPr>
            <w:tcW w:w="4428" w:type="dxa"/>
          </w:tcPr>
          <w:p w:rsidR="0098717D" w:rsidRDefault="0098717D" w:rsidP="00F006F9">
            <w:r>
              <w:t>MSH—Message Header</w:t>
            </w:r>
          </w:p>
        </w:tc>
        <w:tc>
          <w:tcPr>
            <w:tcW w:w="4500" w:type="dxa"/>
          </w:tcPr>
          <w:p w:rsidR="0098717D" w:rsidRDefault="0098717D" w:rsidP="00F006F9"/>
        </w:tc>
      </w:tr>
      <w:tr w:rsidR="0098717D" w:rsidTr="00E31D02">
        <w:tc>
          <w:tcPr>
            <w:tcW w:w="4428" w:type="dxa"/>
          </w:tcPr>
          <w:p w:rsidR="0098717D" w:rsidRDefault="0098717D" w:rsidP="00F006F9">
            <w:r>
              <w:t>PID—Patient Identification</w:t>
            </w:r>
          </w:p>
        </w:tc>
        <w:tc>
          <w:tcPr>
            <w:tcW w:w="4500" w:type="dxa"/>
          </w:tcPr>
          <w:p w:rsidR="0098717D" w:rsidRDefault="0098717D" w:rsidP="00F006F9"/>
        </w:tc>
      </w:tr>
      <w:tr w:rsidR="0098717D" w:rsidTr="00E31D02">
        <w:tc>
          <w:tcPr>
            <w:tcW w:w="4428" w:type="dxa"/>
          </w:tcPr>
          <w:p w:rsidR="0098717D" w:rsidRDefault="004B7FF9" w:rsidP="00F006F9">
            <w:r>
              <w:t>PV1—Patient Visit</w:t>
            </w:r>
          </w:p>
        </w:tc>
        <w:tc>
          <w:tcPr>
            <w:tcW w:w="4500" w:type="dxa"/>
          </w:tcPr>
          <w:p w:rsidR="0098717D" w:rsidRDefault="0098717D" w:rsidP="00F006F9"/>
        </w:tc>
      </w:tr>
      <w:tr w:rsidR="0098717D" w:rsidTr="00E31D02">
        <w:tc>
          <w:tcPr>
            <w:tcW w:w="4428" w:type="dxa"/>
          </w:tcPr>
          <w:p w:rsidR="0098717D" w:rsidRDefault="004B7FF9" w:rsidP="00F006F9">
            <w:r>
              <w:t>ORC—Common Order Segment</w:t>
            </w:r>
          </w:p>
        </w:tc>
        <w:tc>
          <w:tcPr>
            <w:tcW w:w="4500" w:type="dxa"/>
          </w:tcPr>
          <w:p w:rsidR="0098717D" w:rsidRDefault="0098717D" w:rsidP="00F006F9"/>
        </w:tc>
      </w:tr>
      <w:tr w:rsidR="0098717D" w:rsidTr="00E31D02">
        <w:tc>
          <w:tcPr>
            <w:tcW w:w="4428" w:type="dxa"/>
          </w:tcPr>
          <w:p w:rsidR="0098717D" w:rsidRDefault="004B7FF9" w:rsidP="00F006F9">
            <w:r>
              <w:t>ODS--</w:t>
            </w:r>
          </w:p>
        </w:tc>
        <w:tc>
          <w:tcPr>
            <w:tcW w:w="4500" w:type="dxa"/>
          </w:tcPr>
          <w:p w:rsidR="0098717D" w:rsidRDefault="0098717D" w:rsidP="00F006F9"/>
        </w:tc>
      </w:tr>
    </w:tbl>
    <w:p w:rsidR="00F006F9" w:rsidRDefault="00F006F9" w:rsidP="00F006F9"/>
    <w:p w:rsidR="004E2762" w:rsidRDefault="004E2762" w:rsidP="004E2762">
      <w:pPr>
        <w:pStyle w:val="Heading2"/>
      </w:pPr>
      <w:bookmarkStart w:id="21" w:name="_Toc225584480"/>
      <w:r>
        <w:t>Lab Order Message Segments:</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8717D" w:rsidTr="00E31D02">
        <w:tc>
          <w:tcPr>
            <w:tcW w:w="4788" w:type="dxa"/>
          </w:tcPr>
          <w:p w:rsidR="0098717D" w:rsidRDefault="0098717D" w:rsidP="00F006F9">
            <w:r>
              <w:t>MSH—Message Header</w:t>
            </w:r>
          </w:p>
        </w:tc>
        <w:tc>
          <w:tcPr>
            <w:tcW w:w="4788" w:type="dxa"/>
          </w:tcPr>
          <w:p w:rsidR="0098717D" w:rsidRDefault="0098717D" w:rsidP="00F006F9"/>
        </w:tc>
      </w:tr>
      <w:tr w:rsidR="0098717D" w:rsidTr="00E31D02">
        <w:tc>
          <w:tcPr>
            <w:tcW w:w="4788" w:type="dxa"/>
          </w:tcPr>
          <w:p w:rsidR="0098717D" w:rsidRDefault="0098717D" w:rsidP="00F006F9">
            <w:r>
              <w:t>PID—Patient Identification</w:t>
            </w:r>
          </w:p>
        </w:tc>
        <w:tc>
          <w:tcPr>
            <w:tcW w:w="4788" w:type="dxa"/>
          </w:tcPr>
          <w:p w:rsidR="0098717D" w:rsidRDefault="0098717D" w:rsidP="00F006F9"/>
        </w:tc>
      </w:tr>
      <w:tr w:rsidR="0098717D" w:rsidTr="00E31D02">
        <w:tc>
          <w:tcPr>
            <w:tcW w:w="4788" w:type="dxa"/>
          </w:tcPr>
          <w:p w:rsidR="0098717D" w:rsidRDefault="00B14C66" w:rsidP="00F006F9">
            <w:r>
              <w:t>ORC—Common Order Segment</w:t>
            </w:r>
          </w:p>
        </w:tc>
        <w:tc>
          <w:tcPr>
            <w:tcW w:w="4788" w:type="dxa"/>
          </w:tcPr>
          <w:p w:rsidR="0098717D" w:rsidRDefault="0098717D" w:rsidP="00F006F9"/>
        </w:tc>
      </w:tr>
      <w:tr w:rsidR="0098717D" w:rsidTr="00E31D02">
        <w:tc>
          <w:tcPr>
            <w:tcW w:w="4788" w:type="dxa"/>
          </w:tcPr>
          <w:p w:rsidR="0098717D" w:rsidRDefault="00B14C66" w:rsidP="00F006F9">
            <w:r>
              <w:t>OBR—Observation Request segment</w:t>
            </w:r>
          </w:p>
        </w:tc>
        <w:tc>
          <w:tcPr>
            <w:tcW w:w="4788" w:type="dxa"/>
          </w:tcPr>
          <w:p w:rsidR="0098717D" w:rsidRDefault="0098717D" w:rsidP="00F006F9"/>
        </w:tc>
      </w:tr>
    </w:tbl>
    <w:p w:rsidR="00F006F9" w:rsidRDefault="00F006F9" w:rsidP="00F006F9"/>
    <w:p w:rsidR="00F006F9" w:rsidRDefault="00B662B4" w:rsidP="00F006F9">
      <w:pPr>
        <w:pStyle w:val="Heading2"/>
      </w:pPr>
      <w:bookmarkStart w:id="22" w:name="_Toc225584481"/>
      <w:r>
        <w:t>Lab ORU Message Segments</w:t>
      </w:r>
      <w:r w:rsidR="00F006F9">
        <w:t>:</w:t>
      </w:r>
      <w:bookmarkEnd w:id="22"/>
    </w:p>
    <w:p w:rsidR="00F006F9" w:rsidRDefault="00F006F9" w:rsidP="00F00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608"/>
      </w:tblGrid>
      <w:tr w:rsidR="003547E7" w:rsidTr="00E31D02">
        <w:tc>
          <w:tcPr>
            <w:tcW w:w="4608" w:type="dxa"/>
          </w:tcPr>
          <w:p w:rsidR="003547E7" w:rsidRDefault="003547E7" w:rsidP="00F006F9">
            <w:r>
              <w:t>MSH—Message Header</w:t>
            </w:r>
          </w:p>
        </w:tc>
        <w:tc>
          <w:tcPr>
            <w:tcW w:w="4608" w:type="dxa"/>
          </w:tcPr>
          <w:p w:rsidR="003547E7" w:rsidRDefault="003547E7" w:rsidP="00F006F9"/>
        </w:tc>
      </w:tr>
      <w:tr w:rsidR="003547E7" w:rsidTr="00E31D02">
        <w:tc>
          <w:tcPr>
            <w:tcW w:w="4608" w:type="dxa"/>
          </w:tcPr>
          <w:p w:rsidR="003547E7" w:rsidRDefault="003547E7" w:rsidP="00F006F9">
            <w:r>
              <w:lastRenderedPageBreak/>
              <w:t>PID—Patient Identification</w:t>
            </w:r>
          </w:p>
        </w:tc>
        <w:tc>
          <w:tcPr>
            <w:tcW w:w="4608" w:type="dxa"/>
          </w:tcPr>
          <w:p w:rsidR="003547E7" w:rsidRDefault="003547E7" w:rsidP="00F006F9"/>
        </w:tc>
      </w:tr>
      <w:tr w:rsidR="003547E7" w:rsidTr="00E31D02">
        <w:tc>
          <w:tcPr>
            <w:tcW w:w="4608" w:type="dxa"/>
          </w:tcPr>
          <w:p w:rsidR="003547E7" w:rsidRDefault="003547E7" w:rsidP="00F006F9">
            <w:r>
              <w:t>PV1—Patient Visit</w:t>
            </w:r>
          </w:p>
        </w:tc>
        <w:tc>
          <w:tcPr>
            <w:tcW w:w="4608" w:type="dxa"/>
          </w:tcPr>
          <w:p w:rsidR="003547E7" w:rsidRDefault="003547E7" w:rsidP="00F006F9"/>
        </w:tc>
      </w:tr>
      <w:tr w:rsidR="003547E7" w:rsidTr="00E31D02">
        <w:tc>
          <w:tcPr>
            <w:tcW w:w="4608" w:type="dxa"/>
          </w:tcPr>
          <w:p w:rsidR="003547E7" w:rsidRDefault="003547E7" w:rsidP="00F006F9">
            <w:r>
              <w:t>ORC</w:t>
            </w:r>
            <w:r w:rsidR="003C6B31">
              <w:t>—Common Order Segment</w:t>
            </w:r>
          </w:p>
        </w:tc>
        <w:tc>
          <w:tcPr>
            <w:tcW w:w="4608" w:type="dxa"/>
          </w:tcPr>
          <w:p w:rsidR="003547E7" w:rsidRDefault="003547E7" w:rsidP="00F006F9"/>
        </w:tc>
      </w:tr>
      <w:tr w:rsidR="003547E7" w:rsidTr="00E31D02">
        <w:tc>
          <w:tcPr>
            <w:tcW w:w="4608" w:type="dxa"/>
          </w:tcPr>
          <w:p w:rsidR="003547E7" w:rsidRDefault="003547E7" w:rsidP="00F006F9">
            <w:r>
              <w:t>OBR</w:t>
            </w:r>
            <w:r w:rsidR="003C6B31">
              <w:t>—Observation Request segment</w:t>
            </w:r>
          </w:p>
        </w:tc>
        <w:tc>
          <w:tcPr>
            <w:tcW w:w="4608" w:type="dxa"/>
          </w:tcPr>
          <w:p w:rsidR="003547E7" w:rsidRDefault="003547E7" w:rsidP="00F006F9"/>
        </w:tc>
      </w:tr>
      <w:tr w:rsidR="003547E7" w:rsidTr="00E31D02">
        <w:tc>
          <w:tcPr>
            <w:tcW w:w="4608" w:type="dxa"/>
          </w:tcPr>
          <w:p w:rsidR="003547E7" w:rsidRDefault="003547E7" w:rsidP="00F006F9">
            <w:r>
              <w:t>OBX</w:t>
            </w:r>
            <w:r w:rsidR="003C6B31">
              <w:t>—Observation/Result segment</w:t>
            </w:r>
          </w:p>
        </w:tc>
        <w:tc>
          <w:tcPr>
            <w:tcW w:w="4608" w:type="dxa"/>
          </w:tcPr>
          <w:p w:rsidR="003547E7" w:rsidRDefault="003547E7" w:rsidP="00F006F9"/>
        </w:tc>
      </w:tr>
      <w:tr w:rsidR="007E6677" w:rsidTr="00E31D02">
        <w:tc>
          <w:tcPr>
            <w:tcW w:w="4608" w:type="dxa"/>
          </w:tcPr>
          <w:p w:rsidR="007E6677" w:rsidRDefault="007E6677" w:rsidP="00F006F9">
            <w:r>
              <w:t>NTE</w:t>
            </w:r>
            <w:r w:rsidR="003C6B31">
              <w:t>—Notes and Comments segment</w:t>
            </w:r>
          </w:p>
        </w:tc>
        <w:tc>
          <w:tcPr>
            <w:tcW w:w="4608" w:type="dxa"/>
          </w:tcPr>
          <w:p w:rsidR="007E6677" w:rsidRDefault="007E6677" w:rsidP="00F006F9"/>
        </w:tc>
      </w:tr>
    </w:tbl>
    <w:p w:rsidR="00F006F9" w:rsidRDefault="00F006F9" w:rsidP="00F006F9"/>
    <w:p w:rsidR="004E2762" w:rsidRDefault="004E2762" w:rsidP="004E2762">
      <w:pPr>
        <w:pStyle w:val="Heading2"/>
      </w:pPr>
      <w:bookmarkStart w:id="23" w:name="_Toc225584482"/>
      <w:r>
        <w:t>Nursing Order Message Segments:</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500"/>
      </w:tblGrid>
      <w:tr w:rsidR="0098717D" w:rsidTr="00E31D02">
        <w:tc>
          <w:tcPr>
            <w:tcW w:w="4788" w:type="dxa"/>
          </w:tcPr>
          <w:p w:rsidR="0098717D" w:rsidRDefault="0098717D" w:rsidP="004E2762">
            <w:r>
              <w:t>MSH—Message Header</w:t>
            </w:r>
          </w:p>
        </w:tc>
        <w:tc>
          <w:tcPr>
            <w:tcW w:w="4500" w:type="dxa"/>
          </w:tcPr>
          <w:p w:rsidR="0098717D" w:rsidRDefault="0098717D" w:rsidP="004E2762"/>
        </w:tc>
      </w:tr>
      <w:tr w:rsidR="0098717D" w:rsidTr="00E31D02">
        <w:tc>
          <w:tcPr>
            <w:tcW w:w="4788" w:type="dxa"/>
          </w:tcPr>
          <w:p w:rsidR="0098717D" w:rsidRDefault="0098717D" w:rsidP="004E2762">
            <w:r>
              <w:t>PID—Patient Identification</w:t>
            </w:r>
          </w:p>
        </w:tc>
        <w:tc>
          <w:tcPr>
            <w:tcW w:w="4500" w:type="dxa"/>
          </w:tcPr>
          <w:p w:rsidR="0098717D" w:rsidRDefault="0098717D" w:rsidP="004E2762"/>
        </w:tc>
      </w:tr>
      <w:tr w:rsidR="0098717D" w:rsidTr="00E31D02">
        <w:tc>
          <w:tcPr>
            <w:tcW w:w="4788" w:type="dxa"/>
          </w:tcPr>
          <w:p w:rsidR="0098717D" w:rsidRDefault="00B14C66" w:rsidP="004E2762">
            <w:r>
              <w:t>PV1—Patient Visit</w:t>
            </w:r>
          </w:p>
        </w:tc>
        <w:tc>
          <w:tcPr>
            <w:tcW w:w="4500" w:type="dxa"/>
          </w:tcPr>
          <w:p w:rsidR="0098717D" w:rsidRDefault="0098717D" w:rsidP="004E2762"/>
        </w:tc>
      </w:tr>
      <w:tr w:rsidR="0098717D" w:rsidTr="00E31D02">
        <w:tc>
          <w:tcPr>
            <w:tcW w:w="4788" w:type="dxa"/>
          </w:tcPr>
          <w:p w:rsidR="0098717D" w:rsidRDefault="00B14C66" w:rsidP="004E2762">
            <w:r>
              <w:t>ORC—Common Order Segment</w:t>
            </w:r>
          </w:p>
        </w:tc>
        <w:tc>
          <w:tcPr>
            <w:tcW w:w="4500" w:type="dxa"/>
          </w:tcPr>
          <w:p w:rsidR="0098717D" w:rsidRDefault="0098717D" w:rsidP="004E2762"/>
        </w:tc>
      </w:tr>
      <w:tr w:rsidR="0098717D" w:rsidTr="00E31D02">
        <w:tc>
          <w:tcPr>
            <w:tcW w:w="4788" w:type="dxa"/>
          </w:tcPr>
          <w:p w:rsidR="0098717D" w:rsidRDefault="00B14C66" w:rsidP="004E2762">
            <w:r>
              <w:t>OBR—Observation Request segment</w:t>
            </w:r>
          </w:p>
        </w:tc>
        <w:tc>
          <w:tcPr>
            <w:tcW w:w="4500" w:type="dxa"/>
          </w:tcPr>
          <w:p w:rsidR="0098717D" w:rsidRDefault="0098717D" w:rsidP="004E2762"/>
        </w:tc>
      </w:tr>
      <w:tr w:rsidR="00B14C66" w:rsidTr="00E31D02">
        <w:tc>
          <w:tcPr>
            <w:tcW w:w="4788" w:type="dxa"/>
          </w:tcPr>
          <w:p w:rsidR="00B14C66" w:rsidRDefault="00B14C66" w:rsidP="004E2762">
            <w:r>
              <w:t>NTE—Notes and Comments segment</w:t>
            </w:r>
          </w:p>
        </w:tc>
        <w:tc>
          <w:tcPr>
            <w:tcW w:w="4500" w:type="dxa"/>
          </w:tcPr>
          <w:p w:rsidR="00B14C66" w:rsidRDefault="00B14C66" w:rsidP="004E2762"/>
        </w:tc>
      </w:tr>
    </w:tbl>
    <w:p w:rsidR="004E2762" w:rsidRPr="004E2762" w:rsidRDefault="004E2762" w:rsidP="004E2762"/>
    <w:p w:rsidR="004E2762" w:rsidRDefault="004E2762" w:rsidP="004E2762">
      <w:pPr>
        <w:pStyle w:val="Heading2"/>
      </w:pPr>
      <w:bookmarkStart w:id="24" w:name="_Toc225584483"/>
      <w:r>
        <w:t>Radiology Order Message Segments:</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500"/>
      </w:tblGrid>
      <w:tr w:rsidR="0098717D" w:rsidTr="00E31D02">
        <w:tc>
          <w:tcPr>
            <w:tcW w:w="4788" w:type="dxa"/>
          </w:tcPr>
          <w:p w:rsidR="0098717D" w:rsidRDefault="0098717D" w:rsidP="00F006F9">
            <w:r>
              <w:t>MSH—Message Header</w:t>
            </w:r>
          </w:p>
        </w:tc>
        <w:tc>
          <w:tcPr>
            <w:tcW w:w="4500" w:type="dxa"/>
          </w:tcPr>
          <w:p w:rsidR="0098717D" w:rsidRDefault="0098717D" w:rsidP="00F006F9"/>
        </w:tc>
      </w:tr>
      <w:tr w:rsidR="0098717D" w:rsidTr="00E31D02">
        <w:tc>
          <w:tcPr>
            <w:tcW w:w="4788" w:type="dxa"/>
          </w:tcPr>
          <w:p w:rsidR="0098717D" w:rsidRDefault="0098717D" w:rsidP="00F006F9">
            <w:r>
              <w:t>PID—Patient Identification</w:t>
            </w:r>
          </w:p>
        </w:tc>
        <w:tc>
          <w:tcPr>
            <w:tcW w:w="4500" w:type="dxa"/>
          </w:tcPr>
          <w:p w:rsidR="0098717D" w:rsidRDefault="0098717D" w:rsidP="00F006F9"/>
        </w:tc>
      </w:tr>
      <w:tr w:rsidR="00E74327" w:rsidTr="00E31D02">
        <w:tc>
          <w:tcPr>
            <w:tcW w:w="4788" w:type="dxa"/>
          </w:tcPr>
          <w:p w:rsidR="00E74327" w:rsidRDefault="00E74327" w:rsidP="004213C2">
            <w:r>
              <w:t>PV1—Patient Visit</w:t>
            </w:r>
          </w:p>
        </w:tc>
        <w:tc>
          <w:tcPr>
            <w:tcW w:w="4500" w:type="dxa"/>
          </w:tcPr>
          <w:p w:rsidR="00E74327" w:rsidRDefault="00E74327" w:rsidP="00F006F9"/>
        </w:tc>
      </w:tr>
      <w:tr w:rsidR="00E74327" w:rsidTr="00E31D02">
        <w:tc>
          <w:tcPr>
            <w:tcW w:w="4788" w:type="dxa"/>
          </w:tcPr>
          <w:p w:rsidR="00E74327" w:rsidRDefault="00E74327" w:rsidP="004213C2">
            <w:r>
              <w:t>ORC—Common Order Segment</w:t>
            </w:r>
          </w:p>
        </w:tc>
        <w:tc>
          <w:tcPr>
            <w:tcW w:w="4500" w:type="dxa"/>
          </w:tcPr>
          <w:p w:rsidR="00E74327" w:rsidRDefault="00E74327" w:rsidP="00F006F9"/>
        </w:tc>
      </w:tr>
      <w:tr w:rsidR="00E74327" w:rsidTr="00E31D02">
        <w:tc>
          <w:tcPr>
            <w:tcW w:w="4788" w:type="dxa"/>
          </w:tcPr>
          <w:p w:rsidR="00E74327" w:rsidRDefault="00E74327" w:rsidP="004213C2">
            <w:r>
              <w:t>OBR—Observation Request segment</w:t>
            </w:r>
          </w:p>
        </w:tc>
        <w:tc>
          <w:tcPr>
            <w:tcW w:w="4500" w:type="dxa"/>
          </w:tcPr>
          <w:p w:rsidR="00E74327" w:rsidRDefault="00E74327" w:rsidP="00F006F9"/>
        </w:tc>
      </w:tr>
      <w:tr w:rsidR="00E74327" w:rsidTr="00E31D02">
        <w:tc>
          <w:tcPr>
            <w:tcW w:w="4788" w:type="dxa"/>
          </w:tcPr>
          <w:p w:rsidR="00E74327" w:rsidRDefault="00E74327" w:rsidP="004213C2">
            <w:r>
              <w:t>OBX-- Observation/Result segment</w:t>
            </w:r>
          </w:p>
        </w:tc>
        <w:tc>
          <w:tcPr>
            <w:tcW w:w="4500" w:type="dxa"/>
          </w:tcPr>
          <w:p w:rsidR="00E74327" w:rsidRDefault="00E74327" w:rsidP="00F006F9"/>
        </w:tc>
      </w:tr>
    </w:tbl>
    <w:p w:rsidR="00602E09" w:rsidRDefault="00602E09" w:rsidP="00F006F9"/>
    <w:p w:rsidR="00602E09" w:rsidRDefault="00602E09" w:rsidP="00602E09">
      <w:pPr>
        <w:pStyle w:val="Heading2"/>
      </w:pPr>
      <w:bookmarkStart w:id="25" w:name="_Toc225584484"/>
      <w:r>
        <w:t>Surgery ORU Message Segments</w:t>
      </w:r>
      <w:bookmarkEnd w:id="25"/>
    </w:p>
    <w:p w:rsidR="00602E09" w:rsidRDefault="00602E09" w:rsidP="00602E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608"/>
      </w:tblGrid>
      <w:tr w:rsidR="00602E09" w:rsidTr="00E31D02">
        <w:tc>
          <w:tcPr>
            <w:tcW w:w="4608" w:type="dxa"/>
          </w:tcPr>
          <w:p w:rsidR="00602E09" w:rsidRPr="00E31D02" w:rsidRDefault="00602E09" w:rsidP="00602E09">
            <w:pPr>
              <w:rPr>
                <w:b/>
              </w:rPr>
            </w:pPr>
            <w:r w:rsidRPr="00E31D02">
              <w:rPr>
                <w:b/>
              </w:rPr>
              <w:t>Segment</w:t>
            </w:r>
          </w:p>
        </w:tc>
        <w:tc>
          <w:tcPr>
            <w:tcW w:w="4608" w:type="dxa"/>
          </w:tcPr>
          <w:p w:rsidR="00602E09" w:rsidRPr="00E31D02" w:rsidRDefault="00602E09" w:rsidP="00602E09">
            <w:pPr>
              <w:rPr>
                <w:b/>
              </w:rPr>
            </w:pPr>
            <w:r w:rsidRPr="00E31D02">
              <w:rPr>
                <w:b/>
              </w:rPr>
              <w:t>Notes:</w:t>
            </w:r>
          </w:p>
        </w:tc>
      </w:tr>
      <w:tr w:rsidR="00602E09" w:rsidTr="00E31D02">
        <w:tc>
          <w:tcPr>
            <w:tcW w:w="4608" w:type="dxa"/>
          </w:tcPr>
          <w:p w:rsidR="00602E09" w:rsidRDefault="00602E09" w:rsidP="00602E09">
            <w:r>
              <w:t>MSH—Message Header</w:t>
            </w:r>
          </w:p>
        </w:tc>
        <w:tc>
          <w:tcPr>
            <w:tcW w:w="4608" w:type="dxa"/>
          </w:tcPr>
          <w:p w:rsidR="00602E09" w:rsidRDefault="00602E09" w:rsidP="00602E09"/>
        </w:tc>
      </w:tr>
      <w:tr w:rsidR="00602E09" w:rsidTr="00E31D02">
        <w:tc>
          <w:tcPr>
            <w:tcW w:w="4608" w:type="dxa"/>
          </w:tcPr>
          <w:p w:rsidR="00602E09" w:rsidRDefault="008D319F" w:rsidP="00602E09">
            <w:r>
              <w:t>PID--</w:t>
            </w:r>
            <w:r w:rsidR="003C6B31">
              <w:t xml:space="preserve"> Patient Identification</w:t>
            </w:r>
          </w:p>
        </w:tc>
        <w:tc>
          <w:tcPr>
            <w:tcW w:w="4608" w:type="dxa"/>
          </w:tcPr>
          <w:p w:rsidR="00602E09" w:rsidRDefault="00602E09" w:rsidP="00602E09"/>
        </w:tc>
      </w:tr>
      <w:tr w:rsidR="00602E09" w:rsidTr="00E31D02">
        <w:tc>
          <w:tcPr>
            <w:tcW w:w="4608" w:type="dxa"/>
          </w:tcPr>
          <w:p w:rsidR="00602E09" w:rsidRDefault="008D319F" w:rsidP="00602E09">
            <w:r>
              <w:t>OBR--</w:t>
            </w:r>
            <w:r w:rsidR="003C6B31">
              <w:t xml:space="preserve"> Observation Request segment</w:t>
            </w:r>
          </w:p>
        </w:tc>
        <w:tc>
          <w:tcPr>
            <w:tcW w:w="4608" w:type="dxa"/>
          </w:tcPr>
          <w:p w:rsidR="00602E09" w:rsidRDefault="00602E09" w:rsidP="00602E09"/>
        </w:tc>
      </w:tr>
      <w:tr w:rsidR="00602E09" w:rsidTr="00E31D02">
        <w:tc>
          <w:tcPr>
            <w:tcW w:w="4608" w:type="dxa"/>
          </w:tcPr>
          <w:p w:rsidR="00602E09" w:rsidRDefault="008D319F" w:rsidP="00602E09">
            <w:r>
              <w:t>OBX--</w:t>
            </w:r>
            <w:r w:rsidR="003C6B31">
              <w:t xml:space="preserve"> Observation/Result segment</w:t>
            </w:r>
          </w:p>
        </w:tc>
        <w:tc>
          <w:tcPr>
            <w:tcW w:w="4608" w:type="dxa"/>
          </w:tcPr>
          <w:p w:rsidR="00602E09" w:rsidRDefault="00602E09" w:rsidP="00602E09"/>
        </w:tc>
      </w:tr>
      <w:tr w:rsidR="00602E09" w:rsidTr="00E31D02">
        <w:tc>
          <w:tcPr>
            <w:tcW w:w="4608" w:type="dxa"/>
          </w:tcPr>
          <w:p w:rsidR="00602E09" w:rsidRDefault="00602E09" w:rsidP="00602E09"/>
        </w:tc>
        <w:tc>
          <w:tcPr>
            <w:tcW w:w="4608" w:type="dxa"/>
          </w:tcPr>
          <w:p w:rsidR="00602E09" w:rsidRDefault="00602E09" w:rsidP="00602E09"/>
        </w:tc>
      </w:tr>
    </w:tbl>
    <w:p w:rsidR="00602E09" w:rsidRPr="00602E09" w:rsidRDefault="00602E09" w:rsidP="00602E09"/>
    <w:p w:rsidR="00E84CC7" w:rsidRDefault="00E84CC7" w:rsidP="00E84CC7">
      <w:pPr>
        <w:pStyle w:val="Heading2"/>
      </w:pPr>
      <w:bookmarkStart w:id="26" w:name="_Toc225584485"/>
      <w:r>
        <w:t>Pharmacy Order message segments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608"/>
      </w:tblGrid>
      <w:tr w:rsidR="002060AE" w:rsidTr="00E31D02">
        <w:tc>
          <w:tcPr>
            <w:tcW w:w="4608" w:type="dxa"/>
          </w:tcPr>
          <w:p w:rsidR="002060AE" w:rsidRPr="00E31D02" w:rsidRDefault="002060AE" w:rsidP="000A1A6D">
            <w:pPr>
              <w:rPr>
                <w:b/>
              </w:rPr>
            </w:pPr>
            <w:r w:rsidRPr="00E31D02">
              <w:rPr>
                <w:b/>
              </w:rPr>
              <w:t>Segment</w:t>
            </w:r>
          </w:p>
        </w:tc>
        <w:tc>
          <w:tcPr>
            <w:tcW w:w="4608" w:type="dxa"/>
          </w:tcPr>
          <w:p w:rsidR="002060AE" w:rsidRPr="00E31D02" w:rsidRDefault="002060AE" w:rsidP="000A1A6D">
            <w:pPr>
              <w:rPr>
                <w:b/>
              </w:rPr>
            </w:pPr>
            <w:r w:rsidRPr="00E31D02">
              <w:rPr>
                <w:b/>
              </w:rPr>
              <w:t>Notes:</w:t>
            </w:r>
          </w:p>
        </w:tc>
      </w:tr>
      <w:tr w:rsidR="002060AE" w:rsidTr="00E31D02">
        <w:tc>
          <w:tcPr>
            <w:tcW w:w="4608" w:type="dxa"/>
          </w:tcPr>
          <w:p w:rsidR="002060AE" w:rsidRDefault="002060AE" w:rsidP="000A1A6D">
            <w:r>
              <w:t>MSH—Message Header</w:t>
            </w:r>
          </w:p>
        </w:tc>
        <w:tc>
          <w:tcPr>
            <w:tcW w:w="4608" w:type="dxa"/>
          </w:tcPr>
          <w:p w:rsidR="002060AE" w:rsidRDefault="002060AE" w:rsidP="000A1A6D"/>
        </w:tc>
      </w:tr>
      <w:tr w:rsidR="002060AE" w:rsidTr="00E31D02">
        <w:tc>
          <w:tcPr>
            <w:tcW w:w="4608" w:type="dxa"/>
          </w:tcPr>
          <w:p w:rsidR="002060AE" w:rsidRDefault="002060AE" w:rsidP="000A1A6D">
            <w:r>
              <w:t>PID-- Patient Identification</w:t>
            </w:r>
          </w:p>
        </w:tc>
        <w:tc>
          <w:tcPr>
            <w:tcW w:w="4608" w:type="dxa"/>
          </w:tcPr>
          <w:p w:rsidR="002060AE" w:rsidRDefault="002060AE" w:rsidP="000A1A6D"/>
        </w:tc>
      </w:tr>
      <w:tr w:rsidR="002060AE" w:rsidTr="00E31D02">
        <w:tc>
          <w:tcPr>
            <w:tcW w:w="4608" w:type="dxa"/>
          </w:tcPr>
          <w:p w:rsidR="002060AE" w:rsidRDefault="002060AE" w:rsidP="000A1A6D">
            <w:r>
              <w:t>PV1—Patient Visit</w:t>
            </w:r>
          </w:p>
        </w:tc>
        <w:tc>
          <w:tcPr>
            <w:tcW w:w="4608" w:type="dxa"/>
          </w:tcPr>
          <w:p w:rsidR="002060AE" w:rsidRDefault="002060AE" w:rsidP="000A1A6D"/>
        </w:tc>
      </w:tr>
      <w:tr w:rsidR="002060AE" w:rsidTr="00E31D02">
        <w:tc>
          <w:tcPr>
            <w:tcW w:w="4608" w:type="dxa"/>
          </w:tcPr>
          <w:p w:rsidR="002060AE" w:rsidRDefault="002060AE" w:rsidP="000A1A6D">
            <w:r>
              <w:t>ORC-- Common Order Segment</w:t>
            </w:r>
          </w:p>
        </w:tc>
        <w:tc>
          <w:tcPr>
            <w:tcW w:w="4608" w:type="dxa"/>
          </w:tcPr>
          <w:p w:rsidR="002060AE" w:rsidRDefault="002060AE" w:rsidP="000A1A6D"/>
        </w:tc>
      </w:tr>
      <w:tr w:rsidR="00BB7C2E" w:rsidTr="00E31D02">
        <w:tc>
          <w:tcPr>
            <w:tcW w:w="4608" w:type="dxa"/>
          </w:tcPr>
          <w:p w:rsidR="00BB7C2E" w:rsidRPr="00D55DB7" w:rsidRDefault="00BB7C2E" w:rsidP="000A1A6D">
            <w:r>
              <w:t>RXO--</w:t>
            </w:r>
            <w:r w:rsidR="00D55DB7">
              <w:t>P</w:t>
            </w:r>
            <w:r w:rsidR="00D55DB7" w:rsidRPr="00D55DB7">
              <w:t>harmacy/treatment order</w:t>
            </w:r>
          </w:p>
        </w:tc>
        <w:tc>
          <w:tcPr>
            <w:tcW w:w="4608" w:type="dxa"/>
          </w:tcPr>
          <w:p w:rsidR="00BB7C2E" w:rsidRDefault="00BB7C2E" w:rsidP="000A1A6D"/>
        </w:tc>
      </w:tr>
      <w:tr w:rsidR="00BB7C2E" w:rsidTr="00E31D02">
        <w:tc>
          <w:tcPr>
            <w:tcW w:w="4608" w:type="dxa"/>
          </w:tcPr>
          <w:p w:rsidR="00BB7C2E" w:rsidRPr="00D55DB7" w:rsidRDefault="00BB7C2E" w:rsidP="000A1A6D">
            <w:r>
              <w:t>RXE--</w:t>
            </w:r>
            <w:r w:rsidR="00D55DB7">
              <w:t>P</w:t>
            </w:r>
            <w:r w:rsidR="00D55DB7" w:rsidRPr="00D55DB7">
              <w:t>harmacy/treatment encoded order</w:t>
            </w:r>
          </w:p>
        </w:tc>
        <w:tc>
          <w:tcPr>
            <w:tcW w:w="4608" w:type="dxa"/>
          </w:tcPr>
          <w:p w:rsidR="00BB7C2E" w:rsidRDefault="00BB7C2E" w:rsidP="000A1A6D"/>
        </w:tc>
      </w:tr>
      <w:tr w:rsidR="00BB7C2E" w:rsidTr="00E31D02">
        <w:tc>
          <w:tcPr>
            <w:tcW w:w="4608" w:type="dxa"/>
          </w:tcPr>
          <w:p w:rsidR="00BB7C2E" w:rsidRPr="00D55DB7" w:rsidRDefault="00BB7C2E" w:rsidP="000A1A6D">
            <w:r>
              <w:t>RXR--</w:t>
            </w:r>
            <w:r w:rsidR="00D55DB7">
              <w:t>P</w:t>
            </w:r>
            <w:r w:rsidR="00D55DB7" w:rsidRPr="00D55DB7">
              <w:t>harmacy/treatment route</w:t>
            </w:r>
          </w:p>
        </w:tc>
        <w:tc>
          <w:tcPr>
            <w:tcW w:w="4608" w:type="dxa"/>
          </w:tcPr>
          <w:p w:rsidR="00BB7C2E" w:rsidRDefault="00BB7C2E" w:rsidP="000A1A6D"/>
        </w:tc>
      </w:tr>
      <w:tr w:rsidR="00BB7C2E" w:rsidTr="00E31D02">
        <w:tc>
          <w:tcPr>
            <w:tcW w:w="4608" w:type="dxa"/>
          </w:tcPr>
          <w:p w:rsidR="00BB7C2E" w:rsidRPr="00D55DB7" w:rsidRDefault="00BB7C2E" w:rsidP="00BB7C2E">
            <w:r>
              <w:t>RXC--</w:t>
            </w:r>
            <w:r w:rsidR="00D55DB7">
              <w:t>P</w:t>
            </w:r>
            <w:r w:rsidR="00D55DB7" w:rsidRPr="00D55DB7">
              <w:t>harmacy/treatment component order</w:t>
            </w:r>
          </w:p>
        </w:tc>
        <w:tc>
          <w:tcPr>
            <w:tcW w:w="4608" w:type="dxa"/>
          </w:tcPr>
          <w:p w:rsidR="00BB7C2E" w:rsidRDefault="00BB7C2E" w:rsidP="000A1A6D"/>
        </w:tc>
      </w:tr>
      <w:tr w:rsidR="002060AE" w:rsidTr="00E31D02">
        <w:tc>
          <w:tcPr>
            <w:tcW w:w="4608" w:type="dxa"/>
          </w:tcPr>
          <w:p w:rsidR="002060AE" w:rsidRDefault="002060AE" w:rsidP="000A1A6D">
            <w:r>
              <w:t>OBR-- Observation Request segment</w:t>
            </w:r>
          </w:p>
        </w:tc>
        <w:tc>
          <w:tcPr>
            <w:tcW w:w="4608" w:type="dxa"/>
          </w:tcPr>
          <w:p w:rsidR="002060AE" w:rsidRDefault="002060AE" w:rsidP="000A1A6D"/>
        </w:tc>
      </w:tr>
      <w:tr w:rsidR="002060AE" w:rsidTr="00E31D02">
        <w:tc>
          <w:tcPr>
            <w:tcW w:w="4608" w:type="dxa"/>
          </w:tcPr>
          <w:p w:rsidR="002060AE" w:rsidRDefault="002060AE" w:rsidP="000A1A6D">
            <w:r>
              <w:t>OBX-- Observation/Result segment</w:t>
            </w:r>
          </w:p>
        </w:tc>
        <w:tc>
          <w:tcPr>
            <w:tcW w:w="4608" w:type="dxa"/>
          </w:tcPr>
          <w:p w:rsidR="002060AE" w:rsidRDefault="002060AE" w:rsidP="000A1A6D"/>
        </w:tc>
      </w:tr>
      <w:tr w:rsidR="002060AE" w:rsidTr="00E31D02">
        <w:tc>
          <w:tcPr>
            <w:tcW w:w="4608" w:type="dxa"/>
          </w:tcPr>
          <w:p w:rsidR="002060AE" w:rsidRDefault="002060AE" w:rsidP="000A1A6D">
            <w:r>
              <w:t>AL1-- Patient Allergies</w:t>
            </w:r>
          </w:p>
        </w:tc>
        <w:tc>
          <w:tcPr>
            <w:tcW w:w="4608" w:type="dxa"/>
          </w:tcPr>
          <w:p w:rsidR="002060AE" w:rsidRDefault="002060AE" w:rsidP="000A1A6D"/>
        </w:tc>
      </w:tr>
    </w:tbl>
    <w:p w:rsidR="00E84CC7" w:rsidRDefault="00E84CC7" w:rsidP="00E84CC7"/>
    <w:p w:rsidR="00E84CC7" w:rsidRDefault="00E84CC7" w:rsidP="00E84CC7"/>
    <w:p w:rsidR="00E84CC7" w:rsidRDefault="00E84CC7" w:rsidP="00E84CC7">
      <w:pPr>
        <w:pStyle w:val="Heading2"/>
      </w:pPr>
      <w:bookmarkStart w:id="27" w:name="_Toc225584486"/>
      <w:r>
        <w:t>Radiology message segments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608"/>
      </w:tblGrid>
      <w:tr w:rsidR="00012215" w:rsidTr="00E31D02">
        <w:tc>
          <w:tcPr>
            <w:tcW w:w="4608" w:type="dxa"/>
          </w:tcPr>
          <w:p w:rsidR="00012215" w:rsidRDefault="00012215" w:rsidP="002D260B">
            <w:r>
              <w:t>MSH—Message Header</w:t>
            </w:r>
          </w:p>
        </w:tc>
        <w:tc>
          <w:tcPr>
            <w:tcW w:w="4608" w:type="dxa"/>
          </w:tcPr>
          <w:p w:rsidR="00012215" w:rsidRDefault="00012215" w:rsidP="002D260B"/>
        </w:tc>
      </w:tr>
      <w:tr w:rsidR="00012215" w:rsidTr="00E31D02">
        <w:tc>
          <w:tcPr>
            <w:tcW w:w="4608" w:type="dxa"/>
          </w:tcPr>
          <w:p w:rsidR="00012215" w:rsidRDefault="00012215" w:rsidP="002D260B">
            <w:r>
              <w:t>PID—Patient Identification</w:t>
            </w:r>
          </w:p>
        </w:tc>
        <w:tc>
          <w:tcPr>
            <w:tcW w:w="4608" w:type="dxa"/>
          </w:tcPr>
          <w:p w:rsidR="00012215" w:rsidRDefault="00012215" w:rsidP="002D260B"/>
        </w:tc>
      </w:tr>
      <w:tr w:rsidR="00012215" w:rsidTr="00E31D02">
        <w:tc>
          <w:tcPr>
            <w:tcW w:w="4608" w:type="dxa"/>
          </w:tcPr>
          <w:p w:rsidR="00012215" w:rsidRDefault="00012215" w:rsidP="002D260B">
            <w:r>
              <w:t>PV1—Patient Visit</w:t>
            </w:r>
          </w:p>
        </w:tc>
        <w:tc>
          <w:tcPr>
            <w:tcW w:w="4608" w:type="dxa"/>
          </w:tcPr>
          <w:p w:rsidR="00012215" w:rsidRDefault="00012215" w:rsidP="002D260B"/>
        </w:tc>
      </w:tr>
      <w:tr w:rsidR="00012215" w:rsidTr="00E31D02">
        <w:tc>
          <w:tcPr>
            <w:tcW w:w="4608" w:type="dxa"/>
          </w:tcPr>
          <w:p w:rsidR="00012215" w:rsidRDefault="00012215" w:rsidP="002D260B">
            <w:r>
              <w:t>OBR—Observation Request segment</w:t>
            </w:r>
          </w:p>
        </w:tc>
        <w:tc>
          <w:tcPr>
            <w:tcW w:w="4608" w:type="dxa"/>
          </w:tcPr>
          <w:p w:rsidR="00012215" w:rsidRDefault="00012215" w:rsidP="002D260B"/>
        </w:tc>
      </w:tr>
      <w:tr w:rsidR="00012215" w:rsidTr="00E31D02">
        <w:tc>
          <w:tcPr>
            <w:tcW w:w="4608" w:type="dxa"/>
          </w:tcPr>
          <w:p w:rsidR="00012215" w:rsidRDefault="00012215" w:rsidP="002D260B">
            <w:r>
              <w:t>OBX—Observation/Result segment</w:t>
            </w:r>
          </w:p>
        </w:tc>
        <w:tc>
          <w:tcPr>
            <w:tcW w:w="4608" w:type="dxa"/>
          </w:tcPr>
          <w:p w:rsidR="00012215" w:rsidRDefault="00012215" w:rsidP="002D260B"/>
        </w:tc>
      </w:tr>
    </w:tbl>
    <w:p w:rsidR="00E84CC7" w:rsidRDefault="00E84CC7" w:rsidP="00E84CC7"/>
    <w:p w:rsidR="00E84CC7" w:rsidRDefault="00E84CC7" w:rsidP="00E84CC7"/>
    <w:p w:rsidR="00E84CC7" w:rsidRDefault="00E84CC7" w:rsidP="00E84CC7">
      <w:pPr>
        <w:pStyle w:val="Heading2"/>
      </w:pPr>
      <w:bookmarkStart w:id="28" w:name="_Toc225584487"/>
      <w:r>
        <w:t>Vital Sign Query message segments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608"/>
      </w:tblGrid>
      <w:tr w:rsidR="00012215" w:rsidTr="00E31D02">
        <w:tc>
          <w:tcPr>
            <w:tcW w:w="4608" w:type="dxa"/>
          </w:tcPr>
          <w:p w:rsidR="00012215" w:rsidRDefault="00012215" w:rsidP="002D260B">
            <w:r>
              <w:t>MSH—Message Header</w:t>
            </w:r>
          </w:p>
        </w:tc>
        <w:tc>
          <w:tcPr>
            <w:tcW w:w="4608" w:type="dxa"/>
          </w:tcPr>
          <w:p w:rsidR="00012215" w:rsidRDefault="00012215" w:rsidP="002D260B"/>
        </w:tc>
      </w:tr>
      <w:tr w:rsidR="00012215" w:rsidTr="00E31D02">
        <w:tc>
          <w:tcPr>
            <w:tcW w:w="4608" w:type="dxa"/>
          </w:tcPr>
          <w:p w:rsidR="00012215" w:rsidRPr="00E31D02" w:rsidRDefault="00012215" w:rsidP="002D260B">
            <w:pPr>
              <w:rPr>
                <w:color w:val="000000"/>
              </w:rPr>
            </w:pPr>
            <w:r>
              <w:t>QRD—</w:t>
            </w:r>
            <w:r w:rsidRPr="00E31D02">
              <w:rPr>
                <w:color w:val="000000"/>
              </w:rPr>
              <w:t>Query definition</w:t>
            </w:r>
          </w:p>
        </w:tc>
        <w:tc>
          <w:tcPr>
            <w:tcW w:w="4608" w:type="dxa"/>
          </w:tcPr>
          <w:p w:rsidR="00012215" w:rsidRDefault="00012215" w:rsidP="002D260B"/>
        </w:tc>
      </w:tr>
    </w:tbl>
    <w:p w:rsidR="00E84CC7" w:rsidRDefault="00E84CC7" w:rsidP="00E84CC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608"/>
      </w:tblGrid>
      <w:tr w:rsidR="00D55DB7" w:rsidTr="00E31D02">
        <w:tc>
          <w:tcPr>
            <w:tcW w:w="4608" w:type="dxa"/>
          </w:tcPr>
          <w:p w:rsidR="00D55DB7" w:rsidRDefault="00D55DB7" w:rsidP="002D260B">
            <w:r>
              <w:t>MSA—Message Header</w:t>
            </w:r>
          </w:p>
        </w:tc>
        <w:tc>
          <w:tcPr>
            <w:tcW w:w="4608" w:type="dxa"/>
          </w:tcPr>
          <w:p w:rsidR="00D55DB7" w:rsidRDefault="00D55DB7" w:rsidP="002D260B"/>
        </w:tc>
      </w:tr>
      <w:tr w:rsidR="00D55DB7" w:rsidTr="00E31D02">
        <w:tc>
          <w:tcPr>
            <w:tcW w:w="4608" w:type="dxa"/>
          </w:tcPr>
          <w:p w:rsidR="00D55DB7" w:rsidRPr="00E31D02" w:rsidRDefault="00D55DB7" w:rsidP="002D260B">
            <w:pPr>
              <w:rPr>
                <w:color w:val="000000"/>
              </w:rPr>
            </w:pPr>
            <w:r>
              <w:t>QRD—</w:t>
            </w:r>
            <w:r w:rsidRPr="00E31D02">
              <w:rPr>
                <w:color w:val="000000"/>
              </w:rPr>
              <w:t>Query definition</w:t>
            </w:r>
          </w:p>
        </w:tc>
        <w:tc>
          <w:tcPr>
            <w:tcW w:w="4608" w:type="dxa"/>
          </w:tcPr>
          <w:p w:rsidR="00D55DB7" w:rsidRDefault="00D55DB7" w:rsidP="002D260B"/>
        </w:tc>
      </w:tr>
      <w:tr w:rsidR="00D55DB7" w:rsidTr="00E31D02">
        <w:tc>
          <w:tcPr>
            <w:tcW w:w="4608" w:type="dxa"/>
          </w:tcPr>
          <w:p w:rsidR="00D55DB7" w:rsidRDefault="00D55DB7" w:rsidP="002D260B">
            <w:r>
              <w:t>PID—Patient Identification</w:t>
            </w:r>
          </w:p>
        </w:tc>
        <w:tc>
          <w:tcPr>
            <w:tcW w:w="4608" w:type="dxa"/>
          </w:tcPr>
          <w:p w:rsidR="00D55DB7" w:rsidRDefault="00D55DB7" w:rsidP="002D260B"/>
        </w:tc>
      </w:tr>
      <w:tr w:rsidR="00D55DB7" w:rsidTr="00E31D02">
        <w:tc>
          <w:tcPr>
            <w:tcW w:w="4608" w:type="dxa"/>
          </w:tcPr>
          <w:p w:rsidR="00D55DB7" w:rsidRDefault="00D55DB7" w:rsidP="002D260B">
            <w:r>
              <w:t>OBR-- Observation Request segment</w:t>
            </w:r>
          </w:p>
        </w:tc>
        <w:tc>
          <w:tcPr>
            <w:tcW w:w="4608" w:type="dxa"/>
          </w:tcPr>
          <w:p w:rsidR="00D55DB7" w:rsidRDefault="00D55DB7" w:rsidP="002D260B"/>
        </w:tc>
      </w:tr>
      <w:tr w:rsidR="00D55DB7" w:rsidTr="00E31D02">
        <w:tc>
          <w:tcPr>
            <w:tcW w:w="4608" w:type="dxa"/>
          </w:tcPr>
          <w:p w:rsidR="00D55DB7" w:rsidRDefault="00D55DB7" w:rsidP="002D260B">
            <w:r>
              <w:t>OBX-- Observation/Result segment</w:t>
            </w:r>
          </w:p>
        </w:tc>
        <w:tc>
          <w:tcPr>
            <w:tcW w:w="4608" w:type="dxa"/>
          </w:tcPr>
          <w:p w:rsidR="00D55DB7" w:rsidRDefault="00D55DB7" w:rsidP="002D260B"/>
        </w:tc>
      </w:tr>
    </w:tbl>
    <w:p w:rsidR="00E84CC7" w:rsidRDefault="00E84CC7" w:rsidP="00F006F9">
      <w:pPr>
        <w:pStyle w:val="Heading1"/>
      </w:pPr>
    </w:p>
    <w:p w:rsidR="00607A5C" w:rsidRPr="007F1D1D" w:rsidRDefault="00557FA8" w:rsidP="00F72203">
      <w:pPr>
        <w:pStyle w:val="Heading1"/>
      </w:pPr>
      <w:r>
        <w:br w:type="page"/>
      </w:r>
      <w:bookmarkStart w:id="29" w:name="_Toc225584488"/>
      <w:r w:rsidR="00607A5C" w:rsidRPr="007F1D1D">
        <w:lastRenderedPageBreak/>
        <w:t>Revision History</w:t>
      </w:r>
      <w:bookmarkEnd w:id="29"/>
    </w:p>
    <w:p w:rsidR="00607A5C" w:rsidRDefault="00607A5C" w:rsidP="00607A5C">
      <w:pPr>
        <w:rPr>
          <w:szCs w:val="20"/>
        </w:rPr>
      </w:pPr>
    </w:p>
    <w:tbl>
      <w:tblPr>
        <w:tblW w:w="8640" w:type="dxa"/>
        <w:tblInd w:w="108" w:type="dxa"/>
        <w:shd w:val="clear" w:color="auto" w:fill="FFFFFF"/>
        <w:tblLayout w:type="fixed"/>
        <w:tblLook w:val="0000" w:firstRow="0" w:lastRow="0" w:firstColumn="0" w:lastColumn="0" w:noHBand="0" w:noVBand="0"/>
      </w:tblPr>
      <w:tblGrid>
        <w:gridCol w:w="1087"/>
        <w:gridCol w:w="1260"/>
        <w:gridCol w:w="1737"/>
        <w:gridCol w:w="4556"/>
      </w:tblGrid>
      <w:tr w:rsidR="00607A5C" w:rsidRPr="00350EE8" w:rsidTr="00607A5C">
        <w:trPr>
          <w:cantSplit/>
          <w:trHeight w:val="20"/>
        </w:trPr>
        <w:tc>
          <w:tcPr>
            <w:tcW w:w="1087" w:type="dxa"/>
            <w:shd w:val="clear" w:color="auto" w:fill="E0E0E0"/>
            <w:tcMar>
              <w:top w:w="43" w:type="dxa"/>
              <w:left w:w="115" w:type="dxa"/>
              <w:bottom w:w="43" w:type="dxa"/>
              <w:right w:w="115" w:type="dxa"/>
            </w:tcMar>
            <w:vAlign w:val="center"/>
          </w:tcPr>
          <w:p w:rsidR="00607A5C" w:rsidRPr="00350EE8" w:rsidRDefault="00607A5C" w:rsidP="00D41CB7">
            <w:pPr>
              <w:tabs>
                <w:tab w:val="left" w:pos="6120"/>
              </w:tabs>
              <w:rPr>
                <w:rFonts w:cs="Arial"/>
                <w:b/>
              </w:rPr>
            </w:pPr>
            <w:r w:rsidRPr="00350EE8">
              <w:rPr>
                <w:rFonts w:cs="Arial"/>
                <w:b/>
              </w:rPr>
              <w:t>Version</w:t>
            </w:r>
          </w:p>
        </w:tc>
        <w:tc>
          <w:tcPr>
            <w:tcW w:w="1260" w:type="dxa"/>
            <w:shd w:val="clear" w:color="auto" w:fill="E0E0E0"/>
            <w:tcMar>
              <w:top w:w="43" w:type="dxa"/>
              <w:left w:w="115" w:type="dxa"/>
              <w:bottom w:w="43" w:type="dxa"/>
              <w:right w:w="115" w:type="dxa"/>
            </w:tcMar>
            <w:vAlign w:val="center"/>
          </w:tcPr>
          <w:p w:rsidR="00607A5C" w:rsidRPr="00350EE8" w:rsidRDefault="00607A5C" w:rsidP="00D41CB7">
            <w:pPr>
              <w:tabs>
                <w:tab w:val="left" w:pos="6120"/>
              </w:tabs>
              <w:rPr>
                <w:rFonts w:cs="Arial"/>
                <w:b/>
              </w:rPr>
            </w:pPr>
            <w:bookmarkStart w:id="30" w:name="_Toc500731307"/>
            <w:bookmarkStart w:id="31" w:name="_Toc500731349"/>
            <w:bookmarkStart w:id="32" w:name="_Toc500731407"/>
            <w:bookmarkStart w:id="33" w:name="_Toc500741301"/>
            <w:bookmarkStart w:id="34" w:name="_Toc500743056"/>
            <w:bookmarkStart w:id="35" w:name="_Toc500745755"/>
            <w:bookmarkStart w:id="36" w:name="_Toc500746078"/>
            <w:bookmarkStart w:id="37" w:name="_Toc500746142"/>
            <w:r w:rsidRPr="00350EE8">
              <w:rPr>
                <w:rFonts w:cs="Arial"/>
                <w:b/>
              </w:rPr>
              <w:t>Date</w:t>
            </w:r>
            <w:bookmarkEnd w:id="30"/>
            <w:bookmarkEnd w:id="31"/>
            <w:bookmarkEnd w:id="32"/>
            <w:bookmarkEnd w:id="33"/>
            <w:bookmarkEnd w:id="34"/>
            <w:bookmarkEnd w:id="35"/>
            <w:bookmarkEnd w:id="36"/>
            <w:bookmarkEnd w:id="37"/>
          </w:p>
        </w:tc>
        <w:tc>
          <w:tcPr>
            <w:tcW w:w="1737" w:type="dxa"/>
            <w:shd w:val="clear" w:color="auto" w:fill="E0E0E0"/>
            <w:tcMar>
              <w:top w:w="43" w:type="dxa"/>
              <w:left w:w="115" w:type="dxa"/>
              <w:bottom w:w="43" w:type="dxa"/>
              <w:right w:w="115" w:type="dxa"/>
            </w:tcMar>
            <w:vAlign w:val="center"/>
          </w:tcPr>
          <w:p w:rsidR="00607A5C" w:rsidRPr="00350EE8" w:rsidRDefault="00607A5C" w:rsidP="00D41CB7">
            <w:pPr>
              <w:tabs>
                <w:tab w:val="left" w:pos="6120"/>
              </w:tabs>
              <w:rPr>
                <w:rFonts w:cs="Arial"/>
                <w:b/>
              </w:rPr>
            </w:pPr>
            <w:r w:rsidRPr="00350EE8">
              <w:rPr>
                <w:rFonts w:cs="Arial"/>
                <w:b/>
              </w:rPr>
              <w:t>Author</w:t>
            </w:r>
          </w:p>
        </w:tc>
        <w:tc>
          <w:tcPr>
            <w:tcW w:w="4556" w:type="dxa"/>
            <w:shd w:val="clear" w:color="auto" w:fill="E0E0E0"/>
            <w:tcMar>
              <w:top w:w="43" w:type="dxa"/>
              <w:left w:w="115" w:type="dxa"/>
              <w:bottom w:w="43" w:type="dxa"/>
              <w:right w:w="115" w:type="dxa"/>
            </w:tcMar>
            <w:vAlign w:val="center"/>
          </w:tcPr>
          <w:p w:rsidR="00607A5C" w:rsidRPr="00350EE8" w:rsidRDefault="00607A5C" w:rsidP="00D41CB7">
            <w:pPr>
              <w:tabs>
                <w:tab w:val="left" w:pos="6120"/>
              </w:tabs>
              <w:rPr>
                <w:rFonts w:cs="Arial"/>
                <w:b/>
              </w:rPr>
            </w:pPr>
            <w:bookmarkStart w:id="38" w:name="_Toc500731308"/>
            <w:bookmarkStart w:id="39" w:name="_Toc500731350"/>
            <w:bookmarkStart w:id="40" w:name="_Toc500731408"/>
            <w:bookmarkStart w:id="41" w:name="_Toc500741302"/>
            <w:bookmarkStart w:id="42" w:name="_Toc500743057"/>
            <w:bookmarkStart w:id="43" w:name="_Toc500745756"/>
            <w:bookmarkStart w:id="44" w:name="_Toc500746079"/>
            <w:bookmarkStart w:id="45" w:name="_Toc500746143"/>
            <w:r w:rsidRPr="00350EE8">
              <w:rPr>
                <w:rFonts w:cs="Arial"/>
                <w:b/>
              </w:rPr>
              <w:t>Change Description</w:t>
            </w:r>
            <w:bookmarkEnd w:id="38"/>
            <w:bookmarkEnd w:id="39"/>
            <w:bookmarkEnd w:id="40"/>
            <w:bookmarkEnd w:id="41"/>
            <w:bookmarkEnd w:id="42"/>
            <w:bookmarkEnd w:id="43"/>
            <w:bookmarkEnd w:id="44"/>
            <w:bookmarkEnd w:id="45"/>
          </w:p>
        </w:tc>
      </w:tr>
      <w:tr w:rsidR="00607A5C" w:rsidRPr="00350EE8" w:rsidTr="00607A5C">
        <w:trPr>
          <w:cantSplit/>
          <w:trHeight w:val="20"/>
        </w:trPr>
        <w:tc>
          <w:tcPr>
            <w:tcW w:w="1087" w:type="dxa"/>
            <w:shd w:val="clear" w:color="auto" w:fill="FFFFFF"/>
            <w:tcMar>
              <w:top w:w="43" w:type="dxa"/>
              <w:left w:w="115" w:type="dxa"/>
              <w:bottom w:w="43" w:type="dxa"/>
              <w:right w:w="115" w:type="dxa"/>
            </w:tcMar>
          </w:tcPr>
          <w:p w:rsidR="00607A5C" w:rsidRPr="00350EE8" w:rsidRDefault="00607A5C" w:rsidP="00D41CB7">
            <w:pPr>
              <w:pStyle w:val="TableText"/>
              <w:spacing w:before="20" w:after="60"/>
              <w:rPr>
                <w:rFonts w:cs="Arial"/>
                <w:sz w:val="20"/>
              </w:rPr>
            </w:pPr>
            <w:r>
              <w:rPr>
                <w:rFonts w:cs="Arial"/>
                <w:sz w:val="20"/>
              </w:rPr>
              <w:t>0.9</w:t>
            </w:r>
          </w:p>
        </w:tc>
        <w:tc>
          <w:tcPr>
            <w:tcW w:w="1260" w:type="dxa"/>
            <w:shd w:val="clear" w:color="auto" w:fill="FFFFFF"/>
            <w:tcMar>
              <w:top w:w="43" w:type="dxa"/>
              <w:left w:w="115" w:type="dxa"/>
              <w:bottom w:w="43" w:type="dxa"/>
              <w:right w:w="115" w:type="dxa"/>
            </w:tcMar>
          </w:tcPr>
          <w:p w:rsidR="00607A5C" w:rsidRPr="00350EE8" w:rsidRDefault="00607A5C" w:rsidP="00D41CB7">
            <w:pPr>
              <w:pStyle w:val="TableText"/>
              <w:spacing w:before="20" w:after="60"/>
              <w:rPr>
                <w:rFonts w:cs="Arial"/>
                <w:sz w:val="20"/>
              </w:rPr>
            </w:pPr>
            <w:r>
              <w:rPr>
                <w:rFonts w:cs="Arial"/>
                <w:sz w:val="20"/>
              </w:rPr>
              <w:t>4/23/08</w:t>
            </w:r>
          </w:p>
        </w:tc>
        <w:tc>
          <w:tcPr>
            <w:tcW w:w="1737" w:type="dxa"/>
            <w:shd w:val="clear" w:color="auto" w:fill="FFFFFF"/>
            <w:tcMar>
              <w:top w:w="43" w:type="dxa"/>
              <w:left w:w="115" w:type="dxa"/>
              <w:bottom w:w="43" w:type="dxa"/>
              <w:right w:w="115" w:type="dxa"/>
            </w:tcMar>
          </w:tcPr>
          <w:p w:rsidR="00607A5C" w:rsidRPr="00350EE8" w:rsidRDefault="00607A5C" w:rsidP="00D41CB7">
            <w:pPr>
              <w:pStyle w:val="TableText"/>
              <w:spacing w:before="20" w:after="60"/>
              <w:rPr>
                <w:rFonts w:cs="Arial"/>
                <w:sz w:val="20"/>
              </w:rPr>
            </w:pPr>
            <w:r>
              <w:rPr>
                <w:rFonts w:cs="Arial"/>
                <w:sz w:val="20"/>
              </w:rPr>
              <w:t>D. Nitsche</w:t>
            </w:r>
          </w:p>
        </w:tc>
        <w:tc>
          <w:tcPr>
            <w:tcW w:w="4556" w:type="dxa"/>
            <w:shd w:val="clear" w:color="auto" w:fill="FFFFFF"/>
            <w:tcMar>
              <w:top w:w="43" w:type="dxa"/>
              <w:left w:w="115" w:type="dxa"/>
              <w:bottom w:w="43" w:type="dxa"/>
              <w:right w:w="115" w:type="dxa"/>
            </w:tcMar>
          </w:tcPr>
          <w:p w:rsidR="00607A5C" w:rsidRPr="00350EE8" w:rsidRDefault="00607A5C" w:rsidP="00D41CB7">
            <w:pPr>
              <w:pStyle w:val="TableText"/>
              <w:spacing w:before="20" w:after="60"/>
              <w:rPr>
                <w:rFonts w:cs="Arial"/>
                <w:sz w:val="20"/>
              </w:rPr>
            </w:pPr>
            <w:r>
              <w:rPr>
                <w:rFonts w:cs="Arial"/>
                <w:sz w:val="20"/>
              </w:rPr>
              <w:t>Initial document creation</w:t>
            </w:r>
          </w:p>
        </w:tc>
      </w:tr>
      <w:tr w:rsidR="00607A5C" w:rsidRPr="00350EE8" w:rsidTr="00607A5C">
        <w:trPr>
          <w:cantSplit/>
          <w:trHeight w:val="20"/>
        </w:trPr>
        <w:tc>
          <w:tcPr>
            <w:tcW w:w="1087" w:type="dxa"/>
            <w:shd w:val="clear" w:color="auto" w:fill="FFFFFF"/>
            <w:tcMar>
              <w:top w:w="43" w:type="dxa"/>
              <w:left w:w="115" w:type="dxa"/>
              <w:bottom w:w="43" w:type="dxa"/>
              <w:right w:w="115" w:type="dxa"/>
            </w:tcMar>
          </w:tcPr>
          <w:p w:rsidR="00607A5C" w:rsidRPr="00350EE8" w:rsidRDefault="00787D16" w:rsidP="00D41CB7">
            <w:pPr>
              <w:pStyle w:val="TableText"/>
              <w:spacing w:before="20" w:after="60"/>
              <w:rPr>
                <w:rFonts w:cs="Arial"/>
                <w:sz w:val="20"/>
              </w:rPr>
            </w:pPr>
            <w:r>
              <w:rPr>
                <w:rFonts w:cs="Arial"/>
                <w:sz w:val="20"/>
              </w:rPr>
              <w:t>0.9</w:t>
            </w:r>
          </w:p>
        </w:tc>
        <w:tc>
          <w:tcPr>
            <w:tcW w:w="1260" w:type="dxa"/>
            <w:shd w:val="clear" w:color="auto" w:fill="FFFFFF"/>
            <w:tcMar>
              <w:top w:w="43" w:type="dxa"/>
              <w:left w:w="115" w:type="dxa"/>
              <w:bottom w:w="43" w:type="dxa"/>
              <w:right w:w="115" w:type="dxa"/>
            </w:tcMar>
          </w:tcPr>
          <w:p w:rsidR="00607A5C" w:rsidRPr="00350EE8" w:rsidRDefault="00787D16" w:rsidP="00D41CB7">
            <w:pPr>
              <w:pStyle w:val="TableText"/>
              <w:spacing w:before="20" w:after="60"/>
              <w:rPr>
                <w:rFonts w:cs="Arial"/>
                <w:sz w:val="20"/>
              </w:rPr>
            </w:pPr>
            <w:r>
              <w:rPr>
                <w:rFonts w:cs="Arial"/>
                <w:sz w:val="20"/>
              </w:rPr>
              <w:t>4/28/08</w:t>
            </w:r>
          </w:p>
        </w:tc>
        <w:tc>
          <w:tcPr>
            <w:tcW w:w="1737" w:type="dxa"/>
            <w:shd w:val="clear" w:color="auto" w:fill="FFFFFF"/>
            <w:tcMar>
              <w:top w:w="43" w:type="dxa"/>
              <w:left w:w="115" w:type="dxa"/>
              <w:bottom w:w="43" w:type="dxa"/>
              <w:right w:w="115" w:type="dxa"/>
            </w:tcMar>
          </w:tcPr>
          <w:p w:rsidR="00607A5C" w:rsidRPr="00350EE8" w:rsidRDefault="00787D16" w:rsidP="00D41CB7">
            <w:pPr>
              <w:pStyle w:val="TableText"/>
              <w:spacing w:before="20" w:after="60"/>
              <w:rPr>
                <w:rFonts w:cs="Arial"/>
                <w:sz w:val="20"/>
              </w:rPr>
            </w:pPr>
            <w:r>
              <w:rPr>
                <w:rFonts w:cs="Arial"/>
                <w:sz w:val="20"/>
              </w:rPr>
              <w:t>D. Nitsche</w:t>
            </w:r>
          </w:p>
        </w:tc>
        <w:tc>
          <w:tcPr>
            <w:tcW w:w="4556" w:type="dxa"/>
            <w:shd w:val="clear" w:color="auto" w:fill="FFFFFF"/>
            <w:tcMar>
              <w:top w:w="43" w:type="dxa"/>
              <w:left w:w="115" w:type="dxa"/>
              <w:bottom w:w="43" w:type="dxa"/>
              <w:right w:w="115" w:type="dxa"/>
            </w:tcMar>
          </w:tcPr>
          <w:p w:rsidR="00607A5C" w:rsidRPr="00350EE8" w:rsidRDefault="00787D16" w:rsidP="00D41CB7">
            <w:pPr>
              <w:pStyle w:val="TableText"/>
              <w:spacing w:before="20" w:after="60"/>
              <w:rPr>
                <w:rFonts w:cs="Arial"/>
                <w:sz w:val="20"/>
              </w:rPr>
            </w:pPr>
            <w:r>
              <w:rPr>
                <w:rFonts w:cs="Arial"/>
                <w:sz w:val="20"/>
              </w:rPr>
              <w:t>Surgical SCH messages added</w:t>
            </w:r>
          </w:p>
        </w:tc>
      </w:tr>
      <w:tr w:rsidR="00ED5A9B" w:rsidRPr="00350EE8" w:rsidTr="00607A5C">
        <w:trPr>
          <w:cantSplit/>
          <w:trHeight w:val="20"/>
        </w:trPr>
        <w:tc>
          <w:tcPr>
            <w:tcW w:w="1087" w:type="dxa"/>
            <w:shd w:val="clear" w:color="auto" w:fill="FFFFFF"/>
            <w:tcMar>
              <w:top w:w="43" w:type="dxa"/>
              <w:left w:w="115" w:type="dxa"/>
              <w:bottom w:w="43" w:type="dxa"/>
              <w:right w:w="115" w:type="dxa"/>
            </w:tcMar>
          </w:tcPr>
          <w:p w:rsidR="00ED5A9B" w:rsidRDefault="00ED5A9B" w:rsidP="00D41CB7">
            <w:pPr>
              <w:pStyle w:val="TableText"/>
              <w:spacing w:before="20" w:after="60"/>
              <w:rPr>
                <w:rFonts w:cs="Arial"/>
                <w:sz w:val="20"/>
              </w:rPr>
            </w:pPr>
            <w:r>
              <w:rPr>
                <w:rFonts w:cs="Arial"/>
                <w:sz w:val="20"/>
              </w:rPr>
              <w:t>0.9</w:t>
            </w:r>
          </w:p>
        </w:tc>
        <w:tc>
          <w:tcPr>
            <w:tcW w:w="1260" w:type="dxa"/>
            <w:shd w:val="clear" w:color="auto" w:fill="FFFFFF"/>
            <w:tcMar>
              <w:top w:w="43" w:type="dxa"/>
              <w:left w:w="115" w:type="dxa"/>
              <w:bottom w:w="43" w:type="dxa"/>
              <w:right w:w="115" w:type="dxa"/>
            </w:tcMar>
          </w:tcPr>
          <w:p w:rsidR="00ED5A9B" w:rsidRDefault="00ED5A9B" w:rsidP="00D41CB7">
            <w:pPr>
              <w:pStyle w:val="TableText"/>
              <w:spacing w:before="20" w:after="60"/>
              <w:rPr>
                <w:rFonts w:cs="Arial"/>
                <w:sz w:val="20"/>
              </w:rPr>
            </w:pPr>
            <w:r>
              <w:rPr>
                <w:rFonts w:cs="Arial"/>
                <w:sz w:val="20"/>
              </w:rPr>
              <w:t>5/6/08</w:t>
            </w:r>
          </w:p>
        </w:tc>
        <w:tc>
          <w:tcPr>
            <w:tcW w:w="1737" w:type="dxa"/>
            <w:shd w:val="clear" w:color="auto" w:fill="FFFFFF"/>
            <w:tcMar>
              <w:top w:w="43" w:type="dxa"/>
              <w:left w:w="115" w:type="dxa"/>
              <w:bottom w:w="43" w:type="dxa"/>
              <w:right w:w="115" w:type="dxa"/>
            </w:tcMar>
          </w:tcPr>
          <w:p w:rsidR="00ED5A9B" w:rsidRDefault="00ED5A9B" w:rsidP="00D41CB7">
            <w:pPr>
              <w:pStyle w:val="TableText"/>
              <w:spacing w:before="20" w:after="60"/>
              <w:rPr>
                <w:rFonts w:cs="Arial"/>
                <w:sz w:val="20"/>
              </w:rPr>
            </w:pPr>
            <w:r>
              <w:rPr>
                <w:rFonts w:cs="Arial"/>
                <w:sz w:val="20"/>
              </w:rPr>
              <w:t>D. Nitsche</w:t>
            </w:r>
          </w:p>
        </w:tc>
        <w:tc>
          <w:tcPr>
            <w:tcW w:w="4556" w:type="dxa"/>
            <w:shd w:val="clear" w:color="auto" w:fill="FFFFFF"/>
            <w:tcMar>
              <w:top w:w="43" w:type="dxa"/>
              <w:left w:w="115" w:type="dxa"/>
              <w:bottom w:w="43" w:type="dxa"/>
              <w:right w:w="115" w:type="dxa"/>
            </w:tcMar>
          </w:tcPr>
          <w:p w:rsidR="00ED5A9B" w:rsidRDefault="00ED5A9B" w:rsidP="00D41CB7">
            <w:pPr>
              <w:pStyle w:val="TableText"/>
              <w:spacing w:before="20" w:after="60"/>
              <w:rPr>
                <w:rFonts w:cs="Arial"/>
                <w:sz w:val="20"/>
              </w:rPr>
            </w:pPr>
            <w:r>
              <w:rPr>
                <w:rFonts w:cs="Arial"/>
                <w:sz w:val="20"/>
              </w:rPr>
              <w:t>Completed draft document</w:t>
            </w:r>
          </w:p>
        </w:tc>
      </w:tr>
      <w:tr w:rsidR="00ED5A9B" w:rsidRPr="00350EE8" w:rsidTr="00607A5C">
        <w:trPr>
          <w:cantSplit/>
          <w:trHeight w:val="20"/>
        </w:trPr>
        <w:tc>
          <w:tcPr>
            <w:tcW w:w="1087" w:type="dxa"/>
            <w:shd w:val="clear" w:color="auto" w:fill="FFFFFF"/>
            <w:tcMar>
              <w:top w:w="43" w:type="dxa"/>
              <w:left w:w="115" w:type="dxa"/>
              <w:bottom w:w="43" w:type="dxa"/>
              <w:right w:w="115" w:type="dxa"/>
            </w:tcMar>
          </w:tcPr>
          <w:p w:rsidR="00ED5A9B" w:rsidRDefault="006D7740" w:rsidP="00D41CB7">
            <w:pPr>
              <w:pStyle w:val="TableText"/>
              <w:spacing w:before="20" w:after="60"/>
              <w:rPr>
                <w:rFonts w:cs="Arial"/>
                <w:sz w:val="20"/>
              </w:rPr>
            </w:pPr>
            <w:r>
              <w:rPr>
                <w:rFonts w:cs="Arial"/>
                <w:sz w:val="20"/>
              </w:rPr>
              <w:t>0.9</w:t>
            </w:r>
          </w:p>
        </w:tc>
        <w:tc>
          <w:tcPr>
            <w:tcW w:w="1260" w:type="dxa"/>
            <w:shd w:val="clear" w:color="auto" w:fill="FFFFFF"/>
            <w:tcMar>
              <w:top w:w="43" w:type="dxa"/>
              <w:left w:w="115" w:type="dxa"/>
              <w:bottom w:w="43" w:type="dxa"/>
              <w:right w:w="115" w:type="dxa"/>
            </w:tcMar>
          </w:tcPr>
          <w:p w:rsidR="00ED5A9B" w:rsidRDefault="006D7740" w:rsidP="00D41CB7">
            <w:pPr>
              <w:pStyle w:val="TableText"/>
              <w:spacing w:before="20" w:after="60"/>
              <w:rPr>
                <w:rFonts w:cs="Arial"/>
                <w:sz w:val="20"/>
              </w:rPr>
            </w:pPr>
            <w:r>
              <w:rPr>
                <w:rFonts w:cs="Arial"/>
                <w:sz w:val="20"/>
              </w:rPr>
              <w:t>5/15/08</w:t>
            </w:r>
          </w:p>
        </w:tc>
        <w:tc>
          <w:tcPr>
            <w:tcW w:w="1737" w:type="dxa"/>
            <w:shd w:val="clear" w:color="auto" w:fill="FFFFFF"/>
            <w:tcMar>
              <w:top w:w="43" w:type="dxa"/>
              <w:left w:w="115" w:type="dxa"/>
              <w:bottom w:w="43" w:type="dxa"/>
              <w:right w:w="115" w:type="dxa"/>
            </w:tcMar>
          </w:tcPr>
          <w:p w:rsidR="00ED5A9B" w:rsidRDefault="006D7740" w:rsidP="00D41CB7">
            <w:pPr>
              <w:pStyle w:val="TableText"/>
              <w:spacing w:before="20" w:after="60"/>
              <w:rPr>
                <w:rFonts w:cs="Arial"/>
                <w:sz w:val="20"/>
              </w:rPr>
            </w:pPr>
            <w:r>
              <w:rPr>
                <w:rFonts w:cs="Arial"/>
                <w:sz w:val="20"/>
              </w:rPr>
              <w:t>D. Nitsche</w:t>
            </w:r>
          </w:p>
        </w:tc>
        <w:tc>
          <w:tcPr>
            <w:tcW w:w="4556" w:type="dxa"/>
            <w:shd w:val="clear" w:color="auto" w:fill="FFFFFF"/>
            <w:tcMar>
              <w:top w:w="43" w:type="dxa"/>
              <w:left w:w="115" w:type="dxa"/>
              <w:bottom w:w="43" w:type="dxa"/>
              <w:right w:w="115" w:type="dxa"/>
            </w:tcMar>
          </w:tcPr>
          <w:p w:rsidR="00ED5A9B" w:rsidRDefault="006D7740" w:rsidP="00D41CB7">
            <w:pPr>
              <w:pStyle w:val="TableText"/>
              <w:spacing w:before="20" w:after="60"/>
              <w:rPr>
                <w:rFonts w:cs="Arial"/>
                <w:sz w:val="20"/>
              </w:rPr>
            </w:pPr>
            <w:r>
              <w:rPr>
                <w:rFonts w:cs="Arial"/>
                <w:sz w:val="20"/>
              </w:rPr>
              <w:t>Added additional segments and notes on MWB format availability and notes on PID.3 repeating fields.</w:t>
            </w:r>
          </w:p>
        </w:tc>
      </w:tr>
      <w:tr w:rsidR="006D7740" w:rsidRPr="00350EE8" w:rsidTr="00607A5C">
        <w:trPr>
          <w:cantSplit/>
          <w:trHeight w:val="20"/>
        </w:trPr>
        <w:tc>
          <w:tcPr>
            <w:tcW w:w="1087" w:type="dxa"/>
            <w:shd w:val="clear" w:color="auto" w:fill="FFFFFF"/>
            <w:tcMar>
              <w:top w:w="43" w:type="dxa"/>
              <w:left w:w="115" w:type="dxa"/>
              <w:bottom w:w="43" w:type="dxa"/>
              <w:right w:w="115" w:type="dxa"/>
            </w:tcMar>
          </w:tcPr>
          <w:p w:rsidR="006D7740" w:rsidRDefault="00AA02CB" w:rsidP="00D41CB7">
            <w:pPr>
              <w:pStyle w:val="TableText"/>
              <w:spacing w:before="20" w:after="60"/>
              <w:rPr>
                <w:rFonts w:cs="Arial"/>
                <w:sz w:val="20"/>
              </w:rPr>
            </w:pPr>
            <w:r>
              <w:rPr>
                <w:rFonts w:cs="Arial"/>
                <w:sz w:val="20"/>
              </w:rPr>
              <w:t>1.0</w:t>
            </w:r>
          </w:p>
        </w:tc>
        <w:tc>
          <w:tcPr>
            <w:tcW w:w="1260" w:type="dxa"/>
            <w:shd w:val="clear" w:color="auto" w:fill="FFFFFF"/>
            <w:tcMar>
              <w:top w:w="43" w:type="dxa"/>
              <w:left w:w="115" w:type="dxa"/>
              <w:bottom w:w="43" w:type="dxa"/>
              <w:right w:w="115" w:type="dxa"/>
            </w:tcMar>
          </w:tcPr>
          <w:p w:rsidR="006D7740" w:rsidRDefault="00AA02CB" w:rsidP="00D41CB7">
            <w:pPr>
              <w:pStyle w:val="TableText"/>
              <w:spacing w:before="20" w:after="60"/>
              <w:rPr>
                <w:rFonts w:cs="Arial"/>
                <w:sz w:val="20"/>
              </w:rPr>
            </w:pPr>
            <w:r>
              <w:rPr>
                <w:rFonts w:cs="Arial"/>
                <w:sz w:val="20"/>
              </w:rPr>
              <w:t>8/1/2008</w:t>
            </w:r>
          </w:p>
        </w:tc>
        <w:tc>
          <w:tcPr>
            <w:tcW w:w="1737" w:type="dxa"/>
            <w:shd w:val="clear" w:color="auto" w:fill="FFFFFF"/>
            <w:tcMar>
              <w:top w:w="43" w:type="dxa"/>
              <w:left w:w="115" w:type="dxa"/>
              <w:bottom w:w="43" w:type="dxa"/>
              <w:right w:w="115" w:type="dxa"/>
            </w:tcMar>
          </w:tcPr>
          <w:p w:rsidR="006D7740" w:rsidRDefault="00AA02CB" w:rsidP="00D41CB7">
            <w:pPr>
              <w:pStyle w:val="TableText"/>
              <w:spacing w:before="20" w:after="60"/>
              <w:rPr>
                <w:rFonts w:cs="Arial"/>
                <w:sz w:val="20"/>
              </w:rPr>
            </w:pPr>
            <w:r>
              <w:rPr>
                <w:rFonts w:cs="Arial"/>
                <w:sz w:val="20"/>
              </w:rPr>
              <w:t>D. Nitsche</w:t>
            </w:r>
          </w:p>
        </w:tc>
        <w:tc>
          <w:tcPr>
            <w:tcW w:w="4556" w:type="dxa"/>
            <w:shd w:val="clear" w:color="auto" w:fill="FFFFFF"/>
            <w:tcMar>
              <w:top w:w="43" w:type="dxa"/>
              <w:left w:w="115" w:type="dxa"/>
              <w:bottom w:w="43" w:type="dxa"/>
              <w:right w:w="115" w:type="dxa"/>
            </w:tcMar>
          </w:tcPr>
          <w:p w:rsidR="006D7740" w:rsidRDefault="00AA02CB" w:rsidP="00D41CB7">
            <w:pPr>
              <w:pStyle w:val="TableText"/>
              <w:spacing w:before="20" w:after="60"/>
              <w:rPr>
                <w:rFonts w:cs="Arial"/>
                <w:sz w:val="20"/>
              </w:rPr>
            </w:pPr>
            <w:r>
              <w:rPr>
                <w:rFonts w:cs="Arial"/>
                <w:sz w:val="20"/>
              </w:rPr>
              <w:t>Add in version 1.0 segments.</w:t>
            </w:r>
          </w:p>
        </w:tc>
      </w:tr>
      <w:tr w:rsidR="00AA02CB" w:rsidRPr="00350EE8" w:rsidTr="00607A5C">
        <w:trPr>
          <w:cantSplit/>
          <w:trHeight w:val="20"/>
        </w:trPr>
        <w:tc>
          <w:tcPr>
            <w:tcW w:w="1087" w:type="dxa"/>
            <w:shd w:val="clear" w:color="auto" w:fill="FFFFFF"/>
            <w:tcMar>
              <w:top w:w="43" w:type="dxa"/>
              <w:left w:w="115" w:type="dxa"/>
              <w:bottom w:w="43" w:type="dxa"/>
              <w:right w:w="115" w:type="dxa"/>
            </w:tcMar>
          </w:tcPr>
          <w:p w:rsidR="00AA02CB" w:rsidRDefault="00707819" w:rsidP="00D41CB7">
            <w:pPr>
              <w:pStyle w:val="TableText"/>
              <w:spacing w:before="20" w:after="60"/>
              <w:rPr>
                <w:rFonts w:cs="Arial"/>
                <w:sz w:val="20"/>
              </w:rPr>
            </w:pPr>
            <w:r>
              <w:rPr>
                <w:rFonts w:cs="Arial"/>
                <w:sz w:val="20"/>
              </w:rPr>
              <w:t>1.0</w:t>
            </w:r>
          </w:p>
        </w:tc>
        <w:tc>
          <w:tcPr>
            <w:tcW w:w="1260" w:type="dxa"/>
            <w:shd w:val="clear" w:color="auto" w:fill="FFFFFF"/>
            <w:tcMar>
              <w:top w:w="43" w:type="dxa"/>
              <w:left w:w="115" w:type="dxa"/>
              <w:bottom w:w="43" w:type="dxa"/>
              <w:right w:w="115" w:type="dxa"/>
            </w:tcMar>
          </w:tcPr>
          <w:p w:rsidR="00AA02CB" w:rsidRDefault="00707819" w:rsidP="00D41CB7">
            <w:pPr>
              <w:pStyle w:val="TableText"/>
              <w:spacing w:before="20" w:after="60"/>
              <w:rPr>
                <w:rFonts w:cs="Arial"/>
                <w:sz w:val="20"/>
              </w:rPr>
            </w:pPr>
            <w:r>
              <w:rPr>
                <w:rFonts w:cs="Arial"/>
                <w:sz w:val="20"/>
              </w:rPr>
              <w:t>8/6/2008</w:t>
            </w:r>
          </w:p>
        </w:tc>
        <w:tc>
          <w:tcPr>
            <w:tcW w:w="1737" w:type="dxa"/>
            <w:shd w:val="clear" w:color="auto" w:fill="FFFFFF"/>
            <w:tcMar>
              <w:top w:w="43" w:type="dxa"/>
              <w:left w:w="115" w:type="dxa"/>
              <w:bottom w:w="43" w:type="dxa"/>
              <w:right w:w="115" w:type="dxa"/>
            </w:tcMar>
          </w:tcPr>
          <w:p w:rsidR="00AA02CB" w:rsidRDefault="00707819" w:rsidP="00D41CB7">
            <w:pPr>
              <w:pStyle w:val="TableText"/>
              <w:spacing w:before="20" w:after="60"/>
              <w:rPr>
                <w:rFonts w:cs="Arial"/>
                <w:sz w:val="20"/>
              </w:rPr>
            </w:pPr>
            <w:r>
              <w:rPr>
                <w:rFonts w:cs="Arial"/>
                <w:sz w:val="20"/>
              </w:rPr>
              <w:t>D. Nitsche</w:t>
            </w:r>
          </w:p>
        </w:tc>
        <w:tc>
          <w:tcPr>
            <w:tcW w:w="4556" w:type="dxa"/>
            <w:shd w:val="clear" w:color="auto" w:fill="FFFFFF"/>
            <w:tcMar>
              <w:top w:w="43" w:type="dxa"/>
              <w:left w:w="115" w:type="dxa"/>
              <w:bottom w:w="43" w:type="dxa"/>
              <w:right w:w="115" w:type="dxa"/>
            </w:tcMar>
          </w:tcPr>
          <w:p w:rsidR="00AA02CB" w:rsidRDefault="00707819" w:rsidP="00D41CB7">
            <w:pPr>
              <w:pStyle w:val="TableText"/>
              <w:spacing w:before="20" w:after="60"/>
              <w:rPr>
                <w:rFonts w:cs="Arial"/>
                <w:sz w:val="20"/>
              </w:rPr>
            </w:pPr>
            <w:r>
              <w:rPr>
                <w:rFonts w:cs="Arial"/>
                <w:sz w:val="20"/>
              </w:rPr>
              <w:t>Add in additional samples for Pharmacy, Radiology and Vital Sign Query</w:t>
            </w:r>
          </w:p>
        </w:tc>
      </w:tr>
      <w:tr w:rsidR="00AA02CB" w:rsidRPr="00350EE8" w:rsidTr="00607A5C">
        <w:trPr>
          <w:cantSplit/>
          <w:trHeight w:val="20"/>
        </w:trPr>
        <w:tc>
          <w:tcPr>
            <w:tcW w:w="1087" w:type="dxa"/>
            <w:shd w:val="clear" w:color="auto" w:fill="FFFFFF"/>
            <w:tcMar>
              <w:top w:w="43" w:type="dxa"/>
              <w:left w:w="115" w:type="dxa"/>
              <w:bottom w:w="43" w:type="dxa"/>
              <w:right w:w="115" w:type="dxa"/>
            </w:tcMar>
          </w:tcPr>
          <w:p w:rsidR="00AA02CB" w:rsidRDefault="00820A81" w:rsidP="00D41CB7">
            <w:pPr>
              <w:pStyle w:val="TableText"/>
              <w:spacing w:before="20" w:after="60"/>
              <w:rPr>
                <w:rFonts w:cs="Arial"/>
                <w:sz w:val="20"/>
              </w:rPr>
            </w:pPr>
            <w:r>
              <w:rPr>
                <w:rFonts w:cs="Arial"/>
                <w:sz w:val="20"/>
              </w:rPr>
              <w:t>1.0</w:t>
            </w:r>
          </w:p>
        </w:tc>
        <w:tc>
          <w:tcPr>
            <w:tcW w:w="1260" w:type="dxa"/>
            <w:shd w:val="clear" w:color="auto" w:fill="FFFFFF"/>
            <w:tcMar>
              <w:top w:w="43" w:type="dxa"/>
              <w:left w:w="115" w:type="dxa"/>
              <w:bottom w:w="43" w:type="dxa"/>
              <w:right w:w="115" w:type="dxa"/>
            </w:tcMar>
          </w:tcPr>
          <w:p w:rsidR="00AA02CB" w:rsidRDefault="00820A81" w:rsidP="00D41CB7">
            <w:pPr>
              <w:pStyle w:val="TableText"/>
              <w:spacing w:before="20" w:after="60"/>
              <w:rPr>
                <w:rFonts w:cs="Arial"/>
                <w:sz w:val="20"/>
              </w:rPr>
            </w:pPr>
            <w:r>
              <w:rPr>
                <w:rFonts w:cs="Arial"/>
                <w:sz w:val="20"/>
              </w:rPr>
              <w:t>9/2/2008</w:t>
            </w:r>
          </w:p>
        </w:tc>
        <w:tc>
          <w:tcPr>
            <w:tcW w:w="1737" w:type="dxa"/>
            <w:shd w:val="clear" w:color="auto" w:fill="FFFFFF"/>
            <w:tcMar>
              <w:top w:w="43" w:type="dxa"/>
              <w:left w:w="115" w:type="dxa"/>
              <w:bottom w:w="43" w:type="dxa"/>
              <w:right w:w="115" w:type="dxa"/>
            </w:tcMar>
          </w:tcPr>
          <w:p w:rsidR="00AA02CB" w:rsidRDefault="00820A81" w:rsidP="00D41CB7">
            <w:pPr>
              <w:pStyle w:val="TableText"/>
              <w:spacing w:before="20" w:after="60"/>
              <w:rPr>
                <w:rFonts w:cs="Arial"/>
                <w:sz w:val="20"/>
              </w:rPr>
            </w:pPr>
            <w:r>
              <w:rPr>
                <w:rFonts w:cs="Arial"/>
                <w:sz w:val="20"/>
              </w:rPr>
              <w:t>D. Nitsche</w:t>
            </w:r>
          </w:p>
        </w:tc>
        <w:tc>
          <w:tcPr>
            <w:tcW w:w="4556" w:type="dxa"/>
            <w:shd w:val="clear" w:color="auto" w:fill="FFFFFF"/>
            <w:tcMar>
              <w:top w:w="43" w:type="dxa"/>
              <w:left w:w="115" w:type="dxa"/>
              <w:bottom w:w="43" w:type="dxa"/>
              <w:right w:w="115" w:type="dxa"/>
            </w:tcMar>
          </w:tcPr>
          <w:p w:rsidR="00AA02CB" w:rsidRDefault="00820A81" w:rsidP="00D41CB7">
            <w:pPr>
              <w:pStyle w:val="TableText"/>
              <w:spacing w:before="20" w:after="60"/>
              <w:rPr>
                <w:rFonts w:cs="Arial"/>
                <w:sz w:val="20"/>
              </w:rPr>
            </w:pPr>
            <w:r>
              <w:rPr>
                <w:rFonts w:cs="Arial"/>
                <w:sz w:val="20"/>
              </w:rPr>
              <w:t>Add in additional Order message types for Lab, Nursing, Diets and Radiology.</w:t>
            </w:r>
          </w:p>
          <w:p w:rsidR="008724CC" w:rsidRDefault="008724CC" w:rsidP="00D41CB7">
            <w:pPr>
              <w:pStyle w:val="TableText"/>
              <w:spacing w:before="20" w:after="60"/>
              <w:rPr>
                <w:rFonts w:cs="Arial"/>
                <w:sz w:val="20"/>
              </w:rPr>
            </w:pPr>
          </w:p>
        </w:tc>
      </w:tr>
      <w:tr w:rsidR="00820A81" w:rsidRPr="00350EE8" w:rsidTr="00607A5C">
        <w:trPr>
          <w:cantSplit/>
          <w:trHeight w:val="20"/>
        </w:trPr>
        <w:tc>
          <w:tcPr>
            <w:tcW w:w="1087" w:type="dxa"/>
            <w:shd w:val="clear" w:color="auto" w:fill="FFFFFF"/>
            <w:tcMar>
              <w:top w:w="43" w:type="dxa"/>
              <w:left w:w="115" w:type="dxa"/>
              <w:bottom w:w="43" w:type="dxa"/>
              <w:right w:w="115" w:type="dxa"/>
            </w:tcMar>
          </w:tcPr>
          <w:p w:rsidR="00820A81" w:rsidRDefault="008724CC" w:rsidP="00D41CB7">
            <w:pPr>
              <w:pStyle w:val="TableText"/>
              <w:spacing w:before="20" w:after="60"/>
              <w:rPr>
                <w:rFonts w:cs="Arial"/>
                <w:sz w:val="20"/>
              </w:rPr>
            </w:pPr>
            <w:r>
              <w:rPr>
                <w:rFonts w:cs="Arial"/>
                <w:sz w:val="20"/>
              </w:rPr>
              <w:t>1.0</w:t>
            </w:r>
          </w:p>
        </w:tc>
        <w:tc>
          <w:tcPr>
            <w:tcW w:w="1260" w:type="dxa"/>
            <w:shd w:val="clear" w:color="auto" w:fill="FFFFFF"/>
            <w:tcMar>
              <w:top w:w="43" w:type="dxa"/>
              <w:left w:w="115" w:type="dxa"/>
              <w:bottom w:w="43" w:type="dxa"/>
              <w:right w:w="115" w:type="dxa"/>
            </w:tcMar>
          </w:tcPr>
          <w:p w:rsidR="00820A81" w:rsidRDefault="008724CC" w:rsidP="00D41CB7">
            <w:pPr>
              <w:pStyle w:val="TableText"/>
              <w:spacing w:before="20" w:after="60"/>
              <w:rPr>
                <w:rFonts w:cs="Arial"/>
                <w:sz w:val="20"/>
              </w:rPr>
            </w:pPr>
            <w:r>
              <w:rPr>
                <w:rFonts w:cs="Arial"/>
                <w:sz w:val="20"/>
              </w:rPr>
              <w:t>3/23/2009</w:t>
            </w:r>
          </w:p>
        </w:tc>
        <w:tc>
          <w:tcPr>
            <w:tcW w:w="1737" w:type="dxa"/>
            <w:shd w:val="clear" w:color="auto" w:fill="FFFFFF"/>
            <w:tcMar>
              <w:top w:w="43" w:type="dxa"/>
              <w:left w:w="115" w:type="dxa"/>
              <w:bottom w:w="43" w:type="dxa"/>
              <w:right w:w="115" w:type="dxa"/>
            </w:tcMar>
          </w:tcPr>
          <w:p w:rsidR="00820A81" w:rsidRDefault="008724CC" w:rsidP="00D41CB7">
            <w:pPr>
              <w:pStyle w:val="TableText"/>
              <w:spacing w:before="20" w:after="60"/>
              <w:rPr>
                <w:rFonts w:cs="Arial"/>
                <w:sz w:val="20"/>
              </w:rPr>
            </w:pPr>
            <w:r>
              <w:rPr>
                <w:rFonts w:cs="Arial"/>
                <w:sz w:val="20"/>
              </w:rPr>
              <w:t>E. O’Brien</w:t>
            </w:r>
          </w:p>
        </w:tc>
        <w:tc>
          <w:tcPr>
            <w:tcW w:w="4556" w:type="dxa"/>
            <w:shd w:val="clear" w:color="auto" w:fill="FFFFFF"/>
            <w:tcMar>
              <w:top w:w="43" w:type="dxa"/>
              <w:left w:w="115" w:type="dxa"/>
              <w:bottom w:w="43" w:type="dxa"/>
              <w:right w:w="115" w:type="dxa"/>
            </w:tcMar>
          </w:tcPr>
          <w:p w:rsidR="00820A81" w:rsidRDefault="008724CC" w:rsidP="00D41CB7">
            <w:pPr>
              <w:pStyle w:val="TableText"/>
              <w:spacing w:before="20" w:after="60"/>
              <w:rPr>
                <w:rFonts w:cs="Arial"/>
                <w:sz w:val="20"/>
              </w:rPr>
            </w:pPr>
            <w:r>
              <w:rPr>
                <w:rFonts w:cs="Arial"/>
                <w:sz w:val="20"/>
              </w:rPr>
              <w:t>Updated document for RFP</w:t>
            </w:r>
          </w:p>
        </w:tc>
      </w:tr>
      <w:tr w:rsidR="00820A81" w:rsidRPr="00350EE8" w:rsidTr="00607A5C">
        <w:trPr>
          <w:cantSplit/>
          <w:trHeight w:val="20"/>
        </w:trPr>
        <w:tc>
          <w:tcPr>
            <w:tcW w:w="1087" w:type="dxa"/>
            <w:shd w:val="clear" w:color="auto" w:fill="FFFFFF"/>
            <w:tcMar>
              <w:top w:w="43" w:type="dxa"/>
              <w:left w:w="115" w:type="dxa"/>
              <w:bottom w:w="43" w:type="dxa"/>
              <w:right w:w="115" w:type="dxa"/>
            </w:tcMar>
          </w:tcPr>
          <w:p w:rsidR="00820A81" w:rsidRDefault="00820A81" w:rsidP="00D41CB7">
            <w:pPr>
              <w:pStyle w:val="TableText"/>
              <w:spacing w:before="20" w:after="60"/>
              <w:rPr>
                <w:rFonts w:cs="Arial"/>
                <w:sz w:val="20"/>
              </w:rPr>
            </w:pPr>
          </w:p>
        </w:tc>
        <w:tc>
          <w:tcPr>
            <w:tcW w:w="1260" w:type="dxa"/>
            <w:shd w:val="clear" w:color="auto" w:fill="FFFFFF"/>
            <w:tcMar>
              <w:top w:w="43" w:type="dxa"/>
              <w:left w:w="115" w:type="dxa"/>
              <w:bottom w:w="43" w:type="dxa"/>
              <w:right w:w="115" w:type="dxa"/>
            </w:tcMar>
          </w:tcPr>
          <w:p w:rsidR="00820A81" w:rsidRDefault="00820A81" w:rsidP="00D41CB7">
            <w:pPr>
              <w:pStyle w:val="TableText"/>
              <w:spacing w:before="20" w:after="60"/>
              <w:rPr>
                <w:rFonts w:cs="Arial"/>
                <w:sz w:val="20"/>
              </w:rPr>
            </w:pPr>
          </w:p>
        </w:tc>
        <w:tc>
          <w:tcPr>
            <w:tcW w:w="1737" w:type="dxa"/>
            <w:shd w:val="clear" w:color="auto" w:fill="FFFFFF"/>
            <w:tcMar>
              <w:top w:w="43" w:type="dxa"/>
              <w:left w:w="115" w:type="dxa"/>
              <w:bottom w:w="43" w:type="dxa"/>
              <w:right w:w="115" w:type="dxa"/>
            </w:tcMar>
          </w:tcPr>
          <w:p w:rsidR="00820A81" w:rsidRDefault="00820A81" w:rsidP="00D41CB7">
            <w:pPr>
              <w:pStyle w:val="TableText"/>
              <w:spacing w:before="20" w:after="60"/>
              <w:rPr>
                <w:rFonts w:cs="Arial"/>
                <w:sz w:val="20"/>
              </w:rPr>
            </w:pPr>
          </w:p>
        </w:tc>
        <w:tc>
          <w:tcPr>
            <w:tcW w:w="4556" w:type="dxa"/>
            <w:shd w:val="clear" w:color="auto" w:fill="FFFFFF"/>
            <w:tcMar>
              <w:top w:w="43" w:type="dxa"/>
              <w:left w:w="115" w:type="dxa"/>
              <w:bottom w:w="43" w:type="dxa"/>
              <w:right w:w="115" w:type="dxa"/>
            </w:tcMar>
          </w:tcPr>
          <w:p w:rsidR="00820A81" w:rsidRDefault="00820A81" w:rsidP="00D41CB7">
            <w:pPr>
              <w:pStyle w:val="TableText"/>
              <w:spacing w:before="20" w:after="60"/>
              <w:rPr>
                <w:rFonts w:cs="Arial"/>
                <w:sz w:val="20"/>
              </w:rPr>
            </w:pPr>
          </w:p>
        </w:tc>
      </w:tr>
    </w:tbl>
    <w:p w:rsidR="00607A5C" w:rsidRPr="00607A5C" w:rsidRDefault="00607A5C" w:rsidP="00607A5C">
      <w:pPr>
        <w:pStyle w:val="Heading1"/>
      </w:pPr>
    </w:p>
    <w:sectPr w:rsidR="00607A5C" w:rsidRPr="00607A5C" w:rsidSect="001446D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8B0" w:rsidRDefault="00B268B0">
      <w:r>
        <w:separator/>
      </w:r>
    </w:p>
  </w:endnote>
  <w:endnote w:type="continuationSeparator" w:id="0">
    <w:p w:rsidR="00B268B0" w:rsidRDefault="00B26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altName w:val="Webdings"/>
    <w:panose1 w:val="05000000000000000000"/>
    <w:charset w:val="02"/>
    <w:family w:val="auto"/>
    <w:notTrueType/>
    <w:pitch w:val="variable"/>
    <w:sig w:usb0="00000000" w:usb1="10000000" w:usb2="00000000" w:usb3="00000000" w:csb0="80000000" w:csb1="00000000"/>
  </w:font>
  <w:font w:name="Arial">
    <w:altName w:val="Helvetica"/>
    <w:panose1 w:val="020B0604020202020204"/>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altName w:val="Helvetica"/>
    <w:panose1 w:val="020F0502020204030204"/>
    <w:charset w:val="00"/>
    <w:family w:val="roman"/>
    <w:notTrueType/>
    <w:pitch w:val="default"/>
  </w:font>
  <w:font w:name="Times New (W1)">
    <w:altName w:val="Times"/>
    <w:charset w:val="00"/>
    <w:family w:val="roman"/>
    <w:pitch w:val="variable"/>
    <w:sig w:usb0="20003A87" w:usb1="00000000" w:usb2="00000000"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00F" w:rsidRPr="00265881" w:rsidRDefault="00C7700F" w:rsidP="00E6244E">
    <w:pPr>
      <w:pStyle w:val="Footer"/>
      <w:tabs>
        <w:tab w:val="clear" w:pos="8640"/>
        <w:tab w:val="right" w:pos="8280"/>
      </w:tabs>
      <w:ind w:right="360"/>
      <w:rPr>
        <w:sz w:val="18"/>
        <w:szCs w:val="18"/>
      </w:rPr>
    </w:pPr>
    <w:r w:rsidRPr="00265881">
      <w:rPr>
        <w:sz w:val="18"/>
        <w:szCs w:val="18"/>
      </w:rPr>
      <w:sym w:font="Symbol" w:char="F0D3"/>
    </w:r>
    <w:r>
      <w:rPr>
        <w:sz w:val="18"/>
        <w:szCs w:val="18"/>
      </w:rPr>
      <w:t xml:space="preserve"> 2008</w:t>
    </w:r>
    <w:r w:rsidRPr="00265881">
      <w:rPr>
        <w:sz w:val="18"/>
        <w:szCs w:val="18"/>
      </w:rPr>
      <w:t xml:space="preserve">   Document Storage Systems, Inc.       </w:t>
    </w:r>
    <w:r>
      <w:rPr>
        <w:sz w:val="18"/>
        <w:szCs w:val="18"/>
      </w:rPr>
      <w:t xml:space="preserve">   </w:t>
    </w:r>
    <w:r w:rsidRPr="00265881">
      <w:rPr>
        <w:sz w:val="18"/>
        <w:szCs w:val="18"/>
      </w:rPr>
      <w:t xml:space="preserve"> Confidential        </w:t>
    </w:r>
    <w:r>
      <w:rPr>
        <w:sz w:val="18"/>
        <w:szCs w:val="18"/>
      </w:rPr>
      <w:t xml:space="preserve">    </w:t>
    </w:r>
    <w:r w:rsidRPr="00265881">
      <w:rPr>
        <w:sz w:val="18"/>
        <w:szCs w:val="18"/>
      </w:rPr>
      <w:t>All Rights Reserved</w:t>
    </w:r>
    <w:r w:rsidRPr="00265881">
      <w:rPr>
        <w:sz w:val="18"/>
        <w:szCs w:val="18"/>
      </w:rPr>
      <w:tab/>
      <w:t xml:space="preserve">Page </w:t>
    </w:r>
    <w:r w:rsidRPr="00265881">
      <w:rPr>
        <w:sz w:val="18"/>
        <w:szCs w:val="18"/>
      </w:rPr>
      <w:fldChar w:fldCharType="begin"/>
    </w:r>
    <w:r w:rsidRPr="00265881">
      <w:rPr>
        <w:sz w:val="18"/>
        <w:szCs w:val="18"/>
      </w:rPr>
      <w:instrText xml:space="preserve"> PAGE </w:instrText>
    </w:r>
    <w:r w:rsidRPr="00265881">
      <w:rPr>
        <w:sz w:val="18"/>
        <w:szCs w:val="18"/>
      </w:rPr>
      <w:fldChar w:fldCharType="separate"/>
    </w:r>
    <w:r w:rsidR="00330957">
      <w:rPr>
        <w:noProof/>
        <w:sz w:val="18"/>
        <w:szCs w:val="18"/>
      </w:rPr>
      <w:t>2</w:t>
    </w:r>
    <w:r w:rsidRPr="00265881">
      <w:rPr>
        <w:sz w:val="18"/>
        <w:szCs w:val="18"/>
      </w:rPr>
      <w:fldChar w:fldCharType="end"/>
    </w:r>
    <w:r w:rsidRPr="00265881">
      <w:rPr>
        <w:sz w:val="18"/>
        <w:szCs w:val="18"/>
      </w:rPr>
      <w:t xml:space="preserve"> of </w:t>
    </w:r>
    <w:r w:rsidRPr="00265881">
      <w:rPr>
        <w:sz w:val="18"/>
        <w:szCs w:val="18"/>
      </w:rPr>
      <w:fldChar w:fldCharType="begin"/>
    </w:r>
    <w:r w:rsidRPr="00265881">
      <w:rPr>
        <w:sz w:val="18"/>
        <w:szCs w:val="18"/>
      </w:rPr>
      <w:instrText xml:space="preserve"> NUMPAGES </w:instrText>
    </w:r>
    <w:r w:rsidRPr="00265881">
      <w:rPr>
        <w:sz w:val="18"/>
        <w:szCs w:val="18"/>
      </w:rPr>
      <w:fldChar w:fldCharType="separate"/>
    </w:r>
    <w:r w:rsidR="00330957">
      <w:rPr>
        <w:noProof/>
        <w:sz w:val="18"/>
        <w:szCs w:val="18"/>
      </w:rPr>
      <w:t>9</w:t>
    </w:r>
    <w:r w:rsidRPr="00265881">
      <w:rPr>
        <w:sz w:val="18"/>
        <w:szCs w:val="18"/>
      </w:rPr>
      <w:fldChar w:fldCharType="end"/>
    </w:r>
  </w:p>
  <w:p w:rsidR="00C7700F" w:rsidRDefault="00C770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8B0" w:rsidRDefault="00B268B0">
      <w:r>
        <w:separator/>
      </w:r>
    </w:p>
  </w:footnote>
  <w:footnote w:type="continuationSeparator" w:id="0">
    <w:p w:rsidR="00B268B0" w:rsidRDefault="00B268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25B8D"/>
    <w:multiLevelType w:val="multilevel"/>
    <w:tmpl w:val="CDBC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422129"/>
    <w:multiLevelType w:val="multilevel"/>
    <w:tmpl w:val="CA3E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275F4D"/>
    <w:multiLevelType w:val="multilevel"/>
    <w:tmpl w:val="CEA6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800"/>
    <w:rsid w:val="00012215"/>
    <w:rsid w:val="000267FC"/>
    <w:rsid w:val="00042F14"/>
    <w:rsid w:val="0005632A"/>
    <w:rsid w:val="00066CA7"/>
    <w:rsid w:val="0007646B"/>
    <w:rsid w:val="00085860"/>
    <w:rsid w:val="000951F7"/>
    <w:rsid w:val="000A1A6D"/>
    <w:rsid w:val="000C7F0F"/>
    <w:rsid w:val="000D4A9A"/>
    <w:rsid w:val="000E1858"/>
    <w:rsid w:val="000F588D"/>
    <w:rsid w:val="00102B03"/>
    <w:rsid w:val="00106277"/>
    <w:rsid w:val="0011169A"/>
    <w:rsid w:val="0012671C"/>
    <w:rsid w:val="00131498"/>
    <w:rsid w:val="001446D1"/>
    <w:rsid w:val="00153821"/>
    <w:rsid w:val="00154AFC"/>
    <w:rsid w:val="00176539"/>
    <w:rsid w:val="00193DCD"/>
    <w:rsid w:val="00197D0D"/>
    <w:rsid w:val="001A14EC"/>
    <w:rsid w:val="001A7A22"/>
    <w:rsid w:val="001B3EE7"/>
    <w:rsid w:val="001C19DC"/>
    <w:rsid w:val="001C729A"/>
    <w:rsid w:val="001C77E4"/>
    <w:rsid w:val="001D42A6"/>
    <w:rsid w:val="001E3064"/>
    <w:rsid w:val="001F73DF"/>
    <w:rsid w:val="001F7DFE"/>
    <w:rsid w:val="00200724"/>
    <w:rsid w:val="0020383A"/>
    <w:rsid w:val="002060AE"/>
    <w:rsid w:val="00240C6A"/>
    <w:rsid w:val="0024391B"/>
    <w:rsid w:val="00281455"/>
    <w:rsid w:val="002870A1"/>
    <w:rsid w:val="00291A58"/>
    <w:rsid w:val="002A2E10"/>
    <w:rsid w:val="002C5632"/>
    <w:rsid w:val="002D260B"/>
    <w:rsid w:val="002D2E62"/>
    <w:rsid w:val="002E257A"/>
    <w:rsid w:val="002E4C60"/>
    <w:rsid w:val="003003BD"/>
    <w:rsid w:val="003005BE"/>
    <w:rsid w:val="00326CEC"/>
    <w:rsid w:val="00330957"/>
    <w:rsid w:val="003325FF"/>
    <w:rsid w:val="003457C8"/>
    <w:rsid w:val="003547E7"/>
    <w:rsid w:val="00360A6A"/>
    <w:rsid w:val="00372921"/>
    <w:rsid w:val="00385A50"/>
    <w:rsid w:val="00391480"/>
    <w:rsid w:val="00396109"/>
    <w:rsid w:val="003C6B31"/>
    <w:rsid w:val="00403862"/>
    <w:rsid w:val="004213C2"/>
    <w:rsid w:val="00427DA0"/>
    <w:rsid w:val="00441E3B"/>
    <w:rsid w:val="00455692"/>
    <w:rsid w:val="00457B73"/>
    <w:rsid w:val="00470044"/>
    <w:rsid w:val="004952CA"/>
    <w:rsid w:val="00496E23"/>
    <w:rsid w:val="004A4A71"/>
    <w:rsid w:val="004B7FF9"/>
    <w:rsid w:val="004E2762"/>
    <w:rsid w:val="004F19FD"/>
    <w:rsid w:val="004F3007"/>
    <w:rsid w:val="00513A16"/>
    <w:rsid w:val="00521A65"/>
    <w:rsid w:val="00521E73"/>
    <w:rsid w:val="0053132A"/>
    <w:rsid w:val="00537868"/>
    <w:rsid w:val="005529A8"/>
    <w:rsid w:val="00557FA8"/>
    <w:rsid w:val="005719FC"/>
    <w:rsid w:val="00587B73"/>
    <w:rsid w:val="00590124"/>
    <w:rsid w:val="00591694"/>
    <w:rsid w:val="0059665C"/>
    <w:rsid w:val="0059701C"/>
    <w:rsid w:val="005A50BA"/>
    <w:rsid w:val="005C6525"/>
    <w:rsid w:val="005C7164"/>
    <w:rsid w:val="005D0073"/>
    <w:rsid w:val="005D225D"/>
    <w:rsid w:val="005D671B"/>
    <w:rsid w:val="005D73A6"/>
    <w:rsid w:val="005E74CE"/>
    <w:rsid w:val="005F6F55"/>
    <w:rsid w:val="00602E09"/>
    <w:rsid w:val="00607A5C"/>
    <w:rsid w:val="00607FE0"/>
    <w:rsid w:val="006104B1"/>
    <w:rsid w:val="00617F8A"/>
    <w:rsid w:val="00624774"/>
    <w:rsid w:val="00625492"/>
    <w:rsid w:val="00635B07"/>
    <w:rsid w:val="00656800"/>
    <w:rsid w:val="006803BA"/>
    <w:rsid w:val="00680A08"/>
    <w:rsid w:val="0069445B"/>
    <w:rsid w:val="00694557"/>
    <w:rsid w:val="006B621B"/>
    <w:rsid w:val="006C00EB"/>
    <w:rsid w:val="006C2028"/>
    <w:rsid w:val="006D0C6D"/>
    <w:rsid w:val="006D1783"/>
    <w:rsid w:val="006D7740"/>
    <w:rsid w:val="006F2B88"/>
    <w:rsid w:val="00700381"/>
    <w:rsid w:val="00707819"/>
    <w:rsid w:val="007133A5"/>
    <w:rsid w:val="007233C5"/>
    <w:rsid w:val="00733ABF"/>
    <w:rsid w:val="00740698"/>
    <w:rsid w:val="00775619"/>
    <w:rsid w:val="00780396"/>
    <w:rsid w:val="00787D16"/>
    <w:rsid w:val="007A0E75"/>
    <w:rsid w:val="007D2A1C"/>
    <w:rsid w:val="007D3361"/>
    <w:rsid w:val="007E6677"/>
    <w:rsid w:val="007F250B"/>
    <w:rsid w:val="007F3BEF"/>
    <w:rsid w:val="007F745F"/>
    <w:rsid w:val="00805CFD"/>
    <w:rsid w:val="00815B2A"/>
    <w:rsid w:val="00820A81"/>
    <w:rsid w:val="00820AED"/>
    <w:rsid w:val="008307BD"/>
    <w:rsid w:val="00832845"/>
    <w:rsid w:val="00856297"/>
    <w:rsid w:val="00856A9C"/>
    <w:rsid w:val="0086556A"/>
    <w:rsid w:val="008724CC"/>
    <w:rsid w:val="008767B9"/>
    <w:rsid w:val="00886EFC"/>
    <w:rsid w:val="0089117C"/>
    <w:rsid w:val="008C231A"/>
    <w:rsid w:val="008D231A"/>
    <w:rsid w:val="008D319F"/>
    <w:rsid w:val="00905B60"/>
    <w:rsid w:val="00906951"/>
    <w:rsid w:val="0091539E"/>
    <w:rsid w:val="00923466"/>
    <w:rsid w:val="009318C4"/>
    <w:rsid w:val="00936B13"/>
    <w:rsid w:val="00937B00"/>
    <w:rsid w:val="00941040"/>
    <w:rsid w:val="00943965"/>
    <w:rsid w:val="00944A4A"/>
    <w:rsid w:val="00947271"/>
    <w:rsid w:val="0095015C"/>
    <w:rsid w:val="00957C01"/>
    <w:rsid w:val="009646C6"/>
    <w:rsid w:val="00976601"/>
    <w:rsid w:val="00982D19"/>
    <w:rsid w:val="009854BB"/>
    <w:rsid w:val="00986E9F"/>
    <w:rsid w:val="0098717D"/>
    <w:rsid w:val="009A02D5"/>
    <w:rsid w:val="009A1D4F"/>
    <w:rsid w:val="009A5A9F"/>
    <w:rsid w:val="009A5D9F"/>
    <w:rsid w:val="009B5E63"/>
    <w:rsid w:val="009B7755"/>
    <w:rsid w:val="009C11AE"/>
    <w:rsid w:val="009D0F03"/>
    <w:rsid w:val="009D3709"/>
    <w:rsid w:val="009D3771"/>
    <w:rsid w:val="009E2054"/>
    <w:rsid w:val="009F2A3B"/>
    <w:rsid w:val="009F3AF7"/>
    <w:rsid w:val="00A04CB7"/>
    <w:rsid w:val="00A2121F"/>
    <w:rsid w:val="00A21545"/>
    <w:rsid w:val="00A23313"/>
    <w:rsid w:val="00A440A4"/>
    <w:rsid w:val="00A46BB3"/>
    <w:rsid w:val="00A5371C"/>
    <w:rsid w:val="00A56734"/>
    <w:rsid w:val="00A65EB8"/>
    <w:rsid w:val="00A757C5"/>
    <w:rsid w:val="00AA02CB"/>
    <w:rsid w:val="00AB1E24"/>
    <w:rsid w:val="00B02BF4"/>
    <w:rsid w:val="00B03C3F"/>
    <w:rsid w:val="00B12EAE"/>
    <w:rsid w:val="00B14C66"/>
    <w:rsid w:val="00B20539"/>
    <w:rsid w:val="00B208B9"/>
    <w:rsid w:val="00B268B0"/>
    <w:rsid w:val="00B269DD"/>
    <w:rsid w:val="00B368E9"/>
    <w:rsid w:val="00B447B0"/>
    <w:rsid w:val="00B662B4"/>
    <w:rsid w:val="00B820C9"/>
    <w:rsid w:val="00B868EC"/>
    <w:rsid w:val="00B91130"/>
    <w:rsid w:val="00B917FC"/>
    <w:rsid w:val="00B95483"/>
    <w:rsid w:val="00BB12F5"/>
    <w:rsid w:val="00BB13CC"/>
    <w:rsid w:val="00BB2DEF"/>
    <w:rsid w:val="00BB7C2E"/>
    <w:rsid w:val="00BC4C40"/>
    <w:rsid w:val="00BD4FBE"/>
    <w:rsid w:val="00BE0F9D"/>
    <w:rsid w:val="00BE1B2A"/>
    <w:rsid w:val="00BE3809"/>
    <w:rsid w:val="00BE4077"/>
    <w:rsid w:val="00C0255E"/>
    <w:rsid w:val="00C2634D"/>
    <w:rsid w:val="00C3318A"/>
    <w:rsid w:val="00C418E9"/>
    <w:rsid w:val="00C67AE5"/>
    <w:rsid w:val="00C7700F"/>
    <w:rsid w:val="00CA44EC"/>
    <w:rsid w:val="00CA738D"/>
    <w:rsid w:val="00CC70DD"/>
    <w:rsid w:val="00CE6621"/>
    <w:rsid w:val="00CF3AD3"/>
    <w:rsid w:val="00D0549F"/>
    <w:rsid w:val="00D13DCE"/>
    <w:rsid w:val="00D150AC"/>
    <w:rsid w:val="00D16645"/>
    <w:rsid w:val="00D267E1"/>
    <w:rsid w:val="00D33104"/>
    <w:rsid w:val="00D35760"/>
    <w:rsid w:val="00D41CB7"/>
    <w:rsid w:val="00D43585"/>
    <w:rsid w:val="00D505FF"/>
    <w:rsid w:val="00D55DB7"/>
    <w:rsid w:val="00D57499"/>
    <w:rsid w:val="00D57CB4"/>
    <w:rsid w:val="00D60DEC"/>
    <w:rsid w:val="00D63A21"/>
    <w:rsid w:val="00D6415F"/>
    <w:rsid w:val="00D676BA"/>
    <w:rsid w:val="00D821E4"/>
    <w:rsid w:val="00D824A8"/>
    <w:rsid w:val="00DA1303"/>
    <w:rsid w:val="00DB30B6"/>
    <w:rsid w:val="00DC533E"/>
    <w:rsid w:val="00E00A49"/>
    <w:rsid w:val="00E01493"/>
    <w:rsid w:val="00E029FB"/>
    <w:rsid w:val="00E04161"/>
    <w:rsid w:val="00E07872"/>
    <w:rsid w:val="00E14B45"/>
    <w:rsid w:val="00E22F0E"/>
    <w:rsid w:val="00E25F7C"/>
    <w:rsid w:val="00E31D02"/>
    <w:rsid w:val="00E478EA"/>
    <w:rsid w:val="00E6244E"/>
    <w:rsid w:val="00E74327"/>
    <w:rsid w:val="00E75F70"/>
    <w:rsid w:val="00E76150"/>
    <w:rsid w:val="00E775E0"/>
    <w:rsid w:val="00E84CC7"/>
    <w:rsid w:val="00EA66A3"/>
    <w:rsid w:val="00ED5A9B"/>
    <w:rsid w:val="00ED7905"/>
    <w:rsid w:val="00EF0DEC"/>
    <w:rsid w:val="00EF281B"/>
    <w:rsid w:val="00F006F9"/>
    <w:rsid w:val="00F0473A"/>
    <w:rsid w:val="00F051F5"/>
    <w:rsid w:val="00F10568"/>
    <w:rsid w:val="00F1437D"/>
    <w:rsid w:val="00F16AB5"/>
    <w:rsid w:val="00F43933"/>
    <w:rsid w:val="00F625DF"/>
    <w:rsid w:val="00F635C2"/>
    <w:rsid w:val="00F71C28"/>
    <w:rsid w:val="00F72203"/>
    <w:rsid w:val="00F7376F"/>
    <w:rsid w:val="00F7743D"/>
    <w:rsid w:val="00F824F6"/>
    <w:rsid w:val="00F94700"/>
    <w:rsid w:val="00FA7691"/>
    <w:rsid w:val="00FB0CFF"/>
    <w:rsid w:val="00FB16F2"/>
    <w:rsid w:val="00FC40B4"/>
    <w:rsid w:val="00FC6F99"/>
    <w:rsid w:val="00FD12B1"/>
    <w:rsid w:val="00FD1DD4"/>
    <w:rsid w:val="00FD2984"/>
    <w:rsid w:val="00FF3944"/>
    <w:rsid w:val="00FF5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6800"/>
    <w:rPr>
      <w:sz w:val="24"/>
      <w:szCs w:val="24"/>
    </w:rPr>
  </w:style>
  <w:style w:type="paragraph" w:styleId="Heading1">
    <w:name w:val="heading 1"/>
    <w:basedOn w:val="Normal"/>
    <w:next w:val="Normal"/>
    <w:link w:val="Heading1Char"/>
    <w:qFormat/>
    <w:rsid w:val="005D007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A4A7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33104"/>
    <w:pPr>
      <w:keepNext/>
      <w:spacing w:before="240" w:after="60"/>
      <w:outlineLvl w:val="2"/>
    </w:pPr>
    <w:rPr>
      <w:rFonts w:ascii="Arial" w:hAnsi="Arial" w:cs="Arial"/>
      <w:b/>
      <w:bCs/>
      <w:sz w:val="26"/>
      <w:szCs w:val="26"/>
    </w:rPr>
  </w:style>
  <w:style w:type="paragraph" w:styleId="Heading4">
    <w:name w:val="heading 4"/>
    <w:basedOn w:val="Normal"/>
    <w:next w:val="Normal"/>
    <w:qFormat/>
    <w:rsid w:val="005D0073"/>
    <w:pPr>
      <w:keepNext/>
      <w:spacing w:before="240" w:after="60"/>
      <w:outlineLvl w:val="3"/>
    </w:pPr>
    <w:rPr>
      <w:b/>
      <w:bCs/>
      <w:sz w:val="28"/>
      <w:szCs w:val="28"/>
    </w:rPr>
  </w:style>
  <w:style w:type="paragraph" w:styleId="Heading5">
    <w:name w:val="heading 5"/>
    <w:basedOn w:val="Normal"/>
    <w:next w:val="Normal"/>
    <w:qFormat/>
    <w:rsid w:val="005D0073"/>
    <w:pPr>
      <w:spacing w:before="240" w:after="60"/>
      <w:outlineLvl w:val="4"/>
    </w:pPr>
    <w:rPr>
      <w:b/>
      <w:bCs/>
      <w:i/>
      <w:iCs/>
      <w:sz w:val="26"/>
      <w:szCs w:val="26"/>
    </w:rPr>
  </w:style>
  <w:style w:type="paragraph" w:styleId="Heading6">
    <w:name w:val="heading 6"/>
    <w:basedOn w:val="Normal"/>
    <w:next w:val="Normal"/>
    <w:qFormat/>
    <w:rsid w:val="005D0073"/>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A4A71"/>
    <w:rPr>
      <w:color w:val="0000FF"/>
      <w:u w:val="single"/>
    </w:rPr>
  </w:style>
  <w:style w:type="paragraph" w:styleId="TOC1">
    <w:name w:val="toc 1"/>
    <w:basedOn w:val="Normal"/>
    <w:next w:val="Normal"/>
    <w:autoRedefine/>
    <w:uiPriority w:val="39"/>
    <w:rsid w:val="005D0073"/>
  </w:style>
  <w:style w:type="paragraph" w:styleId="TOC2">
    <w:name w:val="toc 2"/>
    <w:basedOn w:val="Normal"/>
    <w:next w:val="Normal"/>
    <w:autoRedefine/>
    <w:uiPriority w:val="39"/>
    <w:rsid w:val="0011169A"/>
    <w:pPr>
      <w:ind w:left="240"/>
    </w:pPr>
  </w:style>
  <w:style w:type="paragraph" w:styleId="Header">
    <w:name w:val="header"/>
    <w:basedOn w:val="Normal"/>
    <w:rsid w:val="00E6244E"/>
    <w:pPr>
      <w:tabs>
        <w:tab w:val="center" w:pos="4320"/>
        <w:tab w:val="right" w:pos="8640"/>
      </w:tabs>
    </w:pPr>
  </w:style>
  <w:style w:type="paragraph" w:styleId="Footer">
    <w:name w:val="footer"/>
    <w:basedOn w:val="Normal"/>
    <w:rsid w:val="00E6244E"/>
    <w:pPr>
      <w:tabs>
        <w:tab w:val="center" w:pos="4320"/>
        <w:tab w:val="right" w:pos="8640"/>
      </w:tabs>
    </w:pPr>
  </w:style>
  <w:style w:type="table" w:styleId="TableGrid">
    <w:name w:val="Table Grid"/>
    <w:basedOn w:val="TableNormal"/>
    <w:rsid w:val="00B03C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3547E7"/>
    <w:pPr>
      <w:shd w:val="clear" w:color="auto" w:fill="000080"/>
    </w:pPr>
    <w:rPr>
      <w:rFonts w:ascii="Tahoma" w:hAnsi="Tahoma" w:cs="Tahoma"/>
      <w:sz w:val="20"/>
      <w:szCs w:val="20"/>
    </w:rPr>
  </w:style>
  <w:style w:type="paragraph" w:styleId="TOC3">
    <w:name w:val="toc 3"/>
    <w:basedOn w:val="Normal"/>
    <w:next w:val="Normal"/>
    <w:autoRedefine/>
    <w:uiPriority w:val="39"/>
    <w:rsid w:val="00602E09"/>
    <w:pPr>
      <w:ind w:left="480"/>
    </w:pPr>
  </w:style>
  <w:style w:type="paragraph" w:customStyle="1" w:styleId="TableText">
    <w:name w:val="Table Text"/>
    <w:basedOn w:val="Normal"/>
    <w:rsid w:val="00607A5C"/>
    <w:pPr>
      <w:ind w:left="14"/>
    </w:pPr>
    <w:rPr>
      <w:rFonts w:ascii="Arial" w:hAnsi="Arial"/>
      <w:spacing w:val="-5"/>
      <w:sz w:val="16"/>
      <w:szCs w:val="20"/>
    </w:rPr>
  </w:style>
  <w:style w:type="character" w:customStyle="1" w:styleId="Heading1Char">
    <w:name w:val="Heading 1 Char"/>
    <w:link w:val="Heading1"/>
    <w:rsid w:val="00944A4A"/>
    <w:rPr>
      <w:rFonts w:ascii="Arial" w:hAnsi="Arial" w:cs="Arial"/>
      <w:b/>
      <w:bCs/>
      <w:kern w:val="32"/>
      <w:sz w:val="32"/>
      <w:szCs w:val="32"/>
      <w:lang w:val="en-US" w:eastAsia="en-US" w:bidi="ar-SA"/>
    </w:rPr>
  </w:style>
  <w:style w:type="paragraph" w:styleId="NormalWeb">
    <w:name w:val="Normal (Web)"/>
    <w:basedOn w:val="Normal"/>
    <w:rsid w:val="00521A65"/>
    <w:pPr>
      <w:spacing w:before="100" w:beforeAutospacing="1" w:after="100" w:afterAutospacing="1"/>
    </w:pPr>
  </w:style>
  <w:style w:type="character" w:customStyle="1" w:styleId="Heading3Char">
    <w:name w:val="Heading 3 Char"/>
    <w:link w:val="Heading3"/>
    <w:rsid w:val="00740698"/>
    <w:rPr>
      <w:rFonts w:ascii="Arial" w:hAnsi="Arial" w:cs="Arial"/>
      <w:b/>
      <w:bCs/>
      <w:sz w:val="26"/>
      <w:szCs w:val="26"/>
      <w:lang w:val="en-US" w:eastAsia="en-US" w:bidi="ar-SA"/>
    </w:rPr>
  </w:style>
  <w:style w:type="character" w:customStyle="1" w:styleId="Heading2Char">
    <w:name w:val="Heading 2 Char"/>
    <w:link w:val="Heading2"/>
    <w:rsid w:val="00B269DD"/>
    <w:rPr>
      <w:rFonts w:ascii="Arial" w:hAnsi="Arial" w:cs="Arial"/>
      <w:b/>
      <w:bCs/>
      <w:i/>
      <w:iCs/>
      <w:sz w:val="28"/>
      <w:szCs w:val="28"/>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6800"/>
    <w:rPr>
      <w:sz w:val="24"/>
      <w:szCs w:val="24"/>
    </w:rPr>
  </w:style>
  <w:style w:type="paragraph" w:styleId="Heading1">
    <w:name w:val="heading 1"/>
    <w:basedOn w:val="Normal"/>
    <w:next w:val="Normal"/>
    <w:link w:val="Heading1Char"/>
    <w:qFormat/>
    <w:rsid w:val="005D007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A4A7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33104"/>
    <w:pPr>
      <w:keepNext/>
      <w:spacing w:before="240" w:after="60"/>
      <w:outlineLvl w:val="2"/>
    </w:pPr>
    <w:rPr>
      <w:rFonts w:ascii="Arial" w:hAnsi="Arial" w:cs="Arial"/>
      <w:b/>
      <w:bCs/>
      <w:sz w:val="26"/>
      <w:szCs w:val="26"/>
    </w:rPr>
  </w:style>
  <w:style w:type="paragraph" w:styleId="Heading4">
    <w:name w:val="heading 4"/>
    <w:basedOn w:val="Normal"/>
    <w:next w:val="Normal"/>
    <w:qFormat/>
    <w:rsid w:val="005D0073"/>
    <w:pPr>
      <w:keepNext/>
      <w:spacing w:before="240" w:after="60"/>
      <w:outlineLvl w:val="3"/>
    </w:pPr>
    <w:rPr>
      <w:b/>
      <w:bCs/>
      <w:sz w:val="28"/>
      <w:szCs w:val="28"/>
    </w:rPr>
  </w:style>
  <w:style w:type="paragraph" w:styleId="Heading5">
    <w:name w:val="heading 5"/>
    <w:basedOn w:val="Normal"/>
    <w:next w:val="Normal"/>
    <w:qFormat/>
    <w:rsid w:val="005D0073"/>
    <w:pPr>
      <w:spacing w:before="240" w:after="60"/>
      <w:outlineLvl w:val="4"/>
    </w:pPr>
    <w:rPr>
      <w:b/>
      <w:bCs/>
      <w:i/>
      <w:iCs/>
      <w:sz w:val="26"/>
      <w:szCs w:val="26"/>
    </w:rPr>
  </w:style>
  <w:style w:type="paragraph" w:styleId="Heading6">
    <w:name w:val="heading 6"/>
    <w:basedOn w:val="Normal"/>
    <w:next w:val="Normal"/>
    <w:qFormat/>
    <w:rsid w:val="005D0073"/>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A4A71"/>
    <w:rPr>
      <w:color w:val="0000FF"/>
      <w:u w:val="single"/>
    </w:rPr>
  </w:style>
  <w:style w:type="paragraph" w:styleId="TOC1">
    <w:name w:val="toc 1"/>
    <w:basedOn w:val="Normal"/>
    <w:next w:val="Normal"/>
    <w:autoRedefine/>
    <w:uiPriority w:val="39"/>
    <w:rsid w:val="005D0073"/>
  </w:style>
  <w:style w:type="paragraph" w:styleId="TOC2">
    <w:name w:val="toc 2"/>
    <w:basedOn w:val="Normal"/>
    <w:next w:val="Normal"/>
    <w:autoRedefine/>
    <w:uiPriority w:val="39"/>
    <w:rsid w:val="0011169A"/>
    <w:pPr>
      <w:ind w:left="240"/>
    </w:pPr>
  </w:style>
  <w:style w:type="paragraph" w:styleId="Header">
    <w:name w:val="header"/>
    <w:basedOn w:val="Normal"/>
    <w:rsid w:val="00E6244E"/>
    <w:pPr>
      <w:tabs>
        <w:tab w:val="center" w:pos="4320"/>
        <w:tab w:val="right" w:pos="8640"/>
      </w:tabs>
    </w:pPr>
  </w:style>
  <w:style w:type="paragraph" w:styleId="Footer">
    <w:name w:val="footer"/>
    <w:basedOn w:val="Normal"/>
    <w:rsid w:val="00E6244E"/>
    <w:pPr>
      <w:tabs>
        <w:tab w:val="center" w:pos="4320"/>
        <w:tab w:val="right" w:pos="8640"/>
      </w:tabs>
    </w:pPr>
  </w:style>
  <w:style w:type="table" w:styleId="TableGrid">
    <w:name w:val="Table Grid"/>
    <w:basedOn w:val="TableNormal"/>
    <w:rsid w:val="00B03C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3547E7"/>
    <w:pPr>
      <w:shd w:val="clear" w:color="auto" w:fill="000080"/>
    </w:pPr>
    <w:rPr>
      <w:rFonts w:ascii="Tahoma" w:hAnsi="Tahoma" w:cs="Tahoma"/>
      <w:sz w:val="20"/>
      <w:szCs w:val="20"/>
    </w:rPr>
  </w:style>
  <w:style w:type="paragraph" w:styleId="TOC3">
    <w:name w:val="toc 3"/>
    <w:basedOn w:val="Normal"/>
    <w:next w:val="Normal"/>
    <w:autoRedefine/>
    <w:uiPriority w:val="39"/>
    <w:rsid w:val="00602E09"/>
    <w:pPr>
      <w:ind w:left="480"/>
    </w:pPr>
  </w:style>
  <w:style w:type="paragraph" w:customStyle="1" w:styleId="TableText">
    <w:name w:val="Table Text"/>
    <w:basedOn w:val="Normal"/>
    <w:rsid w:val="00607A5C"/>
    <w:pPr>
      <w:ind w:left="14"/>
    </w:pPr>
    <w:rPr>
      <w:rFonts w:ascii="Arial" w:hAnsi="Arial"/>
      <w:spacing w:val="-5"/>
      <w:sz w:val="16"/>
      <w:szCs w:val="20"/>
    </w:rPr>
  </w:style>
  <w:style w:type="character" w:customStyle="1" w:styleId="Heading1Char">
    <w:name w:val="Heading 1 Char"/>
    <w:link w:val="Heading1"/>
    <w:rsid w:val="00944A4A"/>
    <w:rPr>
      <w:rFonts w:ascii="Arial" w:hAnsi="Arial" w:cs="Arial"/>
      <w:b/>
      <w:bCs/>
      <w:kern w:val="32"/>
      <w:sz w:val="32"/>
      <w:szCs w:val="32"/>
      <w:lang w:val="en-US" w:eastAsia="en-US" w:bidi="ar-SA"/>
    </w:rPr>
  </w:style>
  <w:style w:type="paragraph" w:styleId="NormalWeb">
    <w:name w:val="Normal (Web)"/>
    <w:basedOn w:val="Normal"/>
    <w:rsid w:val="00521A65"/>
    <w:pPr>
      <w:spacing w:before="100" w:beforeAutospacing="1" w:after="100" w:afterAutospacing="1"/>
    </w:pPr>
  </w:style>
  <w:style w:type="character" w:customStyle="1" w:styleId="Heading3Char">
    <w:name w:val="Heading 3 Char"/>
    <w:link w:val="Heading3"/>
    <w:rsid w:val="00740698"/>
    <w:rPr>
      <w:rFonts w:ascii="Arial" w:hAnsi="Arial" w:cs="Arial"/>
      <w:b/>
      <w:bCs/>
      <w:sz w:val="26"/>
      <w:szCs w:val="26"/>
      <w:lang w:val="en-US" w:eastAsia="en-US" w:bidi="ar-SA"/>
    </w:rPr>
  </w:style>
  <w:style w:type="character" w:customStyle="1" w:styleId="Heading2Char">
    <w:name w:val="Heading 2 Char"/>
    <w:link w:val="Heading2"/>
    <w:rsid w:val="00B269DD"/>
    <w:rPr>
      <w:rFonts w:ascii="Arial" w:hAnsi="Arial" w:cs="Arial"/>
      <w:b/>
      <w:bCs/>
      <w:i/>
      <w:iCs/>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1678</Words>
  <Characters>9565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lpstr>
    </vt:vector>
  </TitlesOfParts>
  <Company>DSS, Inc.</Company>
  <LinksUpToDate>false</LinksUpToDate>
  <CharactersWithSpaces>11221</CharactersWithSpaces>
  <SharedDoc>false</SharedDoc>
  <HLinks>
    <vt:vector size="504" baseType="variant">
      <vt:variant>
        <vt:i4>1966130</vt:i4>
      </vt:variant>
      <vt:variant>
        <vt:i4>500</vt:i4>
      </vt:variant>
      <vt:variant>
        <vt:i4>0</vt:i4>
      </vt:variant>
      <vt:variant>
        <vt:i4>5</vt:i4>
      </vt:variant>
      <vt:variant>
        <vt:lpwstr/>
      </vt:variant>
      <vt:variant>
        <vt:lpwstr>_Toc214248020</vt:lpwstr>
      </vt:variant>
      <vt:variant>
        <vt:i4>1900594</vt:i4>
      </vt:variant>
      <vt:variant>
        <vt:i4>494</vt:i4>
      </vt:variant>
      <vt:variant>
        <vt:i4>0</vt:i4>
      </vt:variant>
      <vt:variant>
        <vt:i4>5</vt:i4>
      </vt:variant>
      <vt:variant>
        <vt:lpwstr/>
      </vt:variant>
      <vt:variant>
        <vt:lpwstr>_Toc214248019</vt:lpwstr>
      </vt:variant>
      <vt:variant>
        <vt:i4>1900594</vt:i4>
      </vt:variant>
      <vt:variant>
        <vt:i4>488</vt:i4>
      </vt:variant>
      <vt:variant>
        <vt:i4>0</vt:i4>
      </vt:variant>
      <vt:variant>
        <vt:i4>5</vt:i4>
      </vt:variant>
      <vt:variant>
        <vt:lpwstr/>
      </vt:variant>
      <vt:variant>
        <vt:lpwstr>_Toc214248018</vt:lpwstr>
      </vt:variant>
      <vt:variant>
        <vt:i4>1900594</vt:i4>
      </vt:variant>
      <vt:variant>
        <vt:i4>482</vt:i4>
      </vt:variant>
      <vt:variant>
        <vt:i4>0</vt:i4>
      </vt:variant>
      <vt:variant>
        <vt:i4>5</vt:i4>
      </vt:variant>
      <vt:variant>
        <vt:lpwstr/>
      </vt:variant>
      <vt:variant>
        <vt:lpwstr>_Toc214248017</vt:lpwstr>
      </vt:variant>
      <vt:variant>
        <vt:i4>1900594</vt:i4>
      </vt:variant>
      <vt:variant>
        <vt:i4>476</vt:i4>
      </vt:variant>
      <vt:variant>
        <vt:i4>0</vt:i4>
      </vt:variant>
      <vt:variant>
        <vt:i4>5</vt:i4>
      </vt:variant>
      <vt:variant>
        <vt:lpwstr/>
      </vt:variant>
      <vt:variant>
        <vt:lpwstr>_Toc214248016</vt:lpwstr>
      </vt:variant>
      <vt:variant>
        <vt:i4>1900594</vt:i4>
      </vt:variant>
      <vt:variant>
        <vt:i4>470</vt:i4>
      </vt:variant>
      <vt:variant>
        <vt:i4>0</vt:i4>
      </vt:variant>
      <vt:variant>
        <vt:i4>5</vt:i4>
      </vt:variant>
      <vt:variant>
        <vt:lpwstr/>
      </vt:variant>
      <vt:variant>
        <vt:lpwstr>_Toc214248015</vt:lpwstr>
      </vt:variant>
      <vt:variant>
        <vt:i4>1900594</vt:i4>
      </vt:variant>
      <vt:variant>
        <vt:i4>464</vt:i4>
      </vt:variant>
      <vt:variant>
        <vt:i4>0</vt:i4>
      </vt:variant>
      <vt:variant>
        <vt:i4>5</vt:i4>
      </vt:variant>
      <vt:variant>
        <vt:lpwstr/>
      </vt:variant>
      <vt:variant>
        <vt:lpwstr>_Toc214248014</vt:lpwstr>
      </vt:variant>
      <vt:variant>
        <vt:i4>1900594</vt:i4>
      </vt:variant>
      <vt:variant>
        <vt:i4>458</vt:i4>
      </vt:variant>
      <vt:variant>
        <vt:i4>0</vt:i4>
      </vt:variant>
      <vt:variant>
        <vt:i4>5</vt:i4>
      </vt:variant>
      <vt:variant>
        <vt:lpwstr/>
      </vt:variant>
      <vt:variant>
        <vt:lpwstr>_Toc214248013</vt:lpwstr>
      </vt:variant>
      <vt:variant>
        <vt:i4>1900594</vt:i4>
      </vt:variant>
      <vt:variant>
        <vt:i4>452</vt:i4>
      </vt:variant>
      <vt:variant>
        <vt:i4>0</vt:i4>
      </vt:variant>
      <vt:variant>
        <vt:i4>5</vt:i4>
      </vt:variant>
      <vt:variant>
        <vt:lpwstr/>
      </vt:variant>
      <vt:variant>
        <vt:lpwstr>_Toc214248012</vt:lpwstr>
      </vt:variant>
      <vt:variant>
        <vt:i4>1900594</vt:i4>
      </vt:variant>
      <vt:variant>
        <vt:i4>446</vt:i4>
      </vt:variant>
      <vt:variant>
        <vt:i4>0</vt:i4>
      </vt:variant>
      <vt:variant>
        <vt:i4>5</vt:i4>
      </vt:variant>
      <vt:variant>
        <vt:lpwstr/>
      </vt:variant>
      <vt:variant>
        <vt:lpwstr>_Toc214248011</vt:lpwstr>
      </vt:variant>
      <vt:variant>
        <vt:i4>1900594</vt:i4>
      </vt:variant>
      <vt:variant>
        <vt:i4>440</vt:i4>
      </vt:variant>
      <vt:variant>
        <vt:i4>0</vt:i4>
      </vt:variant>
      <vt:variant>
        <vt:i4>5</vt:i4>
      </vt:variant>
      <vt:variant>
        <vt:lpwstr/>
      </vt:variant>
      <vt:variant>
        <vt:lpwstr>_Toc214248010</vt:lpwstr>
      </vt:variant>
      <vt:variant>
        <vt:i4>1835058</vt:i4>
      </vt:variant>
      <vt:variant>
        <vt:i4>434</vt:i4>
      </vt:variant>
      <vt:variant>
        <vt:i4>0</vt:i4>
      </vt:variant>
      <vt:variant>
        <vt:i4>5</vt:i4>
      </vt:variant>
      <vt:variant>
        <vt:lpwstr/>
      </vt:variant>
      <vt:variant>
        <vt:lpwstr>_Toc214248009</vt:lpwstr>
      </vt:variant>
      <vt:variant>
        <vt:i4>1835058</vt:i4>
      </vt:variant>
      <vt:variant>
        <vt:i4>428</vt:i4>
      </vt:variant>
      <vt:variant>
        <vt:i4>0</vt:i4>
      </vt:variant>
      <vt:variant>
        <vt:i4>5</vt:i4>
      </vt:variant>
      <vt:variant>
        <vt:lpwstr/>
      </vt:variant>
      <vt:variant>
        <vt:lpwstr>_Toc214248008</vt:lpwstr>
      </vt:variant>
      <vt:variant>
        <vt:i4>1835058</vt:i4>
      </vt:variant>
      <vt:variant>
        <vt:i4>422</vt:i4>
      </vt:variant>
      <vt:variant>
        <vt:i4>0</vt:i4>
      </vt:variant>
      <vt:variant>
        <vt:i4>5</vt:i4>
      </vt:variant>
      <vt:variant>
        <vt:lpwstr/>
      </vt:variant>
      <vt:variant>
        <vt:lpwstr>_Toc214248007</vt:lpwstr>
      </vt:variant>
      <vt:variant>
        <vt:i4>1835058</vt:i4>
      </vt:variant>
      <vt:variant>
        <vt:i4>416</vt:i4>
      </vt:variant>
      <vt:variant>
        <vt:i4>0</vt:i4>
      </vt:variant>
      <vt:variant>
        <vt:i4>5</vt:i4>
      </vt:variant>
      <vt:variant>
        <vt:lpwstr/>
      </vt:variant>
      <vt:variant>
        <vt:lpwstr>_Toc214248006</vt:lpwstr>
      </vt:variant>
      <vt:variant>
        <vt:i4>1835058</vt:i4>
      </vt:variant>
      <vt:variant>
        <vt:i4>410</vt:i4>
      </vt:variant>
      <vt:variant>
        <vt:i4>0</vt:i4>
      </vt:variant>
      <vt:variant>
        <vt:i4>5</vt:i4>
      </vt:variant>
      <vt:variant>
        <vt:lpwstr/>
      </vt:variant>
      <vt:variant>
        <vt:lpwstr>_Toc214248005</vt:lpwstr>
      </vt:variant>
      <vt:variant>
        <vt:i4>1835058</vt:i4>
      </vt:variant>
      <vt:variant>
        <vt:i4>404</vt:i4>
      </vt:variant>
      <vt:variant>
        <vt:i4>0</vt:i4>
      </vt:variant>
      <vt:variant>
        <vt:i4>5</vt:i4>
      </vt:variant>
      <vt:variant>
        <vt:lpwstr/>
      </vt:variant>
      <vt:variant>
        <vt:lpwstr>_Toc214248004</vt:lpwstr>
      </vt:variant>
      <vt:variant>
        <vt:i4>1835058</vt:i4>
      </vt:variant>
      <vt:variant>
        <vt:i4>398</vt:i4>
      </vt:variant>
      <vt:variant>
        <vt:i4>0</vt:i4>
      </vt:variant>
      <vt:variant>
        <vt:i4>5</vt:i4>
      </vt:variant>
      <vt:variant>
        <vt:lpwstr/>
      </vt:variant>
      <vt:variant>
        <vt:lpwstr>_Toc214248003</vt:lpwstr>
      </vt:variant>
      <vt:variant>
        <vt:i4>1835058</vt:i4>
      </vt:variant>
      <vt:variant>
        <vt:i4>392</vt:i4>
      </vt:variant>
      <vt:variant>
        <vt:i4>0</vt:i4>
      </vt:variant>
      <vt:variant>
        <vt:i4>5</vt:i4>
      </vt:variant>
      <vt:variant>
        <vt:lpwstr/>
      </vt:variant>
      <vt:variant>
        <vt:lpwstr>_Toc214248002</vt:lpwstr>
      </vt:variant>
      <vt:variant>
        <vt:i4>1835058</vt:i4>
      </vt:variant>
      <vt:variant>
        <vt:i4>386</vt:i4>
      </vt:variant>
      <vt:variant>
        <vt:i4>0</vt:i4>
      </vt:variant>
      <vt:variant>
        <vt:i4>5</vt:i4>
      </vt:variant>
      <vt:variant>
        <vt:lpwstr/>
      </vt:variant>
      <vt:variant>
        <vt:lpwstr>_Toc214248001</vt:lpwstr>
      </vt:variant>
      <vt:variant>
        <vt:i4>1835058</vt:i4>
      </vt:variant>
      <vt:variant>
        <vt:i4>380</vt:i4>
      </vt:variant>
      <vt:variant>
        <vt:i4>0</vt:i4>
      </vt:variant>
      <vt:variant>
        <vt:i4>5</vt:i4>
      </vt:variant>
      <vt:variant>
        <vt:lpwstr/>
      </vt:variant>
      <vt:variant>
        <vt:lpwstr>_Toc214248000</vt:lpwstr>
      </vt:variant>
      <vt:variant>
        <vt:i4>1703995</vt:i4>
      </vt:variant>
      <vt:variant>
        <vt:i4>374</vt:i4>
      </vt:variant>
      <vt:variant>
        <vt:i4>0</vt:i4>
      </vt:variant>
      <vt:variant>
        <vt:i4>5</vt:i4>
      </vt:variant>
      <vt:variant>
        <vt:lpwstr/>
      </vt:variant>
      <vt:variant>
        <vt:lpwstr>_Toc214247999</vt:lpwstr>
      </vt:variant>
      <vt:variant>
        <vt:i4>1703995</vt:i4>
      </vt:variant>
      <vt:variant>
        <vt:i4>368</vt:i4>
      </vt:variant>
      <vt:variant>
        <vt:i4>0</vt:i4>
      </vt:variant>
      <vt:variant>
        <vt:i4>5</vt:i4>
      </vt:variant>
      <vt:variant>
        <vt:lpwstr/>
      </vt:variant>
      <vt:variant>
        <vt:lpwstr>_Toc214247998</vt:lpwstr>
      </vt:variant>
      <vt:variant>
        <vt:i4>1703995</vt:i4>
      </vt:variant>
      <vt:variant>
        <vt:i4>362</vt:i4>
      </vt:variant>
      <vt:variant>
        <vt:i4>0</vt:i4>
      </vt:variant>
      <vt:variant>
        <vt:i4>5</vt:i4>
      </vt:variant>
      <vt:variant>
        <vt:lpwstr/>
      </vt:variant>
      <vt:variant>
        <vt:lpwstr>_Toc214247997</vt:lpwstr>
      </vt:variant>
      <vt:variant>
        <vt:i4>1703995</vt:i4>
      </vt:variant>
      <vt:variant>
        <vt:i4>356</vt:i4>
      </vt:variant>
      <vt:variant>
        <vt:i4>0</vt:i4>
      </vt:variant>
      <vt:variant>
        <vt:i4>5</vt:i4>
      </vt:variant>
      <vt:variant>
        <vt:lpwstr/>
      </vt:variant>
      <vt:variant>
        <vt:lpwstr>_Toc214247996</vt:lpwstr>
      </vt:variant>
      <vt:variant>
        <vt:i4>1703995</vt:i4>
      </vt:variant>
      <vt:variant>
        <vt:i4>350</vt:i4>
      </vt:variant>
      <vt:variant>
        <vt:i4>0</vt:i4>
      </vt:variant>
      <vt:variant>
        <vt:i4>5</vt:i4>
      </vt:variant>
      <vt:variant>
        <vt:lpwstr/>
      </vt:variant>
      <vt:variant>
        <vt:lpwstr>_Toc214247995</vt:lpwstr>
      </vt:variant>
      <vt:variant>
        <vt:i4>1703995</vt:i4>
      </vt:variant>
      <vt:variant>
        <vt:i4>344</vt:i4>
      </vt:variant>
      <vt:variant>
        <vt:i4>0</vt:i4>
      </vt:variant>
      <vt:variant>
        <vt:i4>5</vt:i4>
      </vt:variant>
      <vt:variant>
        <vt:lpwstr/>
      </vt:variant>
      <vt:variant>
        <vt:lpwstr>_Toc214247994</vt:lpwstr>
      </vt:variant>
      <vt:variant>
        <vt:i4>1703995</vt:i4>
      </vt:variant>
      <vt:variant>
        <vt:i4>338</vt:i4>
      </vt:variant>
      <vt:variant>
        <vt:i4>0</vt:i4>
      </vt:variant>
      <vt:variant>
        <vt:i4>5</vt:i4>
      </vt:variant>
      <vt:variant>
        <vt:lpwstr/>
      </vt:variant>
      <vt:variant>
        <vt:lpwstr>_Toc214247993</vt:lpwstr>
      </vt:variant>
      <vt:variant>
        <vt:i4>1703995</vt:i4>
      </vt:variant>
      <vt:variant>
        <vt:i4>332</vt:i4>
      </vt:variant>
      <vt:variant>
        <vt:i4>0</vt:i4>
      </vt:variant>
      <vt:variant>
        <vt:i4>5</vt:i4>
      </vt:variant>
      <vt:variant>
        <vt:lpwstr/>
      </vt:variant>
      <vt:variant>
        <vt:lpwstr>_Toc214247992</vt:lpwstr>
      </vt:variant>
      <vt:variant>
        <vt:i4>1703995</vt:i4>
      </vt:variant>
      <vt:variant>
        <vt:i4>326</vt:i4>
      </vt:variant>
      <vt:variant>
        <vt:i4>0</vt:i4>
      </vt:variant>
      <vt:variant>
        <vt:i4>5</vt:i4>
      </vt:variant>
      <vt:variant>
        <vt:lpwstr/>
      </vt:variant>
      <vt:variant>
        <vt:lpwstr>_Toc214247991</vt:lpwstr>
      </vt:variant>
      <vt:variant>
        <vt:i4>1703995</vt:i4>
      </vt:variant>
      <vt:variant>
        <vt:i4>320</vt:i4>
      </vt:variant>
      <vt:variant>
        <vt:i4>0</vt:i4>
      </vt:variant>
      <vt:variant>
        <vt:i4>5</vt:i4>
      </vt:variant>
      <vt:variant>
        <vt:lpwstr/>
      </vt:variant>
      <vt:variant>
        <vt:lpwstr>_Toc214247990</vt:lpwstr>
      </vt:variant>
      <vt:variant>
        <vt:i4>1769531</vt:i4>
      </vt:variant>
      <vt:variant>
        <vt:i4>314</vt:i4>
      </vt:variant>
      <vt:variant>
        <vt:i4>0</vt:i4>
      </vt:variant>
      <vt:variant>
        <vt:i4>5</vt:i4>
      </vt:variant>
      <vt:variant>
        <vt:lpwstr/>
      </vt:variant>
      <vt:variant>
        <vt:lpwstr>_Toc214247989</vt:lpwstr>
      </vt:variant>
      <vt:variant>
        <vt:i4>1769531</vt:i4>
      </vt:variant>
      <vt:variant>
        <vt:i4>308</vt:i4>
      </vt:variant>
      <vt:variant>
        <vt:i4>0</vt:i4>
      </vt:variant>
      <vt:variant>
        <vt:i4>5</vt:i4>
      </vt:variant>
      <vt:variant>
        <vt:lpwstr/>
      </vt:variant>
      <vt:variant>
        <vt:lpwstr>_Toc214247988</vt:lpwstr>
      </vt:variant>
      <vt:variant>
        <vt:i4>1769531</vt:i4>
      </vt:variant>
      <vt:variant>
        <vt:i4>302</vt:i4>
      </vt:variant>
      <vt:variant>
        <vt:i4>0</vt:i4>
      </vt:variant>
      <vt:variant>
        <vt:i4>5</vt:i4>
      </vt:variant>
      <vt:variant>
        <vt:lpwstr/>
      </vt:variant>
      <vt:variant>
        <vt:lpwstr>_Toc214247987</vt:lpwstr>
      </vt:variant>
      <vt:variant>
        <vt:i4>1769531</vt:i4>
      </vt:variant>
      <vt:variant>
        <vt:i4>296</vt:i4>
      </vt:variant>
      <vt:variant>
        <vt:i4>0</vt:i4>
      </vt:variant>
      <vt:variant>
        <vt:i4>5</vt:i4>
      </vt:variant>
      <vt:variant>
        <vt:lpwstr/>
      </vt:variant>
      <vt:variant>
        <vt:lpwstr>_Toc214247986</vt:lpwstr>
      </vt:variant>
      <vt:variant>
        <vt:i4>1769531</vt:i4>
      </vt:variant>
      <vt:variant>
        <vt:i4>290</vt:i4>
      </vt:variant>
      <vt:variant>
        <vt:i4>0</vt:i4>
      </vt:variant>
      <vt:variant>
        <vt:i4>5</vt:i4>
      </vt:variant>
      <vt:variant>
        <vt:lpwstr/>
      </vt:variant>
      <vt:variant>
        <vt:lpwstr>_Toc214247985</vt:lpwstr>
      </vt:variant>
      <vt:variant>
        <vt:i4>1769531</vt:i4>
      </vt:variant>
      <vt:variant>
        <vt:i4>284</vt:i4>
      </vt:variant>
      <vt:variant>
        <vt:i4>0</vt:i4>
      </vt:variant>
      <vt:variant>
        <vt:i4>5</vt:i4>
      </vt:variant>
      <vt:variant>
        <vt:lpwstr/>
      </vt:variant>
      <vt:variant>
        <vt:lpwstr>_Toc214247984</vt:lpwstr>
      </vt:variant>
      <vt:variant>
        <vt:i4>1769531</vt:i4>
      </vt:variant>
      <vt:variant>
        <vt:i4>278</vt:i4>
      </vt:variant>
      <vt:variant>
        <vt:i4>0</vt:i4>
      </vt:variant>
      <vt:variant>
        <vt:i4>5</vt:i4>
      </vt:variant>
      <vt:variant>
        <vt:lpwstr/>
      </vt:variant>
      <vt:variant>
        <vt:lpwstr>_Toc214247983</vt:lpwstr>
      </vt:variant>
      <vt:variant>
        <vt:i4>1769531</vt:i4>
      </vt:variant>
      <vt:variant>
        <vt:i4>272</vt:i4>
      </vt:variant>
      <vt:variant>
        <vt:i4>0</vt:i4>
      </vt:variant>
      <vt:variant>
        <vt:i4>5</vt:i4>
      </vt:variant>
      <vt:variant>
        <vt:lpwstr/>
      </vt:variant>
      <vt:variant>
        <vt:lpwstr>_Toc214247982</vt:lpwstr>
      </vt:variant>
      <vt:variant>
        <vt:i4>1769531</vt:i4>
      </vt:variant>
      <vt:variant>
        <vt:i4>266</vt:i4>
      </vt:variant>
      <vt:variant>
        <vt:i4>0</vt:i4>
      </vt:variant>
      <vt:variant>
        <vt:i4>5</vt:i4>
      </vt:variant>
      <vt:variant>
        <vt:lpwstr/>
      </vt:variant>
      <vt:variant>
        <vt:lpwstr>_Toc214247981</vt:lpwstr>
      </vt:variant>
      <vt:variant>
        <vt:i4>1769531</vt:i4>
      </vt:variant>
      <vt:variant>
        <vt:i4>260</vt:i4>
      </vt:variant>
      <vt:variant>
        <vt:i4>0</vt:i4>
      </vt:variant>
      <vt:variant>
        <vt:i4>5</vt:i4>
      </vt:variant>
      <vt:variant>
        <vt:lpwstr/>
      </vt:variant>
      <vt:variant>
        <vt:lpwstr>_Toc214247980</vt:lpwstr>
      </vt:variant>
      <vt:variant>
        <vt:i4>1310779</vt:i4>
      </vt:variant>
      <vt:variant>
        <vt:i4>254</vt:i4>
      </vt:variant>
      <vt:variant>
        <vt:i4>0</vt:i4>
      </vt:variant>
      <vt:variant>
        <vt:i4>5</vt:i4>
      </vt:variant>
      <vt:variant>
        <vt:lpwstr/>
      </vt:variant>
      <vt:variant>
        <vt:lpwstr>_Toc214247979</vt:lpwstr>
      </vt:variant>
      <vt:variant>
        <vt:i4>1310779</vt:i4>
      </vt:variant>
      <vt:variant>
        <vt:i4>248</vt:i4>
      </vt:variant>
      <vt:variant>
        <vt:i4>0</vt:i4>
      </vt:variant>
      <vt:variant>
        <vt:i4>5</vt:i4>
      </vt:variant>
      <vt:variant>
        <vt:lpwstr/>
      </vt:variant>
      <vt:variant>
        <vt:lpwstr>_Toc214247978</vt:lpwstr>
      </vt:variant>
      <vt:variant>
        <vt:i4>1310779</vt:i4>
      </vt:variant>
      <vt:variant>
        <vt:i4>242</vt:i4>
      </vt:variant>
      <vt:variant>
        <vt:i4>0</vt:i4>
      </vt:variant>
      <vt:variant>
        <vt:i4>5</vt:i4>
      </vt:variant>
      <vt:variant>
        <vt:lpwstr/>
      </vt:variant>
      <vt:variant>
        <vt:lpwstr>_Toc214247977</vt:lpwstr>
      </vt:variant>
      <vt:variant>
        <vt:i4>1310779</vt:i4>
      </vt:variant>
      <vt:variant>
        <vt:i4>236</vt:i4>
      </vt:variant>
      <vt:variant>
        <vt:i4>0</vt:i4>
      </vt:variant>
      <vt:variant>
        <vt:i4>5</vt:i4>
      </vt:variant>
      <vt:variant>
        <vt:lpwstr/>
      </vt:variant>
      <vt:variant>
        <vt:lpwstr>_Toc214247976</vt:lpwstr>
      </vt:variant>
      <vt:variant>
        <vt:i4>1310779</vt:i4>
      </vt:variant>
      <vt:variant>
        <vt:i4>230</vt:i4>
      </vt:variant>
      <vt:variant>
        <vt:i4>0</vt:i4>
      </vt:variant>
      <vt:variant>
        <vt:i4>5</vt:i4>
      </vt:variant>
      <vt:variant>
        <vt:lpwstr/>
      </vt:variant>
      <vt:variant>
        <vt:lpwstr>_Toc214247975</vt:lpwstr>
      </vt:variant>
      <vt:variant>
        <vt:i4>1310779</vt:i4>
      </vt:variant>
      <vt:variant>
        <vt:i4>224</vt:i4>
      </vt:variant>
      <vt:variant>
        <vt:i4>0</vt:i4>
      </vt:variant>
      <vt:variant>
        <vt:i4>5</vt:i4>
      </vt:variant>
      <vt:variant>
        <vt:lpwstr/>
      </vt:variant>
      <vt:variant>
        <vt:lpwstr>_Toc214247974</vt:lpwstr>
      </vt:variant>
      <vt:variant>
        <vt:i4>1310779</vt:i4>
      </vt:variant>
      <vt:variant>
        <vt:i4>218</vt:i4>
      </vt:variant>
      <vt:variant>
        <vt:i4>0</vt:i4>
      </vt:variant>
      <vt:variant>
        <vt:i4>5</vt:i4>
      </vt:variant>
      <vt:variant>
        <vt:lpwstr/>
      </vt:variant>
      <vt:variant>
        <vt:lpwstr>_Toc214247973</vt:lpwstr>
      </vt:variant>
      <vt:variant>
        <vt:i4>1310779</vt:i4>
      </vt:variant>
      <vt:variant>
        <vt:i4>212</vt:i4>
      </vt:variant>
      <vt:variant>
        <vt:i4>0</vt:i4>
      </vt:variant>
      <vt:variant>
        <vt:i4>5</vt:i4>
      </vt:variant>
      <vt:variant>
        <vt:lpwstr/>
      </vt:variant>
      <vt:variant>
        <vt:lpwstr>_Toc214247972</vt:lpwstr>
      </vt:variant>
      <vt:variant>
        <vt:i4>1310779</vt:i4>
      </vt:variant>
      <vt:variant>
        <vt:i4>206</vt:i4>
      </vt:variant>
      <vt:variant>
        <vt:i4>0</vt:i4>
      </vt:variant>
      <vt:variant>
        <vt:i4>5</vt:i4>
      </vt:variant>
      <vt:variant>
        <vt:lpwstr/>
      </vt:variant>
      <vt:variant>
        <vt:lpwstr>_Toc214247971</vt:lpwstr>
      </vt:variant>
      <vt:variant>
        <vt:i4>1310779</vt:i4>
      </vt:variant>
      <vt:variant>
        <vt:i4>200</vt:i4>
      </vt:variant>
      <vt:variant>
        <vt:i4>0</vt:i4>
      </vt:variant>
      <vt:variant>
        <vt:i4>5</vt:i4>
      </vt:variant>
      <vt:variant>
        <vt:lpwstr/>
      </vt:variant>
      <vt:variant>
        <vt:lpwstr>_Toc214247970</vt:lpwstr>
      </vt:variant>
      <vt:variant>
        <vt:i4>1376315</vt:i4>
      </vt:variant>
      <vt:variant>
        <vt:i4>194</vt:i4>
      </vt:variant>
      <vt:variant>
        <vt:i4>0</vt:i4>
      </vt:variant>
      <vt:variant>
        <vt:i4>5</vt:i4>
      </vt:variant>
      <vt:variant>
        <vt:lpwstr/>
      </vt:variant>
      <vt:variant>
        <vt:lpwstr>_Toc214247969</vt:lpwstr>
      </vt:variant>
      <vt:variant>
        <vt:i4>1376315</vt:i4>
      </vt:variant>
      <vt:variant>
        <vt:i4>188</vt:i4>
      </vt:variant>
      <vt:variant>
        <vt:i4>0</vt:i4>
      </vt:variant>
      <vt:variant>
        <vt:i4>5</vt:i4>
      </vt:variant>
      <vt:variant>
        <vt:lpwstr/>
      </vt:variant>
      <vt:variant>
        <vt:lpwstr>_Toc214247968</vt:lpwstr>
      </vt:variant>
      <vt:variant>
        <vt:i4>1376315</vt:i4>
      </vt:variant>
      <vt:variant>
        <vt:i4>182</vt:i4>
      </vt:variant>
      <vt:variant>
        <vt:i4>0</vt:i4>
      </vt:variant>
      <vt:variant>
        <vt:i4>5</vt:i4>
      </vt:variant>
      <vt:variant>
        <vt:lpwstr/>
      </vt:variant>
      <vt:variant>
        <vt:lpwstr>_Toc214247967</vt:lpwstr>
      </vt:variant>
      <vt:variant>
        <vt:i4>1376315</vt:i4>
      </vt:variant>
      <vt:variant>
        <vt:i4>176</vt:i4>
      </vt:variant>
      <vt:variant>
        <vt:i4>0</vt:i4>
      </vt:variant>
      <vt:variant>
        <vt:i4>5</vt:i4>
      </vt:variant>
      <vt:variant>
        <vt:lpwstr/>
      </vt:variant>
      <vt:variant>
        <vt:lpwstr>_Toc214247966</vt:lpwstr>
      </vt:variant>
      <vt:variant>
        <vt:i4>1376315</vt:i4>
      </vt:variant>
      <vt:variant>
        <vt:i4>170</vt:i4>
      </vt:variant>
      <vt:variant>
        <vt:i4>0</vt:i4>
      </vt:variant>
      <vt:variant>
        <vt:i4>5</vt:i4>
      </vt:variant>
      <vt:variant>
        <vt:lpwstr/>
      </vt:variant>
      <vt:variant>
        <vt:lpwstr>_Toc214247965</vt:lpwstr>
      </vt:variant>
      <vt:variant>
        <vt:i4>1376315</vt:i4>
      </vt:variant>
      <vt:variant>
        <vt:i4>164</vt:i4>
      </vt:variant>
      <vt:variant>
        <vt:i4>0</vt:i4>
      </vt:variant>
      <vt:variant>
        <vt:i4>5</vt:i4>
      </vt:variant>
      <vt:variant>
        <vt:lpwstr/>
      </vt:variant>
      <vt:variant>
        <vt:lpwstr>_Toc214247964</vt:lpwstr>
      </vt:variant>
      <vt:variant>
        <vt:i4>1376315</vt:i4>
      </vt:variant>
      <vt:variant>
        <vt:i4>158</vt:i4>
      </vt:variant>
      <vt:variant>
        <vt:i4>0</vt:i4>
      </vt:variant>
      <vt:variant>
        <vt:i4>5</vt:i4>
      </vt:variant>
      <vt:variant>
        <vt:lpwstr/>
      </vt:variant>
      <vt:variant>
        <vt:lpwstr>_Toc214247963</vt:lpwstr>
      </vt:variant>
      <vt:variant>
        <vt:i4>1376315</vt:i4>
      </vt:variant>
      <vt:variant>
        <vt:i4>152</vt:i4>
      </vt:variant>
      <vt:variant>
        <vt:i4>0</vt:i4>
      </vt:variant>
      <vt:variant>
        <vt:i4>5</vt:i4>
      </vt:variant>
      <vt:variant>
        <vt:lpwstr/>
      </vt:variant>
      <vt:variant>
        <vt:lpwstr>_Toc214247962</vt:lpwstr>
      </vt:variant>
      <vt:variant>
        <vt:i4>1376315</vt:i4>
      </vt:variant>
      <vt:variant>
        <vt:i4>146</vt:i4>
      </vt:variant>
      <vt:variant>
        <vt:i4>0</vt:i4>
      </vt:variant>
      <vt:variant>
        <vt:i4>5</vt:i4>
      </vt:variant>
      <vt:variant>
        <vt:lpwstr/>
      </vt:variant>
      <vt:variant>
        <vt:lpwstr>_Toc214247961</vt:lpwstr>
      </vt:variant>
      <vt:variant>
        <vt:i4>1376315</vt:i4>
      </vt:variant>
      <vt:variant>
        <vt:i4>140</vt:i4>
      </vt:variant>
      <vt:variant>
        <vt:i4>0</vt:i4>
      </vt:variant>
      <vt:variant>
        <vt:i4>5</vt:i4>
      </vt:variant>
      <vt:variant>
        <vt:lpwstr/>
      </vt:variant>
      <vt:variant>
        <vt:lpwstr>_Toc214247960</vt:lpwstr>
      </vt:variant>
      <vt:variant>
        <vt:i4>1441851</vt:i4>
      </vt:variant>
      <vt:variant>
        <vt:i4>134</vt:i4>
      </vt:variant>
      <vt:variant>
        <vt:i4>0</vt:i4>
      </vt:variant>
      <vt:variant>
        <vt:i4>5</vt:i4>
      </vt:variant>
      <vt:variant>
        <vt:lpwstr/>
      </vt:variant>
      <vt:variant>
        <vt:lpwstr>_Toc214247959</vt:lpwstr>
      </vt:variant>
      <vt:variant>
        <vt:i4>1441851</vt:i4>
      </vt:variant>
      <vt:variant>
        <vt:i4>128</vt:i4>
      </vt:variant>
      <vt:variant>
        <vt:i4>0</vt:i4>
      </vt:variant>
      <vt:variant>
        <vt:i4>5</vt:i4>
      </vt:variant>
      <vt:variant>
        <vt:lpwstr/>
      </vt:variant>
      <vt:variant>
        <vt:lpwstr>_Toc214247958</vt:lpwstr>
      </vt:variant>
      <vt:variant>
        <vt:i4>1441851</vt:i4>
      </vt:variant>
      <vt:variant>
        <vt:i4>122</vt:i4>
      </vt:variant>
      <vt:variant>
        <vt:i4>0</vt:i4>
      </vt:variant>
      <vt:variant>
        <vt:i4>5</vt:i4>
      </vt:variant>
      <vt:variant>
        <vt:lpwstr/>
      </vt:variant>
      <vt:variant>
        <vt:lpwstr>_Toc214247957</vt:lpwstr>
      </vt:variant>
      <vt:variant>
        <vt:i4>1441851</vt:i4>
      </vt:variant>
      <vt:variant>
        <vt:i4>116</vt:i4>
      </vt:variant>
      <vt:variant>
        <vt:i4>0</vt:i4>
      </vt:variant>
      <vt:variant>
        <vt:i4>5</vt:i4>
      </vt:variant>
      <vt:variant>
        <vt:lpwstr/>
      </vt:variant>
      <vt:variant>
        <vt:lpwstr>_Toc214247956</vt:lpwstr>
      </vt:variant>
      <vt:variant>
        <vt:i4>1441851</vt:i4>
      </vt:variant>
      <vt:variant>
        <vt:i4>110</vt:i4>
      </vt:variant>
      <vt:variant>
        <vt:i4>0</vt:i4>
      </vt:variant>
      <vt:variant>
        <vt:i4>5</vt:i4>
      </vt:variant>
      <vt:variant>
        <vt:lpwstr/>
      </vt:variant>
      <vt:variant>
        <vt:lpwstr>_Toc214247955</vt:lpwstr>
      </vt:variant>
      <vt:variant>
        <vt:i4>1441851</vt:i4>
      </vt:variant>
      <vt:variant>
        <vt:i4>104</vt:i4>
      </vt:variant>
      <vt:variant>
        <vt:i4>0</vt:i4>
      </vt:variant>
      <vt:variant>
        <vt:i4>5</vt:i4>
      </vt:variant>
      <vt:variant>
        <vt:lpwstr/>
      </vt:variant>
      <vt:variant>
        <vt:lpwstr>_Toc214247954</vt:lpwstr>
      </vt:variant>
      <vt:variant>
        <vt:i4>1441851</vt:i4>
      </vt:variant>
      <vt:variant>
        <vt:i4>98</vt:i4>
      </vt:variant>
      <vt:variant>
        <vt:i4>0</vt:i4>
      </vt:variant>
      <vt:variant>
        <vt:i4>5</vt:i4>
      </vt:variant>
      <vt:variant>
        <vt:lpwstr/>
      </vt:variant>
      <vt:variant>
        <vt:lpwstr>_Toc214247953</vt:lpwstr>
      </vt:variant>
      <vt:variant>
        <vt:i4>1441851</vt:i4>
      </vt:variant>
      <vt:variant>
        <vt:i4>92</vt:i4>
      </vt:variant>
      <vt:variant>
        <vt:i4>0</vt:i4>
      </vt:variant>
      <vt:variant>
        <vt:i4>5</vt:i4>
      </vt:variant>
      <vt:variant>
        <vt:lpwstr/>
      </vt:variant>
      <vt:variant>
        <vt:lpwstr>_Toc214247952</vt:lpwstr>
      </vt:variant>
      <vt:variant>
        <vt:i4>1441851</vt:i4>
      </vt:variant>
      <vt:variant>
        <vt:i4>86</vt:i4>
      </vt:variant>
      <vt:variant>
        <vt:i4>0</vt:i4>
      </vt:variant>
      <vt:variant>
        <vt:i4>5</vt:i4>
      </vt:variant>
      <vt:variant>
        <vt:lpwstr/>
      </vt:variant>
      <vt:variant>
        <vt:lpwstr>_Toc214247951</vt:lpwstr>
      </vt:variant>
      <vt:variant>
        <vt:i4>1441851</vt:i4>
      </vt:variant>
      <vt:variant>
        <vt:i4>80</vt:i4>
      </vt:variant>
      <vt:variant>
        <vt:i4>0</vt:i4>
      </vt:variant>
      <vt:variant>
        <vt:i4>5</vt:i4>
      </vt:variant>
      <vt:variant>
        <vt:lpwstr/>
      </vt:variant>
      <vt:variant>
        <vt:lpwstr>_Toc214247950</vt:lpwstr>
      </vt:variant>
      <vt:variant>
        <vt:i4>1507387</vt:i4>
      </vt:variant>
      <vt:variant>
        <vt:i4>74</vt:i4>
      </vt:variant>
      <vt:variant>
        <vt:i4>0</vt:i4>
      </vt:variant>
      <vt:variant>
        <vt:i4>5</vt:i4>
      </vt:variant>
      <vt:variant>
        <vt:lpwstr/>
      </vt:variant>
      <vt:variant>
        <vt:lpwstr>_Toc214247949</vt:lpwstr>
      </vt:variant>
      <vt:variant>
        <vt:i4>1507387</vt:i4>
      </vt:variant>
      <vt:variant>
        <vt:i4>68</vt:i4>
      </vt:variant>
      <vt:variant>
        <vt:i4>0</vt:i4>
      </vt:variant>
      <vt:variant>
        <vt:i4>5</vt:i4>
      </vt:variant>
      <vt:variant>
        <vt:lpwstr/>
      </vt:variant>
      <vt:variant>
        <vt:lpwstr>_Toc214247948</vt:lpwstr>
      </vt:variant>
      <vt:variant>
        <vt:i4>1507387</vt:i4>
      </vt:variant>
      <vt:variant>
        <vt:i4>62</vt:i4>
      </vt:variant>
      <vt:variant>
        <vt:i4>0</vt:i4>
      </vt:variant>
      <vt:variant>
        <vt:i4>5</vt:i4>
      </vt:variant>
      <vt:variant>
        <vt:lpwstr/>
      </vt:variant>
      <vt:variant>
        <vt:lpwstr>_Toc214247947</vt:lpwstr>
      </vt:variant>
      <vt:variant>
        <vt:i4>1507387</vt:i4>
      </vt:variant>
      <vt:variant>
        <vt:i4>56</vt:i4>
      </vt:variant>
      <vt:variant>
        <vt:i4>0</vt:i4>
      </vt:variant>
      <vt:variant>
        <vt:i4>5</vt:i4>
      </vt:variant>
      <vt:variant>
        <vt:lpwstr/>
      </vt:variant>
      <vt:variant>
        <vt:lpwstr>_Toc214247946</vt:lpwstr>
      </vt:variant>
      <vt:variant>
        <vt:i4>1507387</vt:i4>
      </vt:variant>
      <vt:variant>
        <vt:i4>50</vt:i4>
      </vt:variant>
      <vt:variant>
        <vt:i4>0</vt:i4>
      </vt:variant>
      <vt:variant>
        <vt:i4>5</vt:i4>
      </vt:variant>
      <vt:variant>
        <vt:lpwstr/>
      </vt:variant>
      <vt:variant>
        <vt:lpwstr>_Toc214247945</vt:lpwstr>
      </vt:variant>
      <vt:variant>
        <vt:i4>1507387</vt:i4>
      </vt:variant>
      <vt:variant>
        <vt:i4>44</vt:i4>
      </vt:variant>
      <vt:variant>
        <vt:i4>0</vt:i4>
      </vt:variant>
      <vt:variant>
        <vt:i4>5</vt:i4>
      </vt:variant>
      <vt:variant>
        <vt:lpwstr/>
      </vt:variant>
      <vt:variant>
        <vt:lpwstr>_Toc214247944</vt:lpwstr>
      </vt:variant>
      <vt:variant>
        <vt:i4>1507387</vt:i4>
      </vt:variant>
      <vt:variant>
        <vt:i4>38</vt:i4>
      </vt:variant>
      <vt:variant>
        <vt:i4>0</vt:i4>
      </vt:variant>
      <vt:variant>
        <vt:i4>5</vt:i4>
      </vt:variant>
      <vt:variant>
        <vt:lpwstr/>
      </vt:variant>
      <vt:variant>
        <vt:lpwstr>_Toc214247943</vt:lpwstr>
      </vt:variant>
      <vt:variant>
        <vt:i4>1507387</vt:i4>
      </vt:variant>
      <vt:variant>
        <vt:i4>32</vt:i4>
      </vt:variant>
      <vt:variant>
        <vt:i4>0</vt:i4>
      </vt:variant>
      <vt:variant>
        <vt:i4>5</vt:i4>
      </vt:variant>
      <vt:variant>
        <vt:lpwstr/>
      </vt:variant>
      <vt:variant>
        <vt:lpwstr>_Toc214247942</vt:lpwstr>
      </vt:variant>
      <vt:variant>
        <vt:i4>1507387</vt:i4>
      </vt:variant>
      <vt:variant>
        <vt:i4>26</vt:i4>
      </vt:variant>
      <vt:variant>
        <vt:i4>0</vt:i4>
      </vt:variant>
      <vt:variant>
        <vt:i4>5</vt:i4>
      </vt:variant>
      <vt:variant>
        <vt:lpwstr/>
      </vt:variant>
      <vt:variant>
        <vt:lpwstr>_Toc214247941</vt:lpwstr>
      </vt:variant>
      <vt:variant>
        <vt:i4>1507387</vt:i4>
      </vt:variant>
      <vt:variant>
        <vt:i4>20</vt:i4>
      </vt:variant>
      <vt:variant>
        <vt:i4>0</vt:i4>
      </vt:variant>
      <vt:variant>
        <vt:i4>5</vt:i4>
      </vt:variant>
      <vt:variant>
        <vt:lpwstr/>
      </vt:variant>
      <vt:variant>
        <vt:lpwstr>_Toc214247940</vt:lpwstr>
      </vt:variant>
      <vt:variant>
        <vt:i4>1048635</vt:i4>
      </vt:variant>
      <vt:variant>
        <vt:i4>14</vt:i4>
      </vt:variant>
      <vt:variant>
        <vt:i4>0</vt:i4>
      </vt:variant>
      <vt:variant>
        <vt:i4>5</vt:i4>
      </vt:variant>
      <vt:variant>
        <vt:lpwstr/>
      </vt:variant>
      <vt:variant>
        <vt:lpwstr>_Toc214247939</vt:lpwstr>
      </vt:variant>
      <vt:variant>
        <vt:i4>1048635</vt:i4>
      </vt:variant>
      <vt:variant>
        <vt:i4>8</vt:i4>
      </vt:variant>
      <vt:variant>
        <vt:i4>0</vt:i4>
      </vt:variant>
      <vt:variant>
        <vt:i4>5</vt:i4>
      </vt:variant>
      <vt:variant>
        <vt:lpwstr/>
      </vt:variant>
      <vt:variant>
        <vt:lpwstr>_Toc214247938</vt:lpwstr>
      </vt:variant>
      <vt:variant>
        <vt:i4>1048635</vt:i4>
      </vt:variant>
      <vt:variant>
        <vt:i4>2</vt:i4>
      </vt:variant>
      <vt:variant>
        <vt:i4>0</vt:i4>
      </vt:variant>
      <vt:variant>
        <vt:i4>5</vt:i4>
      </vt:variant>
      <vt:variant>
        <vt:lpwstr/>
      </vt:variant>
      <vt:variant>
        <vt:lpwstr>_Toc214247937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dnitsche</dc:creator>
  <cp:lastModifiedBy>Rafael Richards</cp:lastModifiedBy>
  <cp:revision>2</cp:revision>
  <cp:lastPrinted>2008-12-02T14:27:00Z</cp:lastPrinted>
  <dcterms:created xsi:type="dcterms:W3CDTF">2015-09-02T04:14:00Z</dcterms:created>
  <dcterms:modified xsi:type="dcterms:W3CDTF">2015-09-02T04:14:00Z</dcterms:modified>
</cp:coreProperties>
</file>