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13BF5" w14:textId="77777777" w:rsidR="00364385" w:rsidRPr="00927AE3" w:rsidRDefault="00E34811">
      <w:pPr>
        <w:rPr>
          <w:b/>
        </w:rPr>
      </w:pPr>
      <w:r w:rsidRPr="00927AE3">
        <w:rPr>
          <w:b/>
        </w:rPr>
        <w:t>Inputs</w:t>
      </w:r>
    </w:p>
    <w:p w14:paraId="02A5E6D2" w14:textId="77777777" w:rsidR="00E34811" w:rsidRDefault="00E34811"/>
    <w:p w14:paraId="3194BE56" w14:textId="77777777" w:rsidR="00E34811" w:rsidRPr="00927AE3" w:rsidRDefault="00E34811">
      <w:pPr>
        <w:rPr>
          <w:u w:val="single"/>
        </w:rPr>
      </w:pPr>
      <w:r w:rsidRPr="00927AE3">
        <w:rPr>
          <w:u w:val="single"/>
        </w:rPr>
        <w:t xml:space="preserve">stress tensor </w:t>
      </w:r>
    </w:p>
    <w:p w14:paraId="3256BDFD" w14:textId="3454AC3C" w:rsidR="00E34811" w:rsidRDefault="00E34811">
      <w:r>
        <w:t>sigma1, sigma2, sigma3</w:t>
      </w:r>
      <w:r w:rsidR="00454013">
        <w:t>; all in MPa</w:t>
      </w:r>
      <w:r w:rsidR="000E4B5C">
        <w:t xml:space="preserve">, +ve for compression </w:t>
      </w:r>
      <w:bookmarkStart w:id="0" w:name="_GoBack"/>
      <w:bookmarkEnd w:id="0"/>
    </w:p>
    <w:p w14:paraId="44C36E19" w14:textId="50277519" w:rsidR="00E34811" w:rsidRDefault="00E34811">
      <w:r>
        <w:t>trend and plunge of sigma1; trend of sigma3</w:t>
      </w:r>
      <w:r w:rsidR="00454013">
        <w:t xml:space="preserve">; all in degrees </w:t>
      </w:r>
    </w:p>
    <w:p w14:paraId="3D8414BB" w14:textId="77777777" w:rsidR="00B96202" w:rsidRDefault="00B96202">
      <w:r>
        <w:t>(pore fluid pressure required for opening angle, in MPa)</w:t>
      </w:r>
    </w:p>
    <w:p w14:paraId="18639119" w14:textId="332F6D62" w:rsidR="00E34811" w:rsidRDefault="00B96202">
      <w:r>
        <w:t xml:space="preserve"> </w:t>
      </w:r>
    </w:p>
    <w:p w14:paraId="3EC221A8" w14:textId="77777777" w:rsidR="00E34811" w:rsidRPr="00927AE3" w:rsidRDefault="00E34811">
      <w:pPr>
        <w:rPr>
          <w:u w:val="single"/>
        </w:rPr>
      </w:pPr>
      <w:r w:rsidRPr="00927AE3">
        <w:rPr>
          <w:u w:val="single"/>
        </w:rPr>
        <w:t>poles to specific fractures</w:t>
      </w:r>
    </w:p>
    <w:p w14:paraId="3891FF00" w14:textId="3CB9FBA7" w:rsidR="00E34811" w:rsidRDefault="00E34811">
      <w:r>
        <w:t>ASCII text file, tab-delimited, with one pole per line as ‘plunge&lt;tab&gt;plunge direction’</w:t>
      </w:r>
      <w:r w:rsidR="00FE5E1D">
        <w:t xml:space="preserve">; all in degrees </w:t>
      </w:r>
    </w:p>
    <w:p w14:paraId="53F07C17" w14:textId="77777777" w:rsidR="00E34811" w:rsidRDefault="00E34811"/>
    <w:p w14:paraId="4BD55712" w14:textId="730CB9F7" w:rsidR="00E34811" w:rsidRPr="00927AE3" w:rsidRDefault="00E34811">
      <w:pPr>
        <w:rPr>
          <w:u w:val="single"/>
        </w:rPr>
      </w:pPr>
      <w:r w:rsidRPr="00927AE3">
        <w:rPr>
          <w:u w:val="single"/>
        </w:rPr>
        <w:t xml:space="preserve">coefficient of friction </w:t>
      </w:r>
      <w:r w:rsidR="00405BC1">
        <w:rPr>
          <w:u w:val="single"/>
        </w:rPr>
        <w:t>&amp; cohesive strength (MPa)</w:t>
      </w:r>
    </w:p>
    <w:p w14:paraId="527A29C6" w14:textId="66EB7655" w:rsidR="00E34811" w:rsidRDefault="00E34811">
      <w:r>
        <w:t>(</w:t>
      </w:r>
      <w:r w:rsidR="00B96202">
        <w:t xml:space="preserve">only </w:t>
      </w:r>
      <w:r>
        <w:t>for fracture susceptibility calculation)</w:t>
      </w:r>
    </w:p>
    <w:p w14:paraId="33A181C6" w14:textId="77777777" w:rsidR="00E34811" w:rsidRDefault="00E34811"/>
    <w:p w14:paraId="55FC5189" w14:textId="77777777" w:rsidR="00E34811" w:rsidRDefault="00E34811">
      <w:r>
        <w:t xml:space="preserve"> </w:t>
      </w:r>
    </w:p>
    <w:p w14:paraId="4BD0CEFC" w14:textId="77777777" w:rsidR="006174F2" w:rsidRPr="00927AE3" w:rsidRDefault="006174F2">
      <w:pPr>
        <w:rPr>
          <w:b/>
        </w:rPr>
      </w:pPr>
      <w:r w:rsidRPr="00927AE3">
        <w:rPr>
          <w:b/>
        </w:rPr>
        <w:t xml:space="preserve">Outputs </w:t>
      </w:r>
    </w:p>
    <w:p w14:paraId="24A167B3" w14:textId="77777777" w:rsidR="006174F2" w:rsidRDefault="006174F2"/>
    <w:p w14:paraId="5F1402CF" w14:textId="6DE30244" w:rsidR="006174F2" w:rsidRDefault="00065185">
      <w:r>
        <w:t xml:space="preserve">equal area </w:t>
      </w:r>
      <w:r w:rsidR="006174F2">
        <w:t xml:space="preserve">stereograms </w:t>
      </w:r>
      <w:r w:rsidR="00247CC0">
        <w:t xml:space="preserve">(and optional Mohr diagrams) </w:t>
      </w:r>
      <w:r w:rsidR="006174F2">
        <w:t>of normalised slip tendency</w:t>
      </w:r>
      <w:r w:rsidR="006D2863">
        <w:t xml:space="preserve"> (Ts)</w:t>
      </w:r>
      <w:r w:rsidR="006174F2">
        <w:t>, dilatation tendency</w:t>
      </w:r>
      <w:r w:rsidR="006D2863">
        <w:t xml:space="preserve"> (Td)</w:t>
      </w:r>
      <w:r w:rsidR="006174F2">
        <w:t>, fracture susceptibility</w:t>
      </w:r>
      <w:r w:rsidR="006D2863">
        <w:t xml:space="preserve"> (Sf)</w:t>
      </w:r>
      <w:r w:rsidR="006174F2">
        <w:t xml:space="preserve"> </w:t>
      </w:r>
      <w:r w:rsidR="00B96202">
        <w:t xml:space="preserve">and opening angle (degrees) </w:t>
      </w:r>
      <w:r w:rsidR="006174F2">
        <w:t>for all directions</w:t>
      </w:r>
      <w:r w:rsidR="002A199A">
        <w:t xml:space="preserve">; </w:t>
      </w:r>
      <w:r w:rsidR="00B151B2">
        <w:t>plotted as MATLAB figure</w:t>
      </w:r>
      <w:r w:rsidR="00B96202">
        <w:t>s</w:t>
      </w:r>
      <w:r w:rsidR="00B151B2">
        <w:t xml:space="preserve">, and saved as </w:t>
      </w:r>
      <w:r w:rsidR="002A199A">
        <w:t xml:space="preserve">600 dpi </w:t>
      </w:r>
      <w:r w:rsidR="00B96202">
        <w:t>TIFF</w:t>
      </w:r>
      <w:r w:rsidR="00630BC4">
        <w:t xml:space="preserve">, </w:t>
      </w:r>
      <w:r w:rsidR="00B96202">
        <w:t xml:space="preserve">in the pattern </w:t>
      </w:r>
      <w:r w:rsidR="00630BC4">
        <w:t>‘</w:t>
      </w:r>
      <w:r w:rsidR="00B96202">
        <w:t>FracTend_*</w:t>
      </w:r>
      <w:r w:rsidR="00630BC4">
        <w:t>.</w:t>
      </w:r>
      <w:r w:rsidR="00B96202">
        <w:t>tif</w:t>
      </w:r>
      <w:r w:rsidR="00630BC4">
        <w:t>’</w:t>
      </w:r>
    </w:p>
    <w:p w14:paraId="1DBCB5AA" w14:textId="77777777" w:rsidR="006174F2" w:rsidRDefault="006174F2"/>
    <w:p w14:paraId="6B91F4E6" w14:textId="127CE80D" w:rsidR="006174F2" w:rsidRDefault="006174F2">
      <w:r>
        <w:t xml:space="preserve">ASCII </w:t>
      </w:r>
      <w:r w:rsidR="00696911">
        <w:t xml:space="preserve">tab-delimited </w:t>
      </w:r>
      <w:r>
        <w:t>text file of poles to input fractures, with specific values of Ts, Td</w:t>
      </w:r>
      <w:r w:rsidR="00B96202">
        <w:t xml:space="preserve">, </w:t>
      </w:r>
      <w:r>
        <w:t>Sf</w:t>
      </w:r>
      <w:r w:rsidR="00B96202">
        <w:t xml:space="preserve"> and OA,</w:t>
      </w:r>
      <w:r w:rsidR="009D30CA">
        <w:t xml:space="preserve"> one set of values per line</w:t>
      </w:r>
      <w:r w:rsidR="006D767F">
        <w:t xml:space="preserve">; </w:t>
      </w:r>
      <w:r w:rsidR="009D7930">
        <w:t xml:space="preserve">saved as </w:t>
      </w:r>
      <w:r w:rsidR="006D767F">
        <w:t>‘</w:t>
      </w:r>
      <w:r w:rsidR="00B96202">
        <w:t>P</w:t>
      </w:r>
      <w:r w:rsidR="006D767F">
        <w:t>oles</w:t>
      </w:r>
      <w:r w:rsidR="00B96202">
        <w:t>W</w:t>
      </w:r>
      <w:r w:rsidR="006D767F">
        <w:t>ith</w:t>
      </w:r>
      <w:r w:rsidR="00B96202">
        <w:t>V</w:t>
      </w:r>
      <w:r w:rsidR="006D767F">
        <w:t>alues.txt’</w:t>
      </w:r>
    </w:p>
    <w:p w14:paraId="596D19F5" w14:textId="77777777" w:rsidR="006174F2" w:rsidRDefault="006174F2"/>
    <w:p w14:paraId="4989B654" w14:textId="77777777" w:rsidR="006174F2" w:rsidRDefault="006174F2"/>
    <w:p w14:paraId="7F70A1D6" w14:textId="7E1A25D6" w:rsidR="005A15BF" w:rsidRPr="002E07D3" w:rsidRDefault="005A15BF">
      <w:pPr>
        <w:rPr>
          <w:b/>
        </w:rPr>
      </w:pPr>
      <w:r w:rsidRPr="002E07D3">
        <w:rPr>
          <w:b/>
        </w:rPr>
        <w:t xml:space="preserve">Operation </w:t>
      </w:r>
    </w:p>
    <w:p w14:paraId="1EFD7FBD" w14:textId="77777777" w:rsidR="005A15BF" w:rsidRDefault="005A15BF"/>
    <w:p w14:paraId="4C2A7B14" w14:textId="1B62277A" w:rsidR="005A15BF" w:rsidRDefault="00043F98">
      <w:r>
        <w:t>copy all the files to a folder</w:t>
      </w:r>
    </w:p>
    <w:p w14:paraId="66AD249A" w14:textId="1F6A67B2" w:rsidR="00043F98" w:rsidRDefault="00043F98">
      <w:r>
        <w:t>start MATLAB</w:t>
      </w:r>
    </w:p>
    <w:p w14:paraId="1F912CA5" w14:textId="65B6CD66" w:rsidR="00043F98" w:rsidRDefault="00043F98">
      <w:r>
        <w:t xml:space="preserve">set the working folder to the folder with the code files in </w:t>
      </w:r>
    </w:p>
    <w:p w14:paraId="5018E284" w14:textId="63C3B35E" w:rsidR="00043F98" w:rsidRDefault="00D32C97">
      <w:r>
        <w:t xml:space="preserve">place any input data files in the same folder </w:t>
      </w:r>
    </w:p>
    <w:p w14:paraId="1BB44326" w14:textId="04D80275" w:rsidR="00D32C97" w:rsidRDefault="00D32C97">
      <w:r>
        <w:t xml:space="preserve">at the MATLAB prompt, type </w:t>
      </w:r>
      <w:r w:rsidR="00B96202">
        <w:t>‘</w:t>
      </w:r>
      <w:r w:rsidR="00247CC0">
        <w:t>gui</w:t>
      </w:r>
      <w:r w:rsidR="00B96202">
        <w:t>FracTend’</w:t>
      </w:r>
      <w:r>
        <w:t xml:space="preserve"> and hit Enter</w:t>
      </w:r>
    </w:p>
    <w:p w14:paraId="5E4A4EF3" w14:textId="26D2A011" w:rsidR="00D32C97" w:rsidRDefault="00A23D2C">
      <w:r>
        <w:t xml:space="preserve">use the GUI window to select inputs and outputs </w:t>
      </w:r>
    </w:p>
    <w:p w14:paraId="38EAE7FD" w14:textId="795366C4" w:rsidR="00A23D2C" w:rsidRDefault="00A23D2C">
      <w:r>
        <w:t xml:space="preserve">click Run to generate ouptut plots </w:t>
      </w:r>
    </w:p>
    <w:p w14:paraId="72B58637" w14:textId="77777777" w:rsidR="00A23D2C" w:rsidRDefault="00A23D2C"/>
    <w:p w14:paraId="58895F17" w14:textId="75191D11" w:rsidR="000A5A72" w:rsidRDefault="00CD2FB2">
      <w:r>
        <w:t xml:space="preserve">please </w:t>
      </w:r>
      <w:r w:rsidR="000A5A72">
        <w:t xml:space="preserve">report any/all bugs to </w:t>
      </w:r>
      <w:hyperlink r:id="rId5" w:history="1">
        <w:r w:rsidR="003E1E32" w:rsidRPr="00467B35">
          <w:rPr>
            <w:rStyle w:val="Hyperlink"/>
          </w:rPr>
          <w:t>d.healy@abdn.ac.uk</w:t>
        </w:r>
      </w:hyperlink>
    </w:p>
    <w:p w14:paraId="2274149B" w14:textId="77777777" w:rsidR="003E1E32" w:rsidRDefault="003E1E32"/>
    <w:p w14:paraId="681A0258" w14:textId="77777777" w:rsidR="00652B4B" w:rsidRDefault="00652B4B"/>
    <w:p w14:paraId="48D8D378" w14:textId="3A83908D" w:rsidR="00652B4B" w:rsidRPr="00652B4B" w:rsidRDefault="00652B4B">
      <w:pPr>
        <w:rPr>
          <w:b/>
        </w:rPr>
      </w:pPr>
      <w:r w:rsidRPr="00652B4B">
        <w:rPr>
          <w:b/>
        </w:rPr>
        <w:t>Acknowledgements</w:t>
      </w:r>
    </w:p>
    <w:p w14:paraId="413572D8" w14:textId="77777777" w:rsidR="00652B4B" w:rsidRDefault="00652B4B"/>
    <w:p w14:paraId="644D4105" w14:textId="2ED5A5A7" w:rsidR="00652B4B" w:rsidRDefault="00652B4B">
      <w:r>
        <w:t>We have used the following published code in FracTend:</w:t>
      </w:r>
    </w:p>
    <w:p w14:paraId="0E716252" w14:textId="63DCCFCF" w:rsidR="00652B4B" w:rsidRDefault="00810D37">
      <w:r>
        <w:t>cmocean.m – uniform colorbars</w:t>
      </w:r>
    </w:p>
    <w:p w14:paraId="607B44B4" w14:textId="0F0C3F15" w:rsidR="00810D37" w:rsidRDefault="00810D37">
      <w:r w:rsidRPr="00810D37">
        <w:t>Thyng, K.M., Greene, C.A., Hetland, R.D., Zimmerle, H.M. and DiMarco, S.F., 2016. True colors of oceanography: Guidelines for effective and accurate colormap selection. Oceanography, 29(3), pp.9-13.</w:t>
      </w:r>
    </w:p>
    <w:p w14:paraId="291D2778" w14:textId="77777777" w:rsidR="00810D37" w:rsidRDefault="00810D37"/>
    <w:p w14:paraId="5E7FF651" w14:textId="46CBDDB0" w:rsidR="00810D37" w:rsidRDefault="003B0BD0">
      <w:r>
        <w:t>various rou</w:t>
      </w:r>
      <w:r w:rsidR="00810D37">
        <w:t>t</w:t>
      </w:r>
      <w:r>
        <w:t>i</w:t>
      </w:r>
      <w:r w:rsidR="00810D37">
        <w:t xml:space="preserve">nes for tensors and coordinate geometry </w:t>
      </w:r>
    </w:p>
    <w:p w14:paraId="6E196574" w14:textId="3E9B9EBD" w:rsidR="00810D37" w:rsidRDefault="00A62389">
      <w:r w:rsidRPr="00A62389">
        <w:t>Allmendinger, R.W., Cardozo, N. and Fisher, D.M., 2011. Structural geology algorithms: Vectors and tensors. Cambridge University Press.</w:t>
      </w:r>
    </w:p>
    <w:p w14:paraId="562E7039" w14:textId="77777777" w:rsidR="00D32C97" w:rsidRDefault="00D32C97"/>
    <w:sectPr w:rsidR="00D32C97" w:rsidSect="007A32C0"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811"/>
    <w:rsid w:val="00043F98"/>
    <w:rsid w:val="00065185"/>
    <w:rsid w:val="000A5A72"/>
    <w:rsid w:val="000E4B5C"/>
    <w:rsid w:val="00247CC0"/>
    <w:rsid w:val="002A199A"/>
    <w:rsid w:val="002E07D3"/>
    <w:rsid w:val="00364385"/>
    <w:rsid w:val="003A247A"/>
    <w:rsid w:val="003B0BD0"/>
    <w:rsid w:val="003C08D8"/>
    <w:rsid w:val="003D38BD"/>
    <w:rsid w:val="003E1E32"/>
    <w:rsid w:val="00405BC1"/>
    <w:rsid w:val="00454013"/>
    <w:rsid w:val="0058572C"/>
    <w:rsid w:val="005A15BF"/>
    <w:rsid w:val="006174F2"/>
    <w:rsid w:val="00630BC4"/>
    <w:rsid w:val="00652B4B"/>
    <w:rsid w:val="00696911"/>
    <w:rsid w:val="006D2863"/>
    <w:rsid w:val="006D767F"/>
    <w:rsid w:val="007A32C0"/>
    <w:rsid w:val="00810D37"/>
    <w:rsid w:val="00905616"/>
    <w:rsid w:val="00927AE3"/>
    <w:rsid w:val="009D30CA"/>
    <w:rsid w:val="009D7930"/>
    <w:rsid w:val="00A20400"/>
    <w:rsid w:val="00A23D2C"/>
    <w:rsid w:val="00A62389"/>
    <w:rsid w:val="00B151B2"/>
    <w:rsid w:val="00B96202"/>
    <w:rsid w:val="00CD2FB2"/>
    <w:rsid w:val="00D32C97"/>
    <w:rsid w:val="00D8284F"/>
    <w:rsid w:val="00E34811"/>
    <w:rsid w:val="00E6362F"/>
    <w:rsid w:val="00F611C1"/>
    <w:rsid w:val="00FB2809"/>
    <w:rsid w:val="00FB6CA7"/>
    <w:rsid w:val="00FE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33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.healy@abdn.ac.u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 Healy</dc:creator>
  <cp:keywords/>
  <dc:description/>
  <cp:lastModifiedBy>David Healy</cp:lastModifiedBy>
  <cp:revision>20</cp:revision>
  <dcterms:created xsi:type="dcterms:W3CDTF">2018-07-09T14:27:00Z</dcterms:created>
  <dcterms:modified xsi:type="dcterms:W3CDTF">2019-10-29T12:01:00Z</dcterms:modified>
</cp:coreProperties>
</file>