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6242" w14:textId="54CBBE41" w:rsidR="00093F45" w:rsidRDefault="00093F45" w:rsidP="004049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THIS ISSUE HAS BEEN SOLVED</w:t>
      </w:r>
    </w:p>
    <w:p w14:paraId="0E8256BD" w14:textId="35F53BC0" w:rsidR="00093F45" w:rsidRPr="00093F45" w:rsidRDefault="00093F45" w:rsidP="004049DC">
      <w:pPr>
        <w:jc w:val="both"/>
      </w:pPr>
      <w:r>
        <w:t>The problem was with cloning the repo from GitHub</w:t>
      </w:r>
      <w:r w:rsidR="00922A89">
        <w:t xml:space="preserve"> and Windows marking the files and folders as read-only. Even though the whole repo directory has read-write permissions for everyone, for as long as the </w:t>
      </w:r>
      <w:r w:rsidR="00D505F3">
        <w:t>option “Read Only” is checked under folder properties, it has no effect.</w:t>
      </w:r>
    </w:p>
    <w:p w14:paraId="4DE3EA3D" w14:textId="1DA091CF" w:rsidR="00093F45" w:rsidRDefault="00BA64D8" w:rsidP="004049DC">
      <w:pPr>
        <w:jc w:val="both"/>
      </w:pPr>
      <w:r w:rsidRPr="00BA64D8">
        <w:drawing>
          <wp:inline distT="0" distB="0" distL="0" distR="0" wp14:anchorId="34066AC5" wp14:editId="3F22C23E">
            <wp:extent cx="2956680" cy="3476172"/>
            <wp:effectExtent l="0" t="0" r="0" b="0"/>
            <wp:docPr id="553896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69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185" cy="34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34E9" w14:textId="27948433" w:rsidR="00051D6D" w:rsidRDefault="00051D6D" w:rsidP="004049DC">
      <w:pPr>
        <w:jc w:val="both"/>
      </w:pPr>
      <w:r>
        <w:t xml:space="preserve">The option, that has to be unselcted is marked with red rectangle </w:t>
      </w:r>
      <w:r w:rsidR="00745244">
        <w:t>in the previous figure.</w:t>
      </w:r>
    </w:p>
    <w:p w14:paraId="3895249C" w14:textId="77777777" w:rsidR="00093F45" w:rsidRDefault="00093F45" w:rsidP="004049DC">
      <w:pPr>
        <w:jc w:val="both"/>
      </w:pPr>
    </w:p>
    <w:p w14:paraId="3D5EE014" w14:textId="77777777" w:rsidR="00093F45" w:rsidRDefault="00093F45" w:rsidP="004049DC">
      <w:pPr>
        <w:jc w:val="both"/>
      </w:pPr>
    </w:p>
    <w:p w14:paraId="1EF229D4" w14:textId="4CAA53D5" w:rsidR="00332137" w:rsidRPr="00463A47" w:rsidRDefault="00AA0A70" w:rsidP="004049DC">
      <w:pPr>
        <w:jc w:val="both"/>
      </w:pPr>
      <w:r w:rsidRPr="00463A47">
        <w:t xml:space="preserve">I have a bit different set of errors, but also am trying to figure out how to solve them. At the moment, my issue is that Airflow doesn’t generate DAGs in </w:t>
      </w:r>
      <w:r w:rsidR="009D4C58" w:rsidRPr="00463A47">
        <w:t xml:space="preserve">DAGs view, because it doesn’t have the write </w:t>
      </w:r>
      <w:r w:rsidR="009D4C58" w:rsidRPr="00463A47">
        <w:lastRenderedPageBreak/>
        <w:t>permissions to write to /opt/airflow/logs/scheduler directory</w:t>
      </w:r>
      <w:r w:rsidR="00332137" w:rsidRPr="00463A47">
        <w:t xml:space="preserve"> (figure 1).</w:t>
      </w:r>
      <w:r w:rsidR="00332137" w:rsidRPr="00463A47">
        <w:rPr>
          <w:noProof/>
        </w:rPr>
        <w:drawing>
          <wp:inline distT="0" distB="0" distL="0" distR="0" wp14:anchorId="2B4C0896" wp14:editId="3AF969C7">
            <wp:extent cx="6642771" cy="3497942"/>
            <wp:effectExtent l="0" t="0" r="5715" b="7620"/>
            <wp:docPr id="9229977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770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83" cy="35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EDA" w14:textId="0E0F5CC4" w:rsidR="00332137" w:rsidRPr="00463A47" w:rsidRDefault="003B2C93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Figure 1 Airflow error log</w:t>
      </w:r>
    </w:p>
    <w:p w14:paraId="3E361DF3" w14:textId="77777777" w:rsidR="003B2C93" w:rsidRPr="00463A47" w:rsidRDefault="003B2C93" w:rsidP="004049DC">
      <w:pPr>
        <w:jc w:val="both"/>
        <w:rPr>
          <w:sz w:val="18"/>
          <w:szCs w:val="18"/>
        </w:rPr>
      </w:pPr>
    </w:p>
    <w:p w14:paraId="4DE460C8" w14:textId="734B3390" w:rsidR="007160D0" w:rsidRPr="00463A47" w:rsidRDefault="00332137" w:rsidP="004049DC">
      <w:pPr>
        <w:jc w:val="both"/>
      </w:pPr>
      <w:r w:rsidRPr="00463A47">
        <w:t xml:space="preserve">And the access permissions in the </w:t>
      </w:r>
      <w:r w:rsidR="003B2C93" w:rsidRPr="00463A47">
        <w:t>container are as follows on figure 2</w:t>
      </w:r>
      <w:r w:rsidR="003006C9" w:rsidRPr="00463A47">
        <w:t>.</w:t>
      </w:r>
    </w:p>
    <w:p w14:paraId="16AEC54F" w14:textId="1B897E88" w:rsidR="003006C9" w:rsidRPr="003006C9" w:rsidRDefault="003006C9" w:rsidP="004049DC">
      <w:pPr>
        <w:jc w:val="both"/>
      </w:pPr>
      <w:r w:rsidRPr="00463A47">
        <w:rPr>
          <w:noProof/>
        </w:rPr>
        <w:drawing>
          <wp:inline distT="0" distB="0" distL="0" distR="0" wp14:anchorId="7DD95C16" wp14:editId="6694BE08">
            <wp:extent cx="5972810" cy="1572895"/>
            <wp:effectExtent l="0" t="0" r="8890" b="8255"/>
            <wp:docPr id="1941465507" name="Picture 4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5507" name="Picture 4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5046" w14:textId="200CFB66" w:rsidR="003B2C93" w:rsidRPr="00463A47" w:rsidRDefault="003006C9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Figure 2 Permissions for directory /opt/airflow/logs/scheduler inside airflow-scheduler container</w:t>
      </w:r>
    </w:p>
    <w:p w14:paraId="6BB9F140" w14:textId="77777777" w:rsidR="003006C9" w:rsidRPr="00463A47" w:rsidRDefault="003006C9" w:rsidP="004049DC">
      <w:pPr>
        <w:jc w:val="both"/>
        <w:rPr>
          <w:sz w:val="18"/>
          <w:szCs w:val="18"/>
        </w:rPr>
      </w:pPr>
    </w:p>
    <w:p w14:paraId="76CCC85B" w14:textId="0053896A" w:rsidR="000B35BE" w:rsidRPr="00463A47" w:rsidRDefault="000B35BE" w:rsidP="004049DC">
      <w:pPr>
        <w:jc w:val="both"/>
        <w:rPr>
          <w:sz w:val="18"/>
          <w:szCs w:val="18"/>
        </w:rPr>
      </w:pPr>
      <w:r w:rsidRPr="00463A47">
        <w:rPr>
          <w:sz w:val="18"/>
          <w:szCs w:val="18"/>
        </w:rPr>
        <w:t>This is what I see in the browser:</w:t>
      </w:r>
    </w:p>
    <w:p w14:paraId="4437791E" w14:textId="056A67CE" w:rsidR="000B35BE" w:rsidRPr="00463A47" w:rsidRDefault="000B35BE" w:rsidP="004049DC">
      <w:pPr>
        <w:jc w:val="both"/>
      </w:pPr>
      <w:r w:rsidRPr="00463A47">
        <w:rPr>
          <w:noProof/>
        </w:rPr>
        <w:drawing>
          <wp:inline distT="0" distB="0" distL="0" distR="0" wp14:anchorId="1B8E7BFE" wp14:editId="66252B42">
            <wp:extent cx="4855028" cy="774245"/>
            <wp:effectExtent l="0" t="0" r="3175" b="6985"/>
            <wp:docPr id="12371285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850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59" cy="8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BF76" w14:textId="0FEFE855" w:rsidR="000B35BE" w:rsidRPr="00463A47" w:rsidRDefault="00463A47" w:rsidP="004049DC">
      <w:pPr>
        <w:jc w:val="both"/>
      </w:pPr>
      <w:r w:rsidRPr="00463A47">
        <w:lastRenderedPageBreak/>
        <w:t>I have tried to</w:t>
      </w:r>
      <w:r>
        <w:t xml:space="preserve"> grant access to all users inside that folder, but with no luck. It’s as if those </w:t>
      </w:r>
      <w:r w:rsidR="00B264DB">
        <w:t>commands (chmod and chown) inside Airflow Dockerfile and compose.yml file have no effect and I am currently kind of scratching my head about what to do with them.</w:t>
      </w:r>
    </w:p>
    <w:sectPr w:rsidR="000B35BE" w:rsidRPr="00463A47" w:rsidSect="00B053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DB"/>
    <w:rsid w:val="00051D6D"/>
    <w:rsid w:val="000707AB"/>
    <w:rsid w:val="00093F45"/>
    <w:rsid w:val="000B35BE"/>
    <w:rsid w:val="00230403"/>
    <w:rsid w:val="003006C9"/>
    <w:rsid w:val="00332137"/>
    <w:rsid w:val="00366CF0"/>
    <w:rsid w:val="003B2C93"/>
    <w:rsid w:val="004049DC"/>
    <w:rsid w:val="00463A47"/>
    <w:rsid w:val="006137DB"/>
    <w:rsid w:val="007160D0"/>
    <w:rsid w:val="00745244"/>
    <w:rsid w:val="00922A89"/>
    <w:rsid w:val="00991FF5"/>
    <w:rsid w:val="009D4C58"/>
    <w:rsid w:val="00AA0A70"/>
    <w:rsid w:val="00AB13BF"/>
    <w:rsid w:val="00B0537A"/>
    <w:rsid w:val="00B264DB"/>
    <w:rsid w:val="00BA64D8"/>
    <w:rsid w:val="00C17FED"/>
    <w:rsid w:val="00D505F3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AAB7B"/>
  <w15:chartTrackingRefBased/>
  <w15:docId w15:val="{17DABA5C-AE78-45E1-88B2-FA19344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D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D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D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D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D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D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D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D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D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37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1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973</Characters>
  <Application>Microsoft Office Word</Application>
  <DocSecurity>0</DocSecurity>
  <Lines>24</Lines>
  <Paragraphs>10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Kase</dc:creator>
  <cp:keywords/>
  <dc:description/>
  <cp:lastModifiedBy>Taavi Kase</cp:lastModifiedBy>
  <cp:revision>16</cp:revision>
  <dcterms:created xsi:type="dcterms:W3CDTF">2024-12-10T20:22:00Z</dcterms:created>
  <dcterms:modified xsi:type="dcterms:W3CDTF">2024-12-11T08:19:00Z</dcterms:modified>
</cp:coreProperties>
</file>