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F04" w:rsidRDefault="00667630" w:rsidP="00954F04">
      <w:pPr>
        <w:spacing w:after="0"/>
      </w:pPr>
      <w:r>
        <w:t xml:space="preserve">Dave </w:t>
      </w:r>
      <w:proofErr w:type="spellStart"/>
      <w:r>
        <w:t>Ng’ang</w:t>
      </w:r>
      <w:r w:rsidR="009F4E91">
        <w:t>’</w:t>
      </w:r>
      <w:r>
        <w:t>a</w:t>
      </w:r>
      <w:proofErr w:type="spellEnd"/>
    </w:p>
    <w:p w:rsidR="00954F04" w:rsidRDefault="00954F04" w:rsidP="00954F04">
      <w:pPr>
        <w:spacing w:after="0"/>
      </w:pPr>
      <w:r>
        <w:t>#</w:t>
      </w:r>
      <w:r w:rsidR="00667630">
        <w:t>577</w:t>
      </w:r>
    </w:p>
    <w:p w:rsidR="00B944C6" w:rsidRDefault="00B944C6" w:rsidP="00954F04">
      <w:pPr>
        <w:spacing w:after="0"/>
      </w:pPr>
      <w:r>
        <w:t>Cairn University School of Business</w:t>
      </w:r>
    </w:p>
    <w:p w:rsidR="00954F04" w:rsidRDefault="00954F04" w:rsidP="00954F04">
      <w:pPr>
        <w:spacing w:after="0"/>
      </w:pPr>
      <w:r>
        <w:t>CIS122 Essentials of Networking</w:t>
      </w:r>
    </w:p>
    <w:p w:rsidR="00954F04" w:rsidRDefault="00667630" w:rsidP="00954F04">
      <w:pPr>
        <w:spacing w:after="0"/>
      </w:pPr>
      <w:r>
        <w:t>Project 4</w:t>
      </w:r>
    </w:p>
    <w:p w:rsidR="00954F04" w:rsidRDefault="00954F04" w:rsidP="00954F04">
      <w:pPr>
        <w:spacing w:after="0"/>
      </w:pPr>
    </w:p>
    <w:p w:rsidR="00954F04" w:rsidRDefault="00954F04" w:rsidP="00954F04">
      <w:pPr>
        <w:spacing w:after="0"/>
      </w:pPr>
      <w:r>
        <w:t>Project objective:</w:t>
      </w:r>
    </w:p>
    <w:p w:rsidR="00954F04" w:rsidRDefault="00667630" w:rsidP="00954F04">
      <w:pPr>
        <w:spacing w:after="0"/>
      </w:pPr>
      <w:r>
        <w:t xml:space="preserve">Prepare the </w:t>
      </w:r>
      <w:r w:rsidR="00E40576">
        <w:t xml:space="preserve">network </w:t>
      </w:r>
      <w:r>
        <w:t>infrastructure of a new site.</w:t>
      </w:r>
    </w:p>
    <w:p w:rsidR="00954F04" w:rsidRDefault="00954F04" w:rsidP="00954F04">
      <w:pPr>
        <w:spacing w:after="0"/>
      </w:pPr>
    </w:p>
    <w:p w:rsidR="00954F04" w:rsidRDefault="00954F04" w:rsidP="00954F04">
      <w:pPr>
        <w:spacing w:after="0"/>
      </w:pPr>
      <w:r>
        <w:t>Equipment used:</w:t>
      </w:r>
    </w:p>
    <w:p w:rsidR="00954F04" w:rsidRDefault="00954F04" w:rsidP="00954F04">
      <w:pPr>
        <w:spacing w:after="0"/>
      </w:pPr>
    </w:p>
    <w:tbl>
      <w:tblPr>
        <w:tblStyle w:val="TableGrid"/>
        <w:tblW w:w="0" w:type="auto"/>
        <w:tblLook w:val="04A0" w:firstRow="1" w:lastRow="0" w:firstColumn="1" w:lastColumn="0" w:noHBand="0" w:noVBand="1"/>
      </w:tblPr>
      <w:tblGrid>
        <w:gridCol w:w="2198"/>
        <w:gridCol w:w="2011"/>
        <w:gridCol w:w="2011"/>
        <w:gridCol w:w="1678"/>
        <w:gridCol w:w="1678"/>
      </w:tblGrid>
      <w:tr w:rsidR="00954F04" w:rsidTr="00954F04">
        <w:tc>
          <w:tcPr>
            <w:tcW w:w="2198" w:type="dxa"/>
          </w:tcPr>
          <w:p w:rsidR="00954F04" w:rsidRDefault="00954F04" w:rsidP="00954F04">
            <w:r>
              <w:t>Equipment Description</w:t>
            </w:r>
          </w:p>
        </w:tc>
        <w:tc>
          <w:tcPr>
            <w:tcW w:w="2011" w:type="dxa"/>
          </w:tcPr>
          <w:p w:rsidR="00954F04" w:rsidRDefault="00954F04" w:rsidP="00954F04">
            <w:r>
              <w:t>Vendor</w:t>
            </w:r>
          </w:p>
        </w:tc>
        <w:tc>
          <w:tcPr>
            <w:tcW w:w="2011" w:type="dxa"/>
          </w:tcPr>
          <w:p w:rsidR="00954F04" w:rsidRDefault="00954F04" w:rsidP="00954F04">
            <w:r>
              <w:t>Vendor Item #</w:t>
            </w:r>
          </w:p>
        </w:tc>
        <w:tc>
          <w:tcPr>
            <w:tcW w:w="1678" w:type="dxa"/>
          </w:tcPr>
          <w:p w:rsidR="00954F04" w:rsidRDefault="00954F04" w:rsidP="00954F04">
            <w:r>
              <w:t>Retail price</w:t>
            </w:r>
          </w:p>
        </w:tc>
        <w:tc>
          <w:tcPr>
            <w:tcW w:w="1678" w:type="dxa"/>
          </w:tcPr>
          <w:p w:rsidR="00954F04" w:rsidRDefault="00954F04" w:rsidP="00954F04">
            <w:r>
              <w:t>Actual price (if known)</w:t>
            </w:r>
          </w:p>
        </w:tc>
      </w:tr>
      <w:tr w:rsidR="00954F04" w:rsidTr="00954F04">
        <w:tc>
          <w:tcPr>
            <w:tcW w:w="2198" w:type="dxa"/>
          </w:tcPr>
          <w:p w:rsidR="00954F04" w:rsidRDefault="00C20249" w:rsidP="00954F04">
            <w:r>
              <w:t>Equipment</w:t>
            </w:r>
            <w:r w:rsidR="00EC52BD">
              <w:t xml:space="preserve"> rack</w:t>
            </w:r>
          </w:p>
        </w:tc>
        <w:tc>
          <w:tcPr>
            <w:tcW w:w="2011" w:type="dxa"/>
          </w:tcPr>
          <w:p w:rsidR="00954F04" w:rsidRDefault="002B0F4B" w:rsidP="00954F04">
            <w:proofErr w:type="spellStart"/>
            <w:r>
              <w:t>Kenuco</w:t>
            </w:r>
            <w:proofErr w:type="spellEnd"/>
          </w:p>
        </w:tc>
        <w:tc>
          <w:tcPr>
            <w:tcW w:w="2011" w:type="dxa"/>
          </w:tcPr>
          <w:p w:rsidR="00954F04" w:rsidRDefault="002B0F4B" w:rsidP="00954F04">
            <w:r w:rsidRPr="002B0F4B">
              <w:t>RACK-LNWORA-9U</w:t>
            </w:r>
          </w:p>
        </w:tc>
        <w:tc>
          <w:tcPr>
            <w:tcW w:w="1678" w:type="dxa"/>
          </w:tcPr>
          <w:p w:rsidR="00954F04" w:rsidRDefault="002B0F4B" w:rsidP="00954F04">
            <w:r>
              <w:t>84.99</w:t>
            </w:r>
          </w:p>
        </w:tc>
        <w:tc>
          <w:tcPr>
            <w:tcW w:w="1678" w:type="dxa"/>
          </w:tcPr>
          <w:p w:rsidR="00954F04" w:rsidRDefault="002B0F4B" w:rsidP="00954F04">
            <w:r>
              <w:t>Not known</w:t>
            </w:r>
          </w:p>
        </w:tc>
      </w:tr>
      <w:tr w:rsidR="00954F04" w:rsidTr="00954F04">
        <w:tc>
          <w:tcPr>
            <w:tcW w:w="2198" w:type="dxa"/>
          </w:tcPr>
          <w:p w:rsidR="00954F04" w:rsidRDefault="00C20249" w:rsidP="00954F04">
            <w:r>
              <w:t>Patch Panel</w:t>
            </w:r>
            <w:r w:rsidR="002C4DC5">
              <w:t xml:space="preserve"> 24 ports *4</w:t>
            </w:r>
          </w:p>
        </w:tc>
        <w:tc>
          <w:tcPr>
            <w:tcW w:w="2011" w:type="dxa"/>
          </w:tcPr>
          <w:p w:rsidR="00954F04" w:rsidRDefault="002C4DC5" w:rsidP="00954F04">
            <w:r>
              <w:t>Sytec101</w:t>
            </w:r>
          </w:p>
        </w:tc>
        <w:tc>
          <w:tcPr>
            <w:tcW w:w="2011" w:type="dxa"/>
          </w:tcPr>
          <w:p w:rsidR="00954F04" w:rsidRDefault="002C4DC5" w:rsidP="00954F04">
            <w:r>
              <w:rPr>
                <w:rFonts w:ascii="Helvetica" w:hAnsi="Helvetica" w:cs="Helvetica"/>
                <w:color w:val="737373"/>
                <w:sz w:val="21"/>
                <w:szCs w:val="21"/>
                <w:shd w:val="clear" w:color="auto" w:fill="FFFFFF"/>
              </w:rPr>
              <w:t>SYSPP24</w:t>
            </w:r>
          </w:p>
        </w:tc>
        <w:tc>
          <w:tcPr>
            <w:tcW w:w="1678" w:type="dxa"/>
          </w:tcPr>
          <w:p w:rsidR="00954F04" w:rsidRDefault="002A1B15" w:rsidP="00954F04">
            <w:r>
              <w:t>$29</w:t>
            </w:r>
            <w:r w:rsidR="002C4DC5">
              <w:t>.00</w:t>
            </w:r>
          </w:p>
        </w:tc>
        <w:tc>
          <w:tcPr>
            <w:tcW w:w="1678" w:type="dxa"/>
          </w:tcPr>
          <w:p w:rsidR="00954F04" w:rsidRDefault="002C4DC5" w:rsidP="00954F04">
            <w:r>
              <w:t>24.00</w:t>
            </w:r>
          </w:p>
        </w:tc>
      </w:tr>
      <w:tr w:rsidR="00954F04" w:rsidTr="00954F04">
        <w:tc>
          <w:tcPr>
            <w:tcW w:w="2198" w:type="dxa"/>
          </w:tcPr>
          <w:p w:rsidR="00C20249" w:rsidRDefault="00C20249" w:rsidP="00954F04">
            <w:r>
              <w:t>Network Copiers *4</w:t>
            </w:r>
          </w:p>
        </w:tc>
        <w:tc>
          <w:tcPr>
            <w:tcW w:w="2011" w:type="dxa"/>
          </w:tcPr>
          <w:p w:rsidR="00954F04" w:rsidRDefault="00F246FF" w:rsidP="00954F04">
            <w:proofErr w:type="spellStart"/>
            <w:r>
              <w:t>CopyFaxes</w:t>
            </w:r>
            <w:proofErr w:type="spellEnd"/>
          </w:p>
        </w:tc>
        <w:tc>
          <w:tcPr>
            <w:tcW w:w="2011" w:type="dxa"/>
          </w:tcPr>
          <w:p w:rsidR="00954F04" w:rsidRDefault="00F246FF" w:rsidP="00954F04">
            <w:r>
              <w:rPr>
                <w:rFonts w:ascii="Tahoma" w:hAnsi="Tahoma" w:cs="Tahoma"/>
                <w:color w:val="0A213B"/>
                <w:sz w:val="21"/>
                <w:szCs w:val="21"/>
                <w:shd w:val="clear" w:color="auto" w:fill="FFFFFF"/>
              </w:rPr>
              <w:t>9548B006</w:t>
            </w:r>
          </w:p>
        </w:tc>
        <w:tc>
          <w:tcPr>
            <w:tcW w:w="1678" w:type="dxa"/>
          </w:tcPr>
          <w:p w:rsidR="00954F04" w:rsidRDefault="00F246FF" w:rsidP="00954F04">
            <w:r w:rsidRPr="00F246FF">
              <w:t>549.00</w:t>
            </w:r>
          </w:p>
        </w:tc>
        <w:tc>
          <w:tcPr>
            <w:tcW w:w="1678" w:type="dxa"/>
          </w:tcPr>
          <w:p w:rsidR="00954F04" w:rsidRDefault="00F246FF" w:rsidP="00954F04">
            <w:r>
              <w:t>Not known</w:t>
            </w:r>
          </w:p>
        </w:tc>
      </w:tr>
      <w:tr w:rsidR="00185EDD" w:rsidTr="00954F04">
        <w:tc>
          <w:tcPr>
            <w:tcW w:w="2198" w:type="dxa"/>
          </w:tcPr>
          <w:p w:rsidR="00185EDD" w:rsidRDefault="00185EDD" w:rsidP="00954F04">
            <w:r>
              <w:t>Wireless Access Points 800mb/300mb * 7</w:t>
            </w:r>
          </w:p>
        </w:tc>
        <w:tc>
          <w:tcPr>
            <w:tcW w:w="2011" w:type="dxa"/>
          </w:tcPr>
          <w:p w:rsidR="00185EDD" w:rsidRDefault="00185EDD" w:rsidP="00954F04">
            <w:r>
              <w:t>Newegg/ Google Express</w:t>
            </w:r>
          </w:p>
        </w:tc>
        <w:tc>
          <w:tcPr>
            <w:tcW w:w="2011" w:type="dxa"/>
          </w:tcPr>
          <w:p w:rsidR="00185EDD" w:rsidRDefault="00185EDD" w:rsidP="00D66F87">
            <w:r>
              <w:rPr>
                <w:rFonts w:ascii="Helvetica" w:hAnsi="Helvetica" w:cs="Helvetica"/>
                <w:color w:val="4D4D4D"/>
                <w:sz w:val="20"/>
                <w:szCs w:val="20"/>
                <w:shd w:val="clear" w:color="auto" w:fill="FFFFFF"/>
              </w:rPr>
              <w:t>UAP-AC-LR-US/</w:t>
            </w:r>
            <w:r>
              <w:t xml:space="preserve"> </w:t>
            </w:r>
            <w:r w:rsidRPr="00185EDD">
              <w:rPr>
                <w:rFonts w:ascii="Helvetica" w:hAnsi="Helvetica" w:cs="Helvetica"/>
                <w:color w:val="4D4D4D"/>
                <w:sz w:val="20"/>
                <w:szCs w:val="20"/>
                <w:shd w:val="clear" w:color="auto" w:fill="FFFFFF"/>
              </w:rPr>
              <w:t>EAP115</w:t>
            </w:r>
          </w:p>
        </w:tc>
        <w:tc>
          <w:tcPr>
            <w:tcW w:w="1678" w:type="dxa"/>
          </w:tcPr>
          <w:p w:rsidR="00185EDD" w:rsidRDefault="002A1B15" w:rsidP="00D66F87">
            <w:r>
              <w:t>$</w:t>
            </w:r>
            <w:r w:rsidR="00185EDD">
              <w:t xml:space="preserve">97.98/ </w:t>
            </w:r>
            <w:r w:rsidR="00185EDD" w:rsidRPr="00185EDD">
              <w:t>$36.98</w:t>
            </w:r>
          </w:p>
        </w:tc>
        <w:tc>
          <w:tcPr>
            <w:tcW w:w="1678" w:type="dxa"/>
          </w:tcPr>
          <w:p w:rsidR="00185EDD" w:rsidRDefault="00185EDD" w:rsidP="00D66F87">
            <w:r>
              <w:t>Not known</w:t>
            </w:r>
          </w:p>
        </w:tc>
      </w:tr>
      <w:tr w:rsidR="00185EDD" w:rsidTr="00954F04">
        <w:tc>
          <w:tcPr>
            <w:tcW w:w="2198" w:type="dxa"/>
          </w:tcPr>
          <w:p w:rsidR="00185EDD" w:rsidRDefault="00185EDD" w:rsidP="00E40576">
            <w:r>
              <w:t xml:space="preserve">Cat 6 cabling (solid core) </w:t>
            </w:r>
            <w:r w:rsidR="00AD686E">
              <w:t>* 5 (5</w:t>
            </w:r>
            <w:r w:rsidR="002A1B15">
              <w:t xml:space="preserve"> different colors)</w:t>
            </w:r>
          </w:p>
        </w:tc>
        <w:tc>
          <w:tcPr>
            <w:tcW w:w="2011" w:type="dxa"/>
          </w:tcPr>
          <w:p w:rsidR="00185EDD" w:rsidRDefault="002A1B15" w:rsidP="00954F04">
            <w:proofErr w:type="spellStart"/>
            <w:r>
              <w:t>Showmecables</w:t>
            </w:r>
            <w:proofErr w:type="spellEnd"/>
          </w:p>
        </w:tc>
        <w:tc>
          <w:tcPr>
            <w:tcW w:w="2011" w:type="dxa"/>
          </w:tcPr>
          <w:p w:rsidR="00185EDD" w:rsidRDefault="002A1B15" w:rsidP="00954F04">
            <w:r w:rsidRPr="002A1B15">
              <w:t>85-600-345 BK</w:t>
            </w:r>
          </w:p>
        </w:tc>
        <w:tc>
          <w:tcPr>
            <w:tcW w:w="1678" w:type="dxa"/>
          </w:tcPr>
          <w:p w:rsidR="00185EDD" w:rsidRDefault="002A1B15" w:rsidP="00954F04">
            <w:r>
              <w:t>$30</w:t>
            </w:r>
          </w:p>
        </w:tc>
        <w:tc>
          <w:tcPr>
            <w:tcW w:w="1678" w:type="dxa"/>
          </w:tcPr>
          <w:p w:rsidR="00185EDD" w:rsidRDefault="002A1B15" w:rsidP="00954F04">
            <w:r>
              <w:t>Not Known</w:t>
            </w:r>
          </w:p>
        </w:tc>
      </w:tr>
      <w:tr w:rsidR="00185EDD" w:rsidTr="00954F04">
        <w:tc>
          <w:tcPr>
            <w:tcW w:w="2198" w:type="dxa"/>
          </w:tcPr>
          <w:p w:rsidR="00E40576" w:rsidRDefault="00185EDD" w:rsidP="00954F04">
            <w:r>
              <w:t>Cat 6 patch cabling</w:t>
            </w:r>
            <w:r w:rsidR="002A1B15">
              <w:t xml:space="preserve"> * 4 (4 different colors, shielded)</w:t>
            </w:r>
          </w:p>
        </w:tc>
        <w:tc>
          <w:tcPr>
            <w:tcW w:w="2011" w:type="dxa"/>
          </w:tcPr>
          <w:p w:rsidR="00185EDD" w:rsidRDefault="002A1B15" w:rsidP="00954F04">
            <w:proofErr w:type="spellStart"/>
            <w:r>
              <w:t>Showmecables</w:t>
            </w:r>
            <w:proofErr w:type="spellEnd"/>
          </w:p>
        </w:tc>
        <w:tc>
          <w:tcPr>
            <w:tcW w:w="2011" w:type="dxa"/>
          </w:tcPr>
          <w:p w:rsidR="00185EDD" w:rsidRDefault="002A1B15" w:rsidP="00954F04">
            <w:r w:rsidRPr="002A1B15">
              <w:t>85-600-310 RD</w:t>
            </w:r>
          </w:p>
        </w:tc>
        <w:tc>
          <w:tcPr>
            <w:tcW w:w="1678" w:type="dxa"/>
          </w:tcPr>
          <w:p w:rsidR="00185EDD" w:rsidRDefault="002A1B15" w:rsidP="00E40576">
            <w:r>
              <w:t>$49</w:t>
            </w:r>
          </w:p>
        </w:tc>
        <w:tc>
          <w:tcPr>
            <w:tcW w:w="1678" w:type="dxa"/>
          </w:tcPr>
          <w:p w:rsidR="00185EDD" w:rsidRDefault="00185EDD" w:rsidP="00954F04">
            <w:r>
              <w:t>Not k</w:t>
            </w:r>
            <w:r w:rsidR="002A1B15">
              <w:t>n</w:t>
            </w:r>
            <w:r>
              <w:t>own</w:t>
            </w:r>
          </w:p>
        </w:tc>
      </w:tr>
      <w:tr w:rsidR="00185EDD" w:rsidTr="00954F04">
        <w:tc>
          <w:tcPr>
            <w:tcW w:w="2198" w:type="dxa"/>
          </w:tcPr>
          <w:p w:rsidR="00185EDD" w:rsidRDefault="005818FA" w:rsidP="00AD686E">
            <w:r>
              <w:t>Ethernet signal repeater</w:t>
            </w:r>
            <w:r w:rsidR="00AD686E">
              <w:t>*15 - 75</w:t>
            </w:r>
          </w:p>
        </w:tc>
        <w:tc>
          <w:tcPr>
            <w:tcW w:w="2011" w:type="dxa"/>
          </w:tcPr>
          <w:p w:rsidR="00185EDD" w:rsidRDefault="005818FA" w:rsidP="00954F04">
            <w:r>
              <w:t>SIENOC</w:t>
            </w:r>
          </w:p>
        </w:tc>
        <w:tc>
          <w:tcPr>
            <w:tcW w:w="2011" w:type="dxa"/>
          </w:tcPr>
          <w:p w:rsidR="00185EDD" w:rsidRDefault="005818FA" w:rsidP="00954F04">
            <w:r w:rsidRPr="005818FA">
              <w:t>OC-6018</w:t>
            </w:r>
          </w:p>
        </w:tc>
        <w:tc>
          <w:tcPr>
            <w:tcW w:w="1678" w:type="dxa"/>
          </w:tcPr>
          <w:p w:rsidR="00185EDD" w:rsidRDefault="005818FA" w:rsidP="00954F04">
            <w:r>
              <w:t>$9.60</w:t>
            </w:r>
          </w:p>
        </w:tc>
        <w:tc>
          <w:tcPr>
            <w:tcW w:w="1678" w:type="dxa"/>
          </w:tcPr>
          <w:p w:rsidR="00185EDD" w:rsidRDefault="005818FA" w:rsidP="00954F04">
            <w:r>
              <w:t>Not known</w:t>
            </w:r>
          </w:p>
        </w:tc>
      </w:tr>
      <w:tr w:rsidR="00185EDD" w:rsidTr="00954F04">
        <w:tc>
          <w:tcPr>
            <w:tcW w:w="2198" w:type="dxa"/>
          </w:tcPr>
          <w:p w:rsidR="00185EDD" w:rsidRDefault="00185EDD" w:rsidP="00D44DF9">
            <w:r>
              <w:t>RJ-45 connectors</w:t>
            </w:r>
            <w:r w:rsidR="00D66F87">
              <w:t xml:space="preserve"> *2</w:t>
            </w:r>
          </w:p>
        </w:tc>
        <w:tc>
          <w:tcPr>
            <w:tcW w:w="2011" w:type="dxa"/>
          </w:tcPr>
          <w:p w:rsidR="00185EDD" w:rsidRDefault="00D66F87" w:rsidP="00954F04">
            <w:r>
              <w:t>Platinum connect</w:t>
            </w:r>
          </w:p>
        </w:tc>
        <w:tc>
          <w:tcPr>
            <w:tcW w:w="2011" w:type="dxa"/>
          </w:tcPr>
          <w:p w:rsidR="00185EDD" w:rsidRDefault="00D66F87" w:rsidP="00954F04">
            <w:r>
              <w:rPr>
                <w:rFonts w:ascii="Arial" w:hAnsi="Arial" w:cs="Arial"/>
                <w:color w:val="222222"/>
                <w:sz w:val="20"/>
                <w:szCs w:val="20"/>
                <w:shd w:val="clear" w:color="auto" w:fill="FFFFFF"/>
              </w:rPr>
              <w:t>07758969336458</w:t>
            </w:r>
          </w:p>
        </w:tc>
        <w:tc>
          <w:tcPr>
            <w:tcW w:w="1678" w:type="dxa"/>
          </w:tcPr>
          <w:p w:rsidR="00185EDD" w:rsidRDefault="00D66F87" w:rsidP="00954F04">
            <w:r>
              <w:t>19.50</w:t>
            </w:r>
          </w:p>
        </w:tc>
        <w:tc>
          <w:tcPr>
            <w:tcW w:w="1678" w:type="dxa"/>
          </w:tcPr>
          <w:p w:rsidR="00185EDD" w:rsidRDefault="00D66F87" w:rsidP="00954F04">
            <w:r>
              <w:t>Not Known</w:t>
            </w:r>
          </w:p>
        </w:tc>
      </w:tr>
      <w:tr w:rsidR="00185EDD" w:rsidTr="00954F04">
        <w:tc>
          <w:tcPr>
            <w:tcW w:w="2198" w:type="dxa"/>
          </w:tcPr>
          <w:p w:rsidR="00185EDD" w:rsidRDefault="00185EDD" w:rsidP="00D44DF9">
            <w:r>
              <w:t>Female outlet with brackets – 22 -29</w:t>
            </w:r>
          </w:p>
        </w:tc>
        <w:tc>
          <w:tcPr>
            <w:tcW w:w="2011" w:type="dxa"/>
          </w:tcPr>
          <w:p w:rsidR="00185EDD" w:rsidRDefault="00125BFD" w:rsidP="00954F04">
            <w:r>
              <w:t>Fly Tiger</w:t>
            </w:r>
          </w:p>
        </w:tc>
        <w:tc>
          <w:tcPr>
            <w:tcW w:w="2011" w:type="dxa"/>
          </w:tcPr>
          <w:p w:rsidR="00185EDD" w:rsidRDefault="00125BFD" w:rsidP="00954F04">
            <w:r>
              <w:rPr>
                <w:rFonts w:ascii="Arial" w:hAnsi="Arial" w:cs="Arial"/>
                <w:color w:val="333333"/>
                <w:sz w:val="20"/>
                <w:szCs w:val="20"/>
                <w:shd w:val="clear" w:color="auto" w:fill="FFFFFF"/>
              </w:rPr>
              <w:t>18033</w:t>
            </w:r>
          </w:p>
        </w:tc>
        <w:tc>
          <w:tcPr>
            <w:tcW w:w="1678" w:type="dxa"/>
          </w:tcPr>
          <w:p w:rsidR="00185EDD" w:rsidRDefault="00125BFD" w:rsidP="00954F04">
            <w:r>
              <w:t>19.66</w:t>
            </w:r>
          </w:p>
        </w:tc>
        <w:tc>
          <w:tcPr>
            <w:tcW w:w="1678" w:type="dxa"/>
          </w:tcPr>
          <w:p w:rsidR="00185EDD" w:rsidRDefault="00125BFD" w:rsidP="00954F04">
            <w:r>
              <w:t xml:space="preserve">Not </w:t>
            </w:r>
            <w:r w:rsidR="005818FA">
              <w:t>Kn</w:t>
            </w:r>
            <w:r>
              <w:t>own</w:t>
            </w:r>
          </w:p>
        </w:tc>
      </w:tr>
      <w:tr w:rsidR="002B0F4B" w:rsidTr="00954F04">
        <w:tc>
          <w:tcPr>
            <w:tcW w:w="2198" w:type="dxa"/>
          </w:tcPr>
          <w:p w:rsidR="002B0F4B" w:rsidRDefault="002B0F4B" w:rsidP="00D44DF9">
            <w:r>
              <w:t>Connector boots cover</w:t>
            </w:r>
          </w:p>
        </w:tc>
        <w:tc>
          <w:tcPr>
            <w:tcW w:w="2011" w:type="dxa"/>
          </w:tcPr>
          <w:p w:rsidR="002B0F4B" w:rsidRDefault="002B0F4B" w:rsidP="00954F04">
            <w:proofErr w:type="spellStart"/>
            <w:r>
              <w:t>uxcell</w:t>
            </w:r>
            <w:proofErr w:type="spellEnd"/>
          </w:p>
        </w:tc>
        <w:tc>
          <w:tcPr>
            <w:tcW w:w="2011" w:type="dxa"/>
          </w:tcPr>
          <w:p w:rsidR="002B0F4B" w:rsidRDefault="002B0F4B" w:rsidP="00D66F87">
            <w:r>
              <w:rPr>
                <w:rFonts w:ascii="Arial" w:hAnsi="Arial" w:cs="Arial"/>
                <w:color w:val="333333"/>
                <w:sz w:val="20"/>
                <w:szCs w:val="20"/>
                <w:shd w:val="clear" w:color="auto" w:fill="FFFFFF"/>
              </w:rPr>
              <w:t>a13122300ux0115</w:t>
            </w:r>
          </w:p>
        </w:tc>
        <w:tc>
          <w:tcPr>
            <w:tcW w:w="1678" w:type="dxa"/>
          </w:tcPr>
          <w:p w:rsidR="002B0F4B" w:rsidRDefault="002B0F4B" w:rsidP="00954F04">
            <w:r>
              <w:t>6.27</w:t>
            </w:r>
          </w:p>
        </w:tc>
        <w:tc>
          <w:tcPr>
            <w:tcW w:w="1678" w:type="dxa"/>
          </w:tcPr>
          <w:p w:rsidR="002B0F4B" w:rsidRDefault="002B0F4B" w:rsidP="00954F04">
            <w:r>
              <w:t>Not known</w:t>
            </w:r>
          </w:p>
        </w:tc>
      </w:tr>
      <w:tr w:rsidR="002A1B15" w:rsidTr="00954F04">
        <w:tc>
          <w:tcPr>
            <w:tcW w:w="2198" w:type="dxa"/>
          </w:tcPr>
          <w:p w:rsidR="002A1B15" w:rsidRDefault="002A1B15" w:rsidP="00D44DF9">
            <w:r>
              <w:t>One high speed switch</w:t>
            </w:r>
          </w:p>
          <w:p w:rsidR="002A1B15" w:rsidRDefault="002A1B15" w:rsidP="00D44DF9"/>
        </w:tc>
        <w:tc>
          <w:tcPr>
            <w:tcW w:w="2011" w:type="dxa"/>
          </w:tcPr>
          <w:p w:rsidR="002A1B15" w:rsidRDefault="00125BFD" w:rsidP="00954F04">
            <w:proofErr w:type="spellStart"/>
            <w:r>
              <w:t>Netgear</w:t>
            </w:r>
            <w:proofErr w:type="spellEnd"/>
          </w:p>
        </w:tc>
        <w:tc>
          <w:tcPr>
            <w:tcW w:w="2011" w:type="dxa"/>
          </w:tcPr>
          <w:p w:rsidR="002A1B15" w:rsidRDefault="00125BFD" w:rsidP="00D66F87">
            <w:r>
              <w:rPr>
                <w:rFonts w:ascii="Arial" w:hAnsi="Arial" w:cs="Arial"/>
                <w:color w:val="040C13"/>
                <w:sz w:val="17"/>
                <w:szCs w:val="17"/>
                <w:shd w:val="clear" w:color="auto" w:fill="FFFFFF"/>
              </w:rPr>
              <w:t>JGS524NA</w:t>
            </w:r>
          </w:p>
        </w:tc>
        <w:tc>
          <w:tcPr>
            <w:tcW w:w="1678" w:type="dxa"/>
          </w:tcPr>
          <w:p w:rsidR="002A1B15" w:rsidRDefault="00125BFD" w:rsidP="00125BFD">
            <w:r>
              <w:t>169.99</w:t>
            </w:r>
          </w:p>
        </w:tc>
        <w:tc>
          <w:tcPr>
            <w:tcW w:w="1678" w:type="dxa"/>
          </w:tcPr>
          <w:p w:rsidR="002A1B15" w:rsidRDefault="00125BFD" w:rsidP="00954F04">
            <w:r>
              <w:t>Not Known</w:t>
            </w:r>
          </w:p>
        </w:tc>
      </w:tr>
    </w:tbl>
    <w:p w:rsidR="00954F04" w:rsidRDefault="00954F04" w:rsidP="00954F04">
      <w:pPr>
        <w:spacing w:after="0"/>
      </w:pPr>
    </w:p>
    <w:p w:rsidR="00954F04" w:rsidRDefault="00954F04" w:rsidP="00954F04">
      <w:pPr>
        <w:spacing w:after="0"/>
      </w:pPr>
      <w:r>
        <w:t>Detailed list of software and operating platforms used, including version numbers and licensing requirements:</w:t>
      </w:r>
    </w:p>
    <w:p w:rsidR="00954F04" w:rsidRDefault="00954F04" w:rsidP="00954F04">
      <w:pPr>
        <w:spacing w:after="0"/>
      </w:pPr>
    </w:p>
    <w:p w:rsidR="00954F04" w:rsidRDefault="009F4E91" w:rsidP="00954F04">
      <w:pPr>
        <w:spacing w:after="0"/>
      </w:pPr>
      <w:r>
        <w:t>Windows OS to verify connectivity on work stations</w:t>
      </w:r>
    </w:p>
    <w:p w:rsidR="00954F04" w:rsidRDefault="00954F04" w:rsidP="00954F04">
      <w:pPr>
        <w:spacing w:after="0"/>
      </w:pPr>
    </w:p>
    <w:p w:rsidR="00954F04" w:rsidRDefault="00954F04" w:rsidP="00954F04">
      <w:pPr>
        <w:spacing w:after="0"/>
      </w:pPr>
      <w:r>
        <w:t>Network diagram:</w:t>
      </w:r>
      <w:r w:rsidR="00E40576">
        <w:t xml:space="preserve"> Physical copy</w:t>
      </w:r>
    </w:p>
    <w:p w:rsidR="00954F04" w:rsidRDefault="00954F04" w:rsidP="00954F04">
      <w:pPr>
        <w:spacing w:after="0"/>
      </w:pPr>
    </w:p>
    <w:p w:rsidR="00954F04" w:rsidRDefault="00954F04" w:rsidP="00954F04">
      <w:pPr>
        <w:spacing w:after="0"/>
      </w:pPr>
    </w:p>
    <w:p w:rsidR="00954F04" w:rsidRDefault="00954F04" w:rsidP="00954F04">
      <w:pPr>
        <w:spacing w:after="0"/>
      </w:pPr>
    </w:p>
    <w:p w:rsidR="00954F04" w:rsidRDefault="00954F04" w:rsidP="00954F04">
      <w:pPr>
        <w:spacing w:after="0"/>
      </w:pPr>
    </w:p>
    <w:p w:rsidR="00954F04" w:rsidRDefault="00954F04" w:rsidP="00954F04">
      <w:pPr>
        <w:spacing w:after="0"/>
      </w:pPr>
    </w:p>
    <w:p w:rsidR="00954F04" w:rsidRDefault="00954F04" w:rsidP="00954F04">
      <w:pPr>
        <w:spacing w:after="0"/>
      </w:pPr>
      <w:r>
        <w:t>Configurations:</w:t>
      </w:r>
    </w:p>
    <w:p w:rsidR="00954F04" w:rsidRDefault="00954F04" w:rsidP="00954F04">
      <w:pPr>
        <w:spacing w:after="0"/>
      </w:pPr>
    </w:p>
    <w:p w:rsidR="00954F04" w:rsidRDefault="00D44DF9" w:rsidP="00954F04">
      <w:pPr>
        <w:spacing w:after="0"/>
      </w:pPr>
      <w:r>
        <w:t xml:space="preserve">The Runs are to be done underneath the floor, this would also mean the sockets would come from the floor and not the </w:t>
      </w:r>
      <w:r w:rsidR="00694CA4">
        <w:t>wall;</w:t>
      </w:r>
      <w:r>
        <w:t xml:space="preserve"> as a result this will minimize the length of patch cabling and would also not force workstations to be near the wall.</w:t>
      </w:r>
      <w:r w:rsidR="003A68DB">
        <w:t xml:space="preserve"> </w:t>
      </w:r>
    </w:p>
    <w:p w:rsidR="003A68DB" w:rsidRDefault="003A68DB" w:rsidP="00954F04">
      <w:pPr>
        <w:spacing w:after="0"/>
      </w:pPr>
      <w:r>
        <w:t xml:space="preserve">As a result, hardware like switches, hubs and wireless access points are placed on </w:t>
      </w:r>
      <w:r w:rsidR="00697C16">
        <w:t>or</w:t>
      </w:r>
      <w:r>
        <w:t xml:space="preserve"> next </w:t>
      </w:r>
      <w:proofErr w:type="spellStart"/>
      <w:r>
        <w:t>to</w:t>
      </w:r>
      <w:proofErr w:type="spellEnd"/>
      <w:r>
        <w:t xml:space="preserve"> walls, so that vertical cabling can be placed without much worry of human contact.</w:t>
      </w:r>
    </w:p>
    <w:p w:rsidR="00694CA4" w:rsidRDefault="00694CA4" w:rsidP="00954F04">
      <w:pPr>
        <w:spacing w:after="0"/>
      </w:pPr>
      <w:r>
        <w:t>The Horizontal runs would connect together at an equipment rack which is in the same room as the Access Control Panel, Patch panels would be used to connect the cables to the demark.</w:t>
      </w:r>
      <w:r w:rsidR="00697C16">
        <w:t xml:space="preserve"> </w:t>
      </w:r>
    </w:p>
    <w:p w:rsidR="00697C16" w:rsidRDefault="00697C16" w:rsidP="00954F04">
      <w:pPr>
        <w:spacing w:after="0"/>
      </w:pPr>
      <w:r>
        <w:t>Signal repeaters would be connected to individual cables once they have reached their max distance</w:t>
      </w:r>
    </w:p>
    <w:p w:rsidR="00697C16" w:rsidRDefault="00697C16" w:rsidP="00954F04">
      <w:pPr>
        <w:spacing w:after="0"/>
      </w:pPr>
      <w:r>
        <w:t xml:space="preserve">Wireless Access Points, Copiers, switches and other networking hardware would connect directly to the solid core cabling, in other words their location would be more or less permanent and not to be tampered with. </w:t>
      </w:r>
    </w:p>
    <w:p w:rsidR="00F246FF" w:rsidRDefault="00F246FF" w:rsidP="00954F04">
      <w:pPr>
        <w:spacing w:after="0"/>
      </w:pPr>
      <w:r>
        <w:t>It’s important to note that the network copiers cost more than the whole network installation.</w:t>
      </w:r>
      <w:bookmarkStart w:id="0" w:name="_GoBack"/>
      <w:bookmarkEnd w:id="0"/>
    </w:p>
    <w:p w:rsidR="00697C16" w:rsidRDefault="00697C16" w:rsidP="00954F04">
      <w:pPr>
        <w:spacing w:after="0"/>
      </w:pPr>
      <w:r>
        <w:t>The total cost range of how much this would cost is -</w:t>
      </w:r>
      <w:r w:rsidR="00F246FF">
        <w:t>$3773.63</w:t>
      </w:r>
      <w:r w:rsidR="00AD686E">
        <w:t xml:space="preserve"> –</w:t>
      </w:r>
      <w:r w:rsidR="00F246FF">
        <w:t xml:space="preserve"> $4337.26</w:t>
      </w:r>
    </w:p>
    <w:p w:rsidR="00694CA4" w:rsidRDefault="00694CA4" w:rsidP="00954F04">
      <w:pPr>
        <w:spacing w:after="0"/>
      </w:pPr>
    </w:p>
    <w:sectPr w:rsidR="00694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04"/>
    <w:rsid w:val="00125BFD"/>
    <w:rsid w:val="001754DA"/>
    <w:rsid w:val="00185EDD"/>
    <w:rsid w:val="002A1B15"/>
    <w:rsid w:val="002B0F4B"/>
    <w:rsid w:val="002C4DC5"/>
    <w:rsid w:val="003A68DB"/>
    <w:rsid w:val="003B547F"/>
    <w:rsid w:val="004D32C6"/>
    <w:rsid w:val="00545B73"/>
    <w:rsid w:val="005818FA"/>
    <w:rsid w:val="005C6D54"/>
    <w:rsid w:val="00667630"/>
    <w:rsid w:val="00694CA4"/>
    <w:rsid w:val="00697C16"/>
    <w:rsid w:val="007739BE"/>
    <w:rsid w:val="00954F04"/>
    <w:rsid w:val="009D7980"/>
    <w:rsid w:val="009F4E91"/>
    <w:rsid w:val="00AD686E"/>
    <w:rsid w:val="00B944C6"/>
    <w:rsid w:val="00C20249"/>
    <w:rsid w:val="00CF0389"/>
    <w:rsid w:val="00D44DF9"/>
    <w:rsid w:val="00D55026"/>
    <w:rsid w:val="00D66F87"/>
    <w:rsid w:val="00DA2F2E"/>
    <w:rsid w:val="00DC1367"/>
    <w:rsid w:val="00E40576"/>
    <w:rsid w:val="00E467B6"/>
    <w:rsid w:val="00EC52BD"/>
    <w:rsid w:val="00F24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6157">
      <w:bodyDiv w:val="1"/>
      <w:marLeft w:val="0"/>
      <w:marRight w:val="0"/>
      <w:marTop w:val="0"/>
      <w:marBottom w:val="0"/>
      <w:divBdr>
        <w:top w:val="none" w:sz="0" w:space="0" w:color="auto"/>
        <w:left w:val="none" w:sz="0" w:space="0" w:color="auto"/>
        <w:bottom w:val="none" w:sz="0" w:space="0" w:color="auto"/>
        <w:right w:val="none" w:sz="0" w:space="0" w:color="auto"/>
      </w:divBdr>
      <w:divsChild>
        <w:div w:id="777675591">
          <w:marLeft w:val="0"/>
          <w:marRight w:val="0"/>
          <w:marTop w:val="0"/>
          <w:marBottom w:val="0"/>
          <w:divBdr>
            <w:top w:val="none" w:sz="0" w:space="0" w:color="auto"/>
            <w:left w:val="none" w:sz="0" w:space="0" w:color="auto"/>
            <w:bottom w:val="none" w:sz="0" w:space="0" w:color="auto"/>
            <w:right w:val="none" w:sz="0" w:space="0" w:color="auto"/>
          </w:divBdr>
          <w:divsChild>
            <w:div w:id="1930851404">
              <w:marLeft w:val="0"/>
              <w:marRight w:val="450"/>
              <w:marTop w:val="0"/>
              <w:marBottom w:val="0"/>
              <w:divBdr>
                <w:top w:val="none" w:sz="0" w:space="0" w:color="auto"/>
                <w:left w:val="none" w:sz="0" w:space="0" w:color="auto"/>
                <w:bottom w:val="none" w:sz="0" w:space="0" w:color="auto"/>
                <w:right w:val="none" w:sz="0" w:space="0" w:color="auto"/>
              </w:divBdr>
              <w:divsChild>
                <w:div w:id="11069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2163">
      <w:bodyDiv w:val="1"/>
      <w:marLeft w:val="0"/>
      <w:marRight w:val="0"/>
      <w:marTop w:val="0"/>
      <w:marBottom w:val="0"/>
      <w:divBdr>
        <w:top w:val="none" w:sz="0" w:space="0" w:color="auto"/>
        <w:left w:val="none" w:sz="0" w:space="0" w:color="auto"/>
        <w:bottom w:val="none" w:sz="0" w:space="0" w:color="auto"/>
        <w:right w:val="none" w:sz="0" w:space="0" w:color="auto"/>
      </w:divBdr>
    </w:div>
    <w:div w:id="1862163085">
      <w:bodyDiv w:val="1"/>
      <w:marLeft w:val="0"/>
      <w:marRight w:val="0"/>
      <w:marTop w:val="0"/>
      <w:marBottom w:val="0"/>
      <w:divBdr>
        <w:top w:val="none" w:sz="0" w:space="0" w:color="auto"/>
        <w:left w:val="none" w:sz="0" w:space="0" w:color="auto"/>
        <w:bottom w:val="none" w:sz="0" w:space="0" w:color="auto"/>
        <w:right w:val="none" w:sz="0" w:space="0" w:color="auto"/>
      </w:divBdr>
    </w:div>
    <w:div w:id="19154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84E06-B2C7-43EA-84EA-1E77E2A2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Sabal</dc:creator>
  <cp:lastModifiedBy>Dave Ng'ang'a</cp:lastModifiedBy>
  <cp:revision>2</cp:revision>
  <dcterms:created xsi:type="dcterms:W3CDTF">2019-02-26T15:51:00Z</dcterms:created>
  <dcterms:modified xsi:type="dcterms:W3CDTF">2019-02-26T15:51:00Z</dcterms:modified>
</cp:coreProperties>
</file>