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1</w:t>
      </w:r>
    </w:p>
    <w:p>
      <w:pPr>
        <w:pStyle w:val="Author"/>
      </w:pPr>
      <w:r>
        <w:t xml:space="preserve">David</w:t>
      </w:r>
      <w:r>
        <w:t xml:space="preserve"> </w:t>
      </w:r>
      <w:r>
        <w:t xml:space="preserve">Abeiku</w:t>
      </w:r>
      <w:r>
        <w:t xml:space="preserve"> </w:t>
      </w:r>
      <w:r>
        <w:t xml:space="preserve">Saah</w:t>
      </w:r>
    </w:p>
    <w:p>
      <w:pPr>
        <w:pStyle w:val="Date"/>
      </w:pPr>
      <w:r>
        <w:t xml:space="preserve">29/01/2023</w:t>
      </w:r>
    </w:p>
    <w:p>
      <w:pPr>
        <w:pStyle w:val="SourceCode"/>
      </w:pPr>
      <w:r>
        <w:rPr>
          <w:rStyle w:val="FunctionTok"/>
        </w:rPr>
        <w:t xml:space="preserve">library</w:t>
      </w:r>
      <w:r>
        <w:rPr>
          <w:rStyle w:val="NormalTok"/>
        </w:rPr>
        <w:t xml:space="preserve">(readr)</w:t>
      </w:r>
      <w:r>
        <w:br/>
      </w:r>
      <w:r>
        <w:br/>
      </w:r>
      <w:r>
        <w:rPr>
          <w:rStyle w:val="NormalTok"/>
        </w:rPr>
        <w:t xml:space="preserve">StudentsData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"StudentsData.txt"</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bookmarkStart w:id="21" w:name="question-1a"/>
    <w:p>
      <w:pPr>
        <w:pStyle w:val="Heading3"/>
      </w:pPr>
      <w:r>
        <w:t xml:space="preserve">Question 1a</w:t>
      </w:r>
    </w:p>
    <w:p>
      <w:pPr>
        <w:pStyle w:val="SourceCode"/>
      </w:pPr>
      <w:r>
        <w:rPr>
          <w:rStyle w:val="NormalTok"/>
        </w:rPr>
        <w:t xml:space="preserve">major </w:t>
      </w:r>
      <w:r>
        <w:rPr>
          <w:rStyle w:val="OtherTok"/>
        </w:rPr>
        <w:t xml:space="preserve">=</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Major);</w:t>
      </w:r>
      <w:r>
        <w:br/>
      </w:r>
      <w:r>
        <w:rPr>
          <w:rStyle w:val="NormalTok"/>
        </w:rPr>
        <w:t xml:space="preserve">prop </w:t>
      </w:r>
      <w:r>
        <w:rPr>
          <w:rStyle w:val="OtherTok"/>
        </w:rPr>
        <w:t xml:space="preserve">=</w:t>
      </w:r>
      <w:r>
        <w:rPr>
          <w:rStyle w:val="NormalTok"/>
        </w:rPr>
        <w:t xml:space="preserve"> </w:t>
      </w:r>
      <w:r>
        <w:rPr>
          <w:rStyle w:val="FunctionTok"/>
        </w:rPr>
        <w:t xml:space="preserve">prop.table</w:t>
      </w:r>
      <w:r>
        <w:rPr>
          <w:rStyle w:val="NormalTok"/>
        </w:rPr>
        <w:t xml:space="preserve">(major);</w:t>
      </w:r>
      <w:r>
        <w:br/>
      </w:r>
      <w:r>
        <w:rPr>
          <w:rStyle w:val="NormalTok"/>
        </w:rPr>
        <w:t xml:space="preserve">percent </w:t>
      </w:r>
      <w:r>
        <w:rPr>
          <w:rStyle w:val="OtherTok"/>
        </w:rPr>
        <w:t xml:space="preserve">=</w:t>
      </w:r>
      <w:r>
        <w:rPr>
          <w:rStyle w:val="NormalTok"/>
        </w:rPr>
        <w:t xml:space="preserve"> </w:t>
      </w:r>
      <w:r>
        <w:rPr>
          <w:rStyle w:val="FunctionTok"/>
        </w:rPr>
        <w:t xml:space="preserve">prop.table</w:t>
      </w:r>
      <w:r>
        <w:rPr>
          <w:rStyle w:val="NormalTok"/>
        </w:rPr>
        <w:t xml:space="preserve">(major)</w:t>
      </w:r>
      <w:r>
        <w:rPr>
          <w:rStyle w:val="SpecialCharTok"/>
        </w:rPr>
        <w:t xml:space="preserve">*</w:t>
      </w:r>
      <w:r>
        <w:rPr>
          <w:rStyle w:val="DecValTok"/>
        </w:rPr>
        <w:t xml:space="preserve">100</w:t>
      </w:r>
      <w:r>
        <w:rPr>
          <w:rStyle w:val="NormalTok"/>
        </w:rPr>
        <w:t xml:space="preserve">;</w:t>
      </w:r>
      <w:r>
        <w:br/>
      </w:r>
      <w:r>
        <w:rPr>
          <w:rStyle w:val="NormalTok"/>
        </w:rPr>
        <w:t xml:space="preserve">pf </w:t>
      </w:r>
      <w:r>
        <w:rPr>
          <w:rStyle w:val="OtherTok"/>
        </w:rPr>
        <w:t xml:space="preserve">=</w:t>
      </w:r>
      <w:r>
        <w:rPr>
          <w:rStyle w:val="NormalTok"/>
        </w:rPr>
        <w:t xml:space="preserve"> </w:t>
      </w:r>
      <w:r>
        <w:rPr>
          <w:rStyle w:val="FunctionTok"/>
        </w:rPr>
        <w:t xml:space="preserve">round</w:t>
      </w:r>
      <w:r>
        <w:rPr>
          <w:rStyle w:val="NormalTok"/>
        </w:rPr>
        <w:t xml:space="preserve">(percent,</w:t>
      </w:r>
      <w:r>
        <w:rPr>
          <w:rStyle w:val="DecValTok"/>
        </w:rPr>
        <w:t xml:space="preserve">2</w:t>
      </w:r>
      <w:r>
        <w:rPr>
          <w:rStyle w:val="NormalTok"/>
        </w:rPr>
        <w:t xml:space="preserve">);</w:t>
      </w:r>
      <w:r>
        <w:br/>
      </w:r>
      <w:r>
        <w:rPr>
          <w:rStyle w:val="NormalTok"/>
        </w:rPr>
        <w:t xml:space="preserve">lbl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"BA"</w:t>
      </w:r>
      <w:r>
        <w:rPr>
          <w:rStyle w:val="NormalTok"/>
        </w:rPr>
        <w:t xml:space="preserve">, </w:t>
      </w:r>
      <w:r>
        <w:rPr>
          <w:rStyle w:val="StringTok"/>
        </w:rPr>
        <w:t xml:space="preserve">"CS"</w:t>
      </w:r>
      <w:r>
        <w:rPr>
          <w:rStyle w:val="NormalTok"/>
        </w:rPr>
        <w:t xml:space="preserve">, </w:t>
      </w:r>
      <w:r>
        <w:rPr>
          <w:rStyle w:val="StringTok"/>
        </w:rPr>
        <w:t xml:space="preserve">"MIS"</w:t>
      </w:r>
      <w:r>
        <w:rPr>
          <w:rStyle w:val="NormalTok"/>
        </w:rPr>
        <w:t xml:space="preserve">), pf, </w:t>
      </w:r>
      <w:r>
        <w:rPr>
          <w:rStyle w:val="StringTok"/>
        </w:rPr>
        <w:t xml:space="preserve">"%"</w:t>
      </w:r>
      <w:r>
        <w:rPr>
          <w:rStyle w:val="NormalTok"/>
        </w:rPr>
        <w:t xml:space="preserve">, </w:t>
      </w:r>
      <w:r>
        <w:rPr>
          <w:rStyle w:val="AttributeTok"/>
        </w:rPr>
        <w:t xml:space="preserve">sep=</w:t>
      </w:r>
      <w:r>
        <w:rPr>
          <w:rStyle w:val="StringTok"/>
        </w:rPr>
        <w:t xml:space="preserve">" "</w:t>
      </w:r>
      <w:r>
        <w:rPr>
          <w:rStyle w:val="NormalTok"/>
        </w:rPr>
        <w:t xml:space="preserve">);</w:t>
      </w:r>
      <w:r>
        <w:br/>
      </w:r>
      <w:r>
        <w:rPr>
          <w:rStyle w:val="FunctionTok"/>
        </w:rPr>
        <w:t xml:space="preserve">pie</w:t>
      </w:r>
      <w:r>
        <w:rPr>
          <w:rStyle w:val="NormalTok"/>
        </w:rPr>
        <w:t xml:space="preserve">(major, </w:t>
      </w:r>
      <w:r>
        <w:rPr>
          <w:rStyle w:val="AttributeTok"/>
        </w:rPr>
        <w:t xml:space="preserve">labels =</w:t>
      </w:r>
      <w:r>
        <w:rPr>
          <w:rStyle w:val="NormalTok"/>
        </w:rPr>
        <w:t xml:space="preserve"> lbl, </w:t>
      </w:r>
      <w:r>
        <w:rPr>
          <w:rStyle w:val="AttributeTok"/>
        </w:rPr>
        <w:t xml:space="preserve">main =</w:t>
      </w:r>
      <w:r>
        <w:rPr>
          <w:rStyle w:val="NormalTok"/>
        </w:rPr>
        <w:t xml:space="preserve"> </w:t>
      </w:r>
      <w:r>
        <w:rPr>
          <w:rStyle w:val="StringTok"/>
        </w:rPr>
        <w:t xml:space="preserve">"Program Majors of Statistics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 of Statistics students are not equally distributed among the 3 categories. However, it appears that a majority of students offer either Business Administration (42.66%) or Computer Science (41.28%). The remaining students (16.06%) offer Management Information Systems. This means that if one were to pick a student at random from the Statistics class, the student would most likely be a Computer Science or a Business Administration Student.</w:t>
      </w:r>
    </w:p>
    <w:bookmarkEnd w:id="21"/>
    <w:bookmarkStart w:id="23" w:name="question-1b"/>
    <w:p>
      <w:pPr>
        <w:pStyle w:val="Heading3"/>
      </w:pPr>
      <w:r>
        <w:t xml:space="preserve">Question 1b</w:t>
      </w:r>
    </w:p>
    <w:p>
      <w:pPr>
        <w:pStyle w:val="SourceCode"/>
      </w:pPr>
      <w:r>
        <w:rPr>
          <w:rStyle w:val="CommentTok"/>
        </w:rPr>
        <w:t xml:space="preserve"># tabulate view counts for each factor</w:t>
      </w:r>
      <w:r>
        <w:br/>
      </w:r>
      <w:r>
        <w:rPr>
          <w:rStyle w:val="NormalTok"/>
        </w:rPr>
        <w:t xml:space="preserve">caf_1 </w:t>
      </w:r>
      <w:r>
        <w:rPr>
          <w:rStyle w:val="OtherTok"/>
        </w:rPr>
        <w:t xml:space="preserve">&lt;-</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Cafeteria);caf_1</w:t>
      </w:r>
    </w:p>
    <w:p>
      <w:pPr>
        <w:pStyle w:val="SourceCode"/>
      </w:pPr>
      <w:r>
        <w:rPr>
          <w:rStyle w:val="VerbatimChar"/>
        </w:rPr>
        <w:t xml:space="preserve">## </w:t>
      </w:r>
      <w:r>
        <w:br/>
      </w:r>
      <w:r>
        <w:rPr>
          <w:rStyle w:val="VerbatimChar"/>
        </w:rPr>
        <w:t xml:space="preserve">##  Akornor   BigBen Munchies </w:t>
      </w:r>
      <w:r>
        <w:br/>
      </w:r>
      <w:r>
        <w:rPr>
          <w:rStyle w:val="VerbatimChar"/>
        </w:rPr>
        <w:t xml:space="preserve">##       39       78      101</w:t>
      </w:r>
    </w:p>
    <w:p>
      <w:pPr>
        <w:pStyle w:val="SourceCode"/>
      </w:pPr>
      <w:r>
        <w:rPr>
          <w:rStyle w:val="CommentTok"/>
        </w:rPr>
        <w:t xml:space="preserve"># reorder factor levels from highest to lowest based on observed counts in caf_1</w:t>
      </w:r>
      <w:r>
        <w:br/>
      </w:r>
      <w:r>
        <w:rPr>
          <w:rStyle w:val="NormalTok"/>
        </w:rPr>
        <w:t xml:space="preserve">caf_2 </w:t>
      </w:r>
      <w:r>
        <w:rPr>
          <w:rStyle w:val="OtherTok"/>
        </w:rPr>
        <w:t xml:space="preserve">&lt;-</w:t>
      </w:r>
      <w:r>
        <w:rPr>
          <w:rStyle w:val="NormalTok"/>
        </w:rPr>
        <w:t xml:space="preserve"> </w:t>
      </w:r>
      <w:r>
        <w:rPr>
          <w:rStyle w:val="FunctionTok"/>
        </w:rPr>
        <w:t xml:space="preserve">factor</w:t>
      </w:r>
      <w:r>
        <w:rPr>
          <w:rStyle w:val="NormalTok"/>
        </w:rPr>
        <w:t xml:space="preserve">(StudentsData</w:t>
      </w:r>
      <w:r>
        <w:rPr>
          <w:rStyle w:val="SpecialCharTok"/>
        </w:rPr>
        <w:t xml:space="preserve">$</w:t>
      </w:r>
      <w:r>
        <w:rPr>
          <w:rStyle w:val="NormalTok"/>
        </w:rPr>
        <w:t xml:space="preserve">Cafeteria,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"Munchies"</w:t>
      </w:r>
      <w:r>
        <w:rPr>
          <w:rStyle w:val="NormalTok"/>
        </w:rPr>
        <w:t xml:space="preserve">, </w:t>
      </w:r>
      <w:r>
        <w:rPr>
          <w:rStyle w:val="StringTok"/>
        </w:rPr>
        <w:t xml:space="preserve">"BigBen"</w:t>
      </w:r>
      <w:r>
        <w:rPr>
          <w:rStyle w:val="NormalTok"/>
        </w:rPr>
        <w:t xml:space="preserve">, </w:t>
      </w:r>
      <w:r>
        <w:rPr>
          <w:rStyle w:val="StringTok"/>
        </w:rPr>
        <w:t xml:space="preserve">"Akornor"</w:t>
      </w:r>
      <w:r>
        <w:rPr>
          <w:rStyle w:val="NormalTok"/>
        </w:rPr>
        <w:t xml:space="preserve">));</w:t>
      </w:r>
      <w:r>
        <w:br/>
      </w:r>
      <w:r>
        <w:br/>
      </w:r>
      <w:r>
        <w:rPr>
          <w:rStyle w:val="CommentTok"/>
        </w:rPr>
        <w:t xml:space="preserve"># tabulate view counts for each factor now in descending order</w:t>
      </w:r>
      <w:r>
        <w:br/>
      </w:r>
      <w:r>
        <w:rPr>
          <w:rStyle w:val="NormalTok"/>
        </w:rPr>
        <w:t xml:space="preserve">caf_table </w:t>
      </w:r>
      <w:r>
        <w:rPr>
          <w:rStyle w:val="OtherTok"/>
        </w:rPr>
        <w:t xml:space="preserve">&lt;-</w:t>
      </w:r>
      <w:r>
        <w:rPr>
          <w:rStyle w:val="NormalTok"/>
        </w:rPr>
        <w:t xml:space="preserve"> </w:t>
      </w:r>
      <w:r>
        <w:rPr>
          <w:rStyle w:val="FunctionTok"/>
        </w:rPr>
        <w:t xml:space="preserve">table</w:t>
      </w:r>
      <w:r>
        <w:rPr>
          <w:rStyle w:val="NormalTok"/>
        </w:rPr>
        <w:t xml:space="preserve">(caf_2);</w:t>
      </w:r>
      <w:r>
        <w:br/>
      </w:r>
      <w:r>
        <w:br/>
      </w:r>
      <w:r>
        <w:rPr>
          <w:rStyle w:val="CommentTok"/>
        </w:rPr>
        <w:t xml:space="preserve"># generate bar chart</w:t>
      </w:r>
      <w:r>
        <w:br/>
      </w:r>
      <w:r>
        <w:rPr>
          <w:rStyle w:val="FunctionTok"/>
        </w:rPr>
        <w:t xml:space="preserve">barplot</w:t>
      </w:r>
      <w:r>
        <w:rPr>
          <w:rStyle w:val="NormalTok"/>
        </w:rPr>
        <w:t xml:space="preserve">((</w:t>
      </w:r>
      <w:r>
        <w:rPr>
          <w:rStyle w:val="DecValTok"/>
        </w:rPr>
        <w:t xml:space="preserve">100</w:t>
      </w:r>
      <w:r>
        <w:rPr>
          <w:rStyle w:val="SpecialCharTok"/>
        </w:rPr>
        <w:t xml:space="preserve">*</w:t>
      </w:r>
      <w:r>
        <w:rPr>
          <w:rStyle w:val="NormalTok"/>
        </w:rPr>
        <w:t xml:space="preserve">caf_table) </w:t>
      </w:r>
      <w:r>
        <w:rPr>
          <w:rStyle w:val="SpecialCharTok"/>
        </w:rPr>
        <w:t xml:space="preserve">/</w:t>
      </w:r>
      <w:r>
        <w:rPr>
          <w:rStyle w:val="NormalTok"/>
        </w:rPr>
        <w:t xml:space="preserve"> </w:t>
      </w:r>
      <w:r>
        <w:rPr>
          <w:rStyle w:val="FunctionTok"/>
        </w:rPr>
        <w:t xml:space="preserve">length</w:t>
      </w:r>
      <w:r>
        <w:rPr>
          <w:rStyle w:val="NormalTok"/>
        </w:rPr>
        <w:t xml:space="preserve">(caf_2), </w:t>
      </w:r>
      <w:r>
        <w:rPr>
          <w:rStyle w:val="AttributeTok"/>
        </w:rPr>
        <w:t xml:space="preserve">main =</w:t>
      </w:r>
      <w:r>
        <w:rPr>
          <w:rStyle w:val="NormalTok"/>
        </w:rPr>
        <w:t xml:space="preserve"> </w:t>
      </w:r>
      <w:r>
        <w:rPr>
          <w:rStyle w:val="StringTok"/>
        </w:rPr>
        <w:t xml:space="preserve">"Statistics Students' Preferred Cafeterias"</w:t>
      </w:r>
      <w:r>
        <w:rPr>
          <w:rStyle w:val="NormalTok"/>
        </w:rPr>
        <w:t xml:space="preserve">, </w:t>
      </w:r>
      <w:r>
        <w:rPr>
          <w:rStyle w:val="AttributeTok"/>
        </w:rPr>
        <w:t xml:space="preserve">ylab =</w:t>
      </w:r>
      <w:r>
        <w:rPr>
          <w:rStyle w:val="NormalTok"/>
        </w:rPr>
        <w:t xml:space="preserve"> </w:t>
      </w:r>
      <w:r>
        <w:rPr>
          <w:rStyle w:val="StringTok"/>
        </w:rPr>
        <w:t xml:space="preserve">"Percentage of Studnets"</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6" w:name="question-2a"/>
    <w:p>
      <w:pPr>
        <w:pStyle w:val="Heading3"/>
      </w:pPr>
      <w:r>
        <w:t xml:space="preserve">Question 2a</w:t>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Expenditure, </w:t>
      </w:r>
      <w:r>
        <w:rPr>
          <w:rStyle w:val="AttributeTok"/>
        </w:rPr>
        <w:t xml:space="preserve">breaks =</w:t>
      </w:r>
      <w:r>
        <w:rPr>
          <w:rStyle w:val="NormalTok"/>
        </w:rPr>
        <w:t xml:space="preserve"> </w:t>
      </w:r>
      <w:r>
        <w:rPr>
          <w:rStyle w:val="DecValTok"/>
        </w:rPr>
        <w:t xml:space="preserve">40</w:t>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AttributeTok"/>
        </w:rPr>
        <w:t xml:space="preserve">main=</w:t>
      </w:r>
      <w:r>
        <w:rPr>
          <w:rStyle w:val="StringTok"/>
        </w:rPr>
        <w:t xml:space="preserve">"Expenditure in a Week"</w:t>
      </w:r>
      <w:r>
        <w:rPr>
          <w:rStyle w:val="NormalTok"/>
        </w:rPr>
        <w:t xml:space="preserve">, </w:t>
      </w:r>
      <w:r>
        <w:rPr>
          <w:rStyle w:val="AttributeTok"/>
        </w:rPr>
        <w:t xml:space="preserve">xlab =</w:t>
      </w:r>
      <w:r>
        <w:rPr>
          <w:rStyle w:val="NormalTok"/>
        </w:rPr>
        <w:t xml:space="preserve"> </w:t>
      </w:r>
      <w:r>
        <w:rPr>
          <w:rStyle w:val="StringTok"/>
        </w:rPr>
        <w:t xml:space="preserve">"Amount in Cedis"</w:t>
      </w:r>
      <w:r>
        <w:rPr>
          <w:rStyle w:val="NormalTok"/>
        </w:rPr>
        <w:t xml:space="preserve">, </w:t>
      </w:r>
      <w:r>
        <w:rPr>
          <w:rStyle w:val="AttributeTok"/>
        </w:rPr>
        <w:t xml:space="preserve">ylab =</w:t>
      </w:r>
      <w:r>
        <w:rPr>
          <w:rStyle w:val="NormalTok"/>
        </w:rPr>
        <w:t xml:space="preserve"> </w:t>
      </w:r>
      <w:r>
        <w:rPr>
          <w:rStyle w:val="StringTok"/>
        </w:rPr>
        <w:t xml:space="preserve">"Number of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27</w:t>
      </w:r>
      <w:r>
        <w:rPr>
          <w:rStyle w:val="NormalTok"/>
        </w:rPr>
        <w:t xml:space="preserve">), </w:t>
      </w:r>
      <w:r>
        <w:rPr>
          <w:rStyle w:val="AttributeTok"/>
        </w:rPr>
        <w:t xml:space="preserve">main=</w:t>
      </w:r>
      <w:r>
        <w:rPr>
          <w:rStyle w:val="StringTok"/>
        </w:rPr>
        <w:t xml:space="preserve">"Age Distribution"</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ylab =</w:t>
      </w:r>
      <w:r>
        <w:rPr>
          <w:rStyle w:val="NormalTok"/>
        </w:rPr>
        <w:t xml:space="preserve"> </w:t>
      </w:r>
      <w:r>
        <w:rPr>
          <w:rStyle w:val="StringTok"/>
        </w:rPr>
        <w:t xml:space="preserve">"Number of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question-2b"/>
    <w:p>
      <w:pPr>
        <w:pStyle w:val="Heading3"/>
      </w:pPr>
      <w:r>
        <w:t xml:space="preserve">Question 2b</w:t>
      </w:r>
    </w:p>
    <w:p>
      <w:pPr>
        <w:pStyle w:val="SourceCode"/>
      </w:pPr>
      <w:r>
        <w:rPr>
          <w:rStyle w:val="FunctionTok"/>
        </w:rPr>
        <w:t xml:space="preserve">summary</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Min. 1st Qu.  Median    Mean 3rd Qu.    Max. </w:t>
      </w:r>
      <w:r>
        <w:br/>
      </w:r>
      <w:r>
        <w:rPr>
          <w:rStyle w:val="VerbatimChar"/>
        </w:rPr>
        <w:t xml:space="preserve">##    10.0   120.0   240.0   245.1   396.2   600.0</w:t>
      </w:r>
    </w:p>
    <w:p>
      <w:pPr>
        <w:pStyle w:val="SourceCode"/>
      </w:pPr>
      <w:r>
        <w:rPr>
          <w:rStyle w:val="FunctionTok"/>
        </w:rPr>
        <w:t xml:space="preserve">summary</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16.00   19.00   19.00   19.64   20.00   25.00</w:t>
      </w:r>
    </w:p>
    <w:p>
      <w:pPr>
        <w:pStyle w:val="SourceCode"/>
      </w:pPr>
      <w:r>
        <w:rPr>
          <w:rStyle w:val="CommentTok"/>
        </w:rPr>
        <w:t xml:space="preserve"># Calculations for expenditure.</w:t>
      </w:r>
      <w:r>
        <w:br/>
      </w:r>
      <w:r>
        <w:rPr>
          <w:rStyle w:val="CommentTok"/>
        </w:rPr>
        <w:t xml:space="preserve"># Expenditure is right skewed since mean &gt; median.</w:t>
      </w:r>
      <w:r>
        <w:br/>
      </w:r>
      <w:r>
        <w:rPr>
          <w:rStyle w:val="FunctionTok"/>
        </w:rPr>
        <w:t xml:space="preserve">median</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240</w:t>
      </w:r>
    </w:p>
    <w:p>
      <w:pPr>
        <w:pStyle w:val="SourceCode"/>
      </w:pPr>
      <w:r>
        <w:rPr>
          <w:rStyle w:val="FunctionTok"/>
        </w:rPr>
        <w:t xml:space="preserve">IQR</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276.25</w:t>
      </w:r>
    </w:p>
    <w:p>
      <w:pPr>
        <w:pStyle w:val="SourceCode"/>
      </w:pPr>
      <w:r>
        <w:rPr>
          <w:rStyle w:val="CommentTok"/>
        </w:rPr>
        <w:t xml:space="preserve"># Calculations for age.</w:t>
      </w:r>
      <w:r>
        <w:br/>
      </w:r>
      <w:r>
        <w:rPr>
          <w:rStyle w:val="CommentTok"/>
        </w:rPr>
        <w:t xml:space="preserve"># Age is roughly symmetrical since its mean and median are approximately the same.</w:t>
      </w:r>
      <w:r>
        <w:br/>
      </w:r>
      <w:r>
        <w:rPr>
          <w:rStyle w:val="FunctionTok"/>
        </w:rPr>
        <w:t xml:space="preserve">mean</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[1] 19.63761</w:t>
      </w:r>
    </w:p>
    <w:p>
      <w:pPr>
        <w:pStyle w:val="SourceCode"/>
      </w:pPr>
      <w:r>
        <w:rPr>
          <w:rStyle w:val="FunctionTok"/>
        </w:rPr>
        <w:t xml:space="preserve">sd</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[1] 1.270675</w:t>
      </w:r>
    </w:p>
    <w:bookmarkEnd w:id="27"/>
    <w:bookmarkStart w:id="28" w:name="question-2c"/>
    <w:p>
      <w:pPr>
        <w:pStyle w:val="Heading3"/>
      </w:pPr>
      <w:r>
        <w:t xml:space="preserve">Question 2c</w:t>
      </w:r>
    </w:p>
    <w:p>
      <w:pPr>
        <w:pStyle w:val="FirstParagraph"/>
      </w:pPr>
      <w:r>
        <w:t xml:space="preserve">The distribution for students’ age is roughly symmetrical while that of students’ expenditure is right skewed. This means that most students are either 19 or 20 years of age (since center = 19.64 years) and most students spend below GHS 240. The age distribution of Statistics students is more consistent since it has a small measure of spread (1.27) while the amount students spend per week varies greatly because it has 276.25 as a measure of spread. There also appear to be outliers in both distributions.</w:t>
      </w:r>
    </w:p>
    <w:bookmarkEnd w:id="28"/>
    <w:bookmarkStart w:id="29" w:name="question-3"/>
    <w:p>
      <w:pPr>
        <w:pStyle w:val="Heading3"/>
      </w:pPr>
      <w:r>
        <w:t xml:space="preserve">Question 3</w:t>
      </w:r>
    </w:p>
    <w:p>
      <w:pPr>
        <w:numPr>
          <w:ilvl w:val="0"/>
          <w:numId w:val="1001"/>
        </w:numPr>
      </w:pPr>
      <w:r>
        <w:t xml:space="preserve">The first 5 values: 91, 94, 97, 100, 102.</w:t>
      </w:r>
    </w:p>
    <w:p>
      <w:pPr>
        <w:numPr>
          <w:ilvl w:val="0"/>
          <w:numId w:val="1001"/>
        </w:numPr>
      </w:pPr>
      <w:r>
        <w:t xml:space="preserve">The median fees paid is GHS 116.</w:t>
      </w:r>
    </w:p>
    <w:p>
      <w:pPr>
        <w:numPr>
          <w:ilvl w:val="0"/>
          <w:numId w:val="1001"/>
        </w:numPr>
      </w:pPr>
      <w:r>
        <w:t xml:space="preserve">Yes. 117 is the mode because it appears most frequently in the data.</w:t>
      </w:r>
    </w:p>
    <w:p>
      <w:pPr>
        <w:numPr>
          <w:ilvl w:val="0"/>
          <w:numId w:val="1001"/>
        </w:numPr>
      </w:pPr>
      <w:r>
        <w:t xml:space="preserve">The middle 50% of customers paid between 122.5 and 102.5 cedis as fees.</w:t>
      </w:r>
    </w:p>
    <w:p>
      <w:pPr>
        <w:pStyle w:val="FirstParagraph"/>
      </w:pPr>
      <w:r>
        <w:rPr>
          <w:bCs/>
          <w:b/>
        </w:rPr>
        <w:t xml:space="preserve">Workings:</w:t>
      </w:r>
      <w:r>
        <w:br/>
      </w:r>
      <w:r>
        <w:t xml:space="preserve">The middle 50% is between the third quartile(Q3) and first quartile(Q1).</w:t>
      </w:r>
    </w:p>
    <w:p>
      <w:pPr>
        <w:pStyle w:val="BodyText"/>
      </w:pPr>
      <w:r>
        <w:t xml:space="preserve">Q1 = 1/4 * (n + 1)</w:t>
      </w:r>
      <w:r>
        <w:br/>
      </w:r>
      <w:r>
        <w:t xml:space="preserve">Q1 = 1/4 * (25 + 1)</w:t>
      </w:r>
      <w:r>
        <w:br/>
      </w:r>
      <w:r>
        <w:t xml:space="preserve">Q1 = 6.5</w:t>
      </w:r>
      <w:r>
        <w:br/>
      </w:r>
      <w:r>
        <w:t xml:space="preserve">Q1 = Between the 6th and 7th observation.</w:t>
      </w:r>
      <w:r>
        <w:br/>
      </w:r>
      <w:r>
        <w:t xml:space="preserve">Q1 = 102.5</w:t>
      </w:r>
      <w:r>
        <w:br/>
      </w:r>
    </w:p>
    <w:p>
      <w:pPr>
        <w:pStyle w:val="BodyText"/>
      </w:pPr>
      <w:r>
        <w:t xml:space="preserve">Q3 = 3/4 * (n + 1)</w:t>
      </w:r>
      <w:r>
        <w:br/>
      </w:r>
      <w:r>
        <w:t xml:space="preserve">Q3 = 3/4 * (25 + 1)</w:t>
      </w:r>
      <w:r>
        <w:br/>
      </w:r>
      <w:r>
        <w:t xml:space="preserve">Q3 = 19.5</w:t>
      </w:r>
      <w:r>
        <w:br/>
      </w:r>
      <w:r>
        <w:t xml:space="preserve">Q3 = Between the 19th and 20th observation.</w:t>
      </w:r>
      <w:r>
        <w:br/>
      </w:r>
      <w:r>
        <w:t xml:space="preserve">Q3 = 122.5</w:t>
      </w:r>
      <w:r>
        <w:br/>
      </w:r>
    </w:p>
    <w:p>
      <w:pPr>
        <w:numPr>
          <w:ilvl w:val="0"/>
          <w:numId w:val="1002"/>
        </w:numPr>
        <w:pStyle w:val="Compact"/>
      </w:pPr>
      <w:r>
        <w:t xml:space="preserve">IQR = Q3 - Q1 = 122.5 - 102.5 = 20</w:t>
      </w:r>
    </w:p>
    <w:p>
      <w:pPr>
        <w:pStyle w:val="SourceCode"/>
      </w:pPr>
      <w:r>
        <w:rPr>
          <w:rStyle w:val="NormalTok"/>
        </w:rPr>
        <w:t xml:space="preserve">lower_limit </w:t>
      </w:r>
      <w:r>
        <w:rPr>
          <w:rStyle w:val="OtherTok"/>
        </w:rPr>
        <w:t xml:space="preserve">=</w:t>
      </w:r>
      <w:r>
        <w:rPr>
          <w:rStyle w:val="NormalTok"/>
        </w:rPr>
        <w:t xml:space="preserve"> </w:t>
      </w:r>
      <w:r>
        <w:rPr>
          <w:rStyle w:val="FloatTok"/>
        </w:rPr>
        <w:t xml:space="preserve">102.5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);lower_limit</w:t>
      </w:r>
    </w:p>
    <w:p>
      <w:pPr>
        <w:pStyle w:val="SourceCode"/>
      </w:pPr>
      <w:r>
        <w:rPr>
          <w:rStyle w:val="VerbatimChar"/>
        </w:rPr>
        <w:t xml:space="preserve">## [1] 72.5</w:t>
      </w:r>
    </w:p>
    <w:p>
      <w:pPr>
        <w:pStyle w:val="SourceCode"/>
      </w:pPr>
      <w:r>
        <w:rPr>
          <w:rStyle w:val="NormalTok"/>
        </w:rPr>
        <w:t xml:space="preserve">upper_limit </w:t>
      </w:r>
      <w:r>
        <w:rPr>
          <w:rStyle w:val="OtherTok"/>
        </w:rPr>
        <w:t xml:space="preserve">=</w:t>
      </w:r>
      <w:r>
        <w:rPr>
          <w:rStyle w:val="NormalTok"/>
        </w:rPr>
        <w:t xml:space="preserve"> </w:t>
      </w:r>
      <w:r>
        <w:rPr>
          <w:rStyle w:val="FloatTok"/>
        </w:rPr>
        <w:t xml:space="preserve">117.5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);upper_limit</w:t>
      </w:r>
    </w:p>
    <w:p>
      <w:pPr>
        <w:pStyle w:val="SourceCode"/>
      </w:pPr>
      <w:r>
        <w:rPr>
          <w:rStyle w:val="VerbatimChar"/>
        </w:rPr>
        <w:t xml:space="preserve">## [1] 147.5</w:t>
      </w:r>
    </w:p>
    <w:p>
      <w:pPr>
        <w:numPr>
          <w:ilvl w:val="0"/>
          <w:numId w:val="1003"/>
        </w:numPr>
        <w:pStyle w:val="Compact"/>
      </w:pPr>
      <w:r>
        <w:t xml:space="preserve">There are no outliers in the distribution.</w:t>
      </w:r>
    </w:p>
    <w:bookmarkEnd w:id="29"/>
    <w:bookmarkStart w:id="31" w:name="question-4a"/>
    <w:p>
      <w:pPr>
        <w:pStyle w:val="Heading3"/>
      </w:pPr>
      <w:r>
        <w:t xml:space="preserve">Question 4a</w:t>
      </w:r>
    </w:p>
    <w:p>
      <w:pPr>
        <w:pStyle w:val="SourceCode"/>
      </w:pPr>
      <w:r>
        <w:rPr>
          <w:rStyle w:val="FunctionTok"/>
        </w:rPr>
        <w:t xml:space="preserve">boxplot</w:t>
      </w:r>
      <w:r>
        <w:rPr>
          <w:rStyle w:val="NormalTok"/>
        </w:rPr>
        <w:t xml:space="preserve">(StudentsData</w:t>
      </w:r>
      <w:r>
        <w:rPr>
          <w:rStyle w:val="SpecialCharTok"/>
        </w:rPr>
        <w:t xml:space="preserve">$</w:t>
      </w:r>
      <w:r>
        <w:rPr>
          <w:rStyle w:val="NormalTok"/>
        </w:rPr>
        <w:t xml:space="preserve">CGPA </w:t>
      </w:r>
      <w:r>
        <w:rPr>
          <w:rStyle w:val="SpecialCharTok"/>
        </w:rPr>
        <w:t xml:space="preserve">~</w:t>
      </w:r>
      <w:r>
        <w:rPr>
          <w:rStyle w:val="NormalTok"/>
        </w:rPr>
        <w:t xml:space="preserve"> StudentsData</w:t>
      </w:r>
      <w:r>
        <w:rPr>
          <w:rStyle w:val="SpecialCharTok"/>
        </w:rPr>
        <w:t xml:space="preserve">$</w:t>
      </w:r>
      <w:r>
        <w:rPr>
          <w:rStyle w:val="NormalTok"/>
        </w:rPr>
        <w:t xml:space="preserve">Major, </w:t>
      </w:r>
      <w:r>
        <w:rPr>
          <w:rStyle w:val="AttributeTok"/>
        </w:rPr>
        <w:t xml:space="preserve">main=</w:t>
      </w:r>
      <w:r>
        <w:rPr>
          <w:rStyle w:val="StringTok"/>
        </w:rPr>
        <w:t xml:space="preserve">"CGPA of Statistics Students by Major"</w:t>
      </w:r>
      <w:r>
        <w:rPr>
          <w:rStyle w:val="NormalTok"/>
        </w:rPr>
        <w:t xml:space="preserve">, </w:t>
      </w:r>
      <w:r>
        <w:rPr>
          <w:rStyle w:val="AttributeTok"/>
        </w:rPr>
        <w:t xml:space="preserve">ylab=</w:t>
      </w:r>
      <w:r>
        <w:rPr>
          <w:rStyle w:val="StringTok"/>
        </w:rPr>
        <w:t xml:space="preserve">"CGPA"</w:t>
      </w:r>
      <w:r>
        <w:rPr>
          <w:rStyle w:val="NormalTok"/>
        </w:rPr>
        <w:t xml:space="preserve">, </w:t>
      </w:r>
      <w:r>
        <w:rPr>
          <w:rStyle w:val="AttributeTok"/>
        </w:rPr>
        <w:t xml:space="preserve">xlab =</w:t>
      </w:r>
      <w:r>
        <w:rPr>
          <w:rStyle w:val="NormalTok"/>
        </w:rPr>
        <w:t xml:space="preserve"> </w:t>
      </w:r>
      <w:r>
        <w:rPr>
          <w:rStyle w:val="StringTok"/>
        </w:rPr>
        <w:t xml:space="preserve">"Students' Major"</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question-4b"/>
    <w:p>
      <w:pPr>
        <w:pStyle w:val="Heading3"/>
      </w:pPr>
      <w:r>
        <w:t xml:space="preserve">Question 4b</w:t>
      </w:r>
    </w:p>
    <w:p>
      <w:pPr>
        <w:pStyle w:val="SourceCode"/>
      </w:pPr>
      <w:r>
        <w:rPr>
          <w:rStyle w:val="CommentTok"/>
        </w:rPr>
        <w:t xml:space="preserve"># Five number summary</w:t>
      </w:r>
      <w:r>
        <w:br/>
      </w:r>
      <w:r>
        <w:rPr>
          <w:rStyle w:val="CommentTok"/>
        </w:rPr>
        <w:t xml:space="preserve"># min, Q1, Median, Q3, max</w:t>
      </w:r>
      <w:r>
        <w:br/>
      </w:r>
      <w:r>
        <w:rPr>
          <w:rStyle w:val="FunctionTok"/>
        </w:rPr>
        <w:t xml:space="preserve">tapply</w:t>
      </w:r>
      <w:r>
        <w:rPr>
          <w:rStyle w:val="NormalTok"/>
        </w:rPr>
        <w:t xml:space="preserve">(StudentsData</w:t>
      </w:r>
      <w:r>
        <w:rPr>
          <w:rStyle w:val="SpecialCharTok"/>
        </w:rPr>
        <w:t xml:space="preserve">$</w:t>
      </w:r>
      <w:r>
        <w:rPr>
          <w:rStyle w:val="NormalTok"/>
        </w:rPr>
        <w:t xml:space="preserve">CGPA, StudentsData</w:t>
      </w:r>
      <w:r>
        <w:rPr>
          <w:rStyle w:val="SpecialCharTok"/>
        </w:rPr>
        <w:t xml:space="preserve">$</w:t>
      </w:r>
      <w:r>
        <w:rPr>
          <w:rStyle w:val="NormalTok"/>
        </w:rPr>
        <w:t xml:space="preserve">Major, fivenum);</w:t>
      </w:r>
    </w:p>
    <w:p>
      <w:pPr>
        <w:pStyle w:val="SourceCode"/>
      </w:pPr>
      <w:r>
        <w:rPr>
          <w:rStyle w:val="VerbatimChar"/>
        </w:rPr>
        <w:t xml:space="preserve">## $BA</w:t>
      </w:r>
      <w:r>
        <w:br/>
      </w:r>
      <w:r>
        <w:rPr>
          <w:rStyle w:val="VerbatimChar"/>
        </w:rPr>
        <w:t xml:space="preserve">## [1]  1.81  2.80  3.12  3.47 12.00</w:t>
      </w:r>
      <w:r>
        <w:br/>
      </w:r>
      <w:r>
        <w:rPr>
          <w:rStyle w:val="VerbatimChar"/>
        </w:rPr>
        <w:t xml:space="preserve">## </w:t>
      </w:r>
      <w:r>
        <w:br/>
      </w:r>
      <w:r>
        <w:rPr>
          <w:rStyle w:val="VerbatimChar"/>
        </w:rPr>
        <w:t xml:space="preserve">## $CS</w:t>
      </w:r>
      <w:r>
        <w:br/>
      </w:r>
      <w:r>
        <w:rPr>
          <w:rStyle w:val="VerbatimChar"/>
        </w:rPr>
        <w:t xml:space="preserve">## [1] 2.220 3.000 3.380 3.625 4.000</w:t>
      </w:r>
      <w:r>
        <w:br/>
      </w:r>
      <w:r>
        <w:rPr>
          <w:rStyle w:val="VerbatimChar"/>
        </w:rPr>
        <w:t xml:space="preserve">## </w:t>
      </w:r>
      <w:r>
        <w:br/>
      </w:r>
      <w:r>
        <w:rPr>
          <w:rStyle w:val="VerbatimChar"/>
        </w:rPr>
        <w:t xml:space="preserve">## $MIS</w:t>
      </w:r>
      <w:r>
        <w:br/>
      </w:r>
      <w:r>
        <w:rPr>
          <w:rStyle w:val="VerbatimChar"/>
        </w:rPr>
        <w:t xml:space="preserve">## [1] 2.330 2.735 3.000 3.395 3.850</w:t>
      </w:r>
    </w:p>
    <w:bookmarkEnd w:id="32"/>
    <w:bookmarkStart w:id="33" w:name="question-4c"/>
    <w:p>
      <w:pPr>
        <w:pStyle w:val="Heading3"/>
      </w:pPr>
      <w:r>
        <w:t xml:space="preserve">Question 4c</w:t>
      </w:r>
    </w:p>
    <w:p>
      <w:pPr>
        <w:pStyle w:val="FirstParagraph"/>
      </w:pPr>
      <w:r>
        <w:t xml:space="preserve">The median CGPA for Computer Science (3.38) is greater than the other two distributions (3.12 for BA and 3.00 for MIS). The CGPA spread for CS students is 0.625, 0.67 for BA students, and 0.66 for MIS students. This shows that CS Students have a consistent CGPA compared to the students in other majors. When a Statistics student is selected at random, if he/she offers CS, they will most likely have a high CGPA.</w:t>
      </w:r>
    </w:p>
    <w:bookmarkEnd w:id="33"/>
    <w:bookmarkStart w:id="35" w:name="question-5a"/>
    <w:p>
      <w:pPr>
        <w:pStyle w:val="Heading3"/>
      </w:pPr>
      <w:r>
        <w:t xml:space="preserve">Question 5a</w:t>
      </w:r>
    </w:p>
    <w:p>
      <w:pPr>
        <w:pStyle w:val="SourceCode"/>
      </w:pPr>
      <w:r>
        <w:rPr>
          <w:rStyle w:val="FunctionTok"/>
        </w:rPr>
        <w:t xml:space="preserve">plot</w:t>
      </w:r>
      <w:r>
        <w:rPr>
          <w:rStyle w:val="NormalTok"/>
        </w:rPr>
        <w:t xml:space="preserve">(StudentsData</w:t>
      </w:r>
      <w:r>
        <w:rPr>
          <w:rStyle w:val="SpecialCharTok"/>
        </w:rPr>
        <w:t xml:space="preserve">$</w:t>
      </w:r>
      <w:r>
        <w:rPr>
          <w:rStyle w:val="NormalTok"/>
        </w:rPr>
        <w:t xml:space="preserve">Age, StudentsData</w:t>
      </w:r>
      <w:r>
        <w:rPr>
          <w:rStyle w:val="SpecialCharTok"/>
        </w:rPr>
        <w:t xml:space="preserve">$</w:t>
      </w:r>
      <w:r>
        <w:rPr>
          <w:rStyle w:val="NormalTok"/>
        </w:rPr>
        <w:t xml:space="preserve">Expenditure, </w:t>
      </w:r>
      <w:r>
        <w:rPr>
          <w:rStyle w:val="AttributeTok"/>
        </w:rPr>
        <w:t xml:space="preserve">main =</w:t>
      </w:r>
      <w:r>
        <w:rPr>
          <w:rStyle w:val="NormalTok"/>
        </w:rPr>
        <w:t xml:space="preserve"> </w:t>
      </w:r>
      <w:r>
        <w:rPr>
          <w:rStyle w:val="StringTok"/>
        </w:rPr>
        <w:t xml:space="preserve">"A Graph Showing Students' Expenditure &amp; Age"</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ylab =</w:t>
      </w:r>
      <w:r>
        <w:rPr>
          <w:rStyle w:val="NormalTok"/>
        </w:rPr>
        <w:t xml:space="preserve"> </w:t>
      </w:r>
      <w:r>
        <w:rPr>
          <w:rStyle w:val="StringTok"/>
        </w:rPr>
        <w:t xml:space="preserve">"Weekly Expenditure (in cedis)"</w:t>
      </w:r>
      <w:r>
        <w:rPr>
          <w:rStyle w:val="NormalTok"/>
        </w:rPr>
        <w:t xml:space="preserve">);</w:t>
      </w:r>
      <w:r>
        <w:br/>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StudentsData</w:t>
      </w:r>
      <w:r>
        <w:rPr>
          <w:rStyle w:val="SpecialCharTok"/>
        </w:rPr>
        <w:t xml:space="preserve">$</w:t>
      </w:r>
      <w:r>
        <w:rPr>
          <w:rStyle w:val="NormalTok"/>
        </w:rPr>
        <w:t xml:space="preserve">Age);</w:t>
      </w:r>
      <w:r>
        <w:br/>
      </w:r>
      <w:r>
        <w:rPr>
          <w:rStyle w:val="FunctionTok"/>
        </w:rPr>
        <w:t xml:space="preserve">abline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(StudentsData</w:t>
      </w:r>
      <w:r>
        <w:rPr>
          <w:rStyle w:val="SpecialCharTok"/>
        </w:rPr>
        <w:t xml:space="preserve">$</w:t>
      </w:r>
      <w:r>
        <w:rPr>
          <w:rStyle w:val="NormalTok"/>
        </w:rPr>
        <w:t xml:space="preserve">Expenditure, StudentsData</w:t>
      </w:r>
      <w:r>
        <w:rPr>
          <w:rStyle w:val="SpecialCharTok"/>
        </w:rPr>
        <w:t xml:space="preserve">$</w:t>
      </w:r>
      <w:r>
        <w:rPr>
          <w:rStyle w:val="NormalTok"/>
        </w:rPr>
        <w:t xml:space="preserve">Age,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0.2679785</w:t>
      </w:r>
    </w:p>
    <w:bookmarkEnd w:id="35"/>
    <w:bookmarkStart w:id="36" w:name="question-5d"/>
    <w:p>
      <w:pPr>
        <w:pStyle w:val="Heading3"/>
      </w:pPr>
      <w:r>
        <w:t xml:space="preserve">Question 5d</w:t>
      </w:r>
    </w:p>
    <w:p>
      <w:pPr>
        <w:pStyle w:val="FirstParagraph"/>
      </w:pPr>
      <w:r>
        <w:t xml:space="preserve">From the graph, the distribution neither shows a distinct shape/pattern nor a form of relationship between a student’s age and their weekly expenditure. The correlation coefficient of the distribution is 0.27, which suggests no linear relationship between a student’s age and the amount of money they spend within a week. There are possible outliers in the distribution. In conclusion, a Statistics student’s weekly expenditure does not depend on their age.</w:t>
      </w:r>
    </w:p>
    <w:bookmarkEnd w:id="36"/>
    <w:bookmarkStart w:id="37" w:name="question-6a"/>
    <w:p>
      <w:pPr>
        <w:pStyle w:val="Heading3"/>
      </w:pPr>
      <w:r>
        <w:t xml:space="preserve">Question 6a</w:t>
      </w:r>
    </w:p>
    <w:p>
      <w:pPr>
        <w:pStyle w:val="SourceCode"/>
      </w:pPr>
      <w:r>
        <w:rPr>
          <w:rStyle w:val="NormalTok"/>
        </w:rPr>
        <w:t xml:space="preserve">gradeA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588</w:t>
      </w:r>
      <w:r>
        <w:rPr>
          <w:rStyle w:val="NormalTok"/>
        </w:rPr>
        <w:t xml:space="preserve">, </w:t>
      </w:r>
      <w:r>
        <w:rPr>
          <w:rStyle w:val="DecValTok"/>
        </w:rPr>
        <w:t xml:space="preserve">579</w:t>
      </w:r>
      <w:r>
        <w:rPr>
          <w:rStyle w:val="NormalTok"/>
        </w:rPr>
        <w:t xml:space="preserve">, </w:t>
      </w:r>
      <w:r>
        <w:rPr>
          <w:rStyle w:val="DecValTok"/>
        </w:rPr>
        <w:t xml:space="preserve">585</w:t>
      </w:r>
      <w:r>
        <w:rPr>
          <w:rStyle w:val="NormalTok"/>
        </w:rPr>
        <w:t xml:space="preserve">, </w:t>
      </w:r>
      <w:r>
        <w:rPr>
          <w:rStyle w:val="DecValTok"/>
        </w:rPr>
        <w:t xml:space="preserve">580</w:t>
      </w:r>
      <w:r>
        <w:rPr>
          <w:rStyle w:val="NormalTok"/>
        </w:rPr>
        <w:t xml:space="preserve">, </w:t>
      </w:r>
      <w:r>
        <w:rPr>
          <w:rStyle w:val="DecValTok"/>
        </w:rPr>
        <w:t xml:space="preserve">583</w:t>
      </w:r>
      <w:r>
        <w:rPr>
          <w:rStyle w:val="NormalTok"/>
        </w:rPr>
        <w:t xml:space="preserve">);</w:t>
      </w:r>
      <w:r>
        <w:br/>
      </w:r>
      <w:r>
        <w:rPr>
          <w:rStyle w:val="NormalTok"/>
        </w:rPr>
        <w:t xml:space="preserve">gradeB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570</w:t>
      </w:r>
      <w:r>
        <w:rPr>
          <w:rStyle w:val="NormalTok"/>
        </w:rPr>
        <w:t xml:space="preserve">, </w:t>
      </w:r>
      <w:r>
        <w:rPr>
          <w:rStyle w:val="DecValTok"/>
        </w:rPr>
        <w:t xml:space="preserve">574</w:t>
      </w:r>
      <w:r>
        <w:rPr>
          <w:rStyle w:val="NormalTok"/>
        </w:rPr>
        <w:t xml:space="preserve">, </w:t>
      </w:r>
      <w:r>
        <w:rPr>
          <w:rStyle w:val="DecValTok"/>
        </w:rPr>
        <w:t xml:space="preserve">572</w:t>
      </w:r>
      <w:r>
        <w:rPr>
          <w:rStyle w:val="NormalTok"/>
        </w:rPr>
        <w:t xml:space="preserve">, </w:t>
      </w:r>
      <w:r>
        <w:rPr>
          <w:rStyle w:val="DecValTok"/>
        </w:rPr>
        <w:t xml:space="preserve">571</w:t>
      </w:r>
      <w:r>
        <w:rPr>
          <w:rStyle w:val="NormalTok"/>
        </w:rPr>
        <w:t xml:space="preserve">, </w:t>
      </w:r>
      <w:r>
        <w:rPr>
          <w:rStyle w:val="DecValTok"/>
        </w:rPr>
        <w:t xml:space="preserve">578</w:t>
      </w:r>
      <w:r>
        <w:rPr>
          <w:rStyle w:val="NormalTok"/>
        </w:rPr>
        <w:t xml:space="preserve">);</w:t>
      </w:r>
      <w:r>
        <w:br/>
      </w:r>
      <w:r>
        <w:br/>
      </w:r>
      <w:r>
        <w:rPr>
          <w:rStyle w:val="CommentTok"/>
        </w:rPr>
        <w:t xml:space="preserve"># Mean, median, standard deviation for Grade A</w:t>
      </w:r>
      <w:r>
        <w:br/>
      </w:r>
      <w:r>
        <w:rPr>
          <w:rStyle w:val="FunctionTok"/>
        </w:rPr>
        <w:t xml:space="preserve">mean</w:t>
      </w:r>
      <w:r>
        <w:rPr>
          <w:rStyle w:val="NormalTok"/>
        </w:rPr>
        <w:t xml:space="preserve">(gradeA);</w:t>
      </w:r>
    </w:p>
    <w:p>
      <w:pPr>
        <w:pStyle w:val="SourceCode"/>
      </w:pPr>
      <w:r>
        <w:rPr>
          <w:rStyle w:val="VerbatimChar"/>
        </w:rPr>
        <w:t xml:space="preserve">## [1] 583</w:t>
      </w:r>
    </w:p>
    <w:p>
      <w:pPr>
        <w:pStyle w:val="SourceCode"/>
      </w:pPr>
      <w:r>
        <w:rPr>
          <w:rStyle w:val="FunctionTok"/>
        </w:rPr>
        <w:t xml:space="preserve">median</w:t>
      </w:r>
      <w:r>
        <w:rPr>
          <w:rStyle w:val="NormalTok"/>
        </w:rPr>
        <w:t xml:space="preserve">(gradeA);</w:t>
      </w:r>
    </w:p>
    <w:p>
      <w:pPr>
        <w:pStyle w:val="SourceCode"/>
      </w:pPr>
      <w:r>
        <w:rPr>
          <w:rStyle w:val="VerbatimChar"/>
        </w:rPr>
        <w:t xml:space="preserve">## [1] 583</w:t>
      </w:r>
    </w:p>
    <w:p>
      <w:pPr>
        <w:pStyle w:val="SourceCode"/>
      </w:pPr>
      <w:r>
        <w:rPr>
          <w:rStyle w:val="FunctionTok"/>
        </w:rPr>
        <w:t xml:space="preserve">sd</w:t>
      </w:r>
      <w:r>
        <w:rPr>
          <w:rStyle w:val="NormalTok"/>
        </w:rPr>
        <w:t xml:space="preserve">(gradeA);</w:t>
      </w:r>
    </w:p>
    <w:p>
      <w:pPr>
        <w:pStyle w:val="SourceCode"/>
      </w:pPr>
      <w:r>
        <w:rPr>
          <w:rStyle w:val="VerbatimChar"/>
        </w:rPr>
        <w:t xml:space="preserve">## [1] 3.674235</w:t>
      </w:r>
    </w:p>
    <w:p>
      <w:pPr>
        <w:pStyle w:val="SourceCode"/>
      </w:pPr>
      <w:r>
        <w:rPr>
          <w:rStyle w:val="CommentTok"/>
        </w:rPr>
        <w:t xml:space="preserve"># Mean, median, standard deviation for Grade B</w:t>
      </w:r>
      <w:r>
        <w:br/>
      </w:r>
      <w:r>
        <w:rPr>
          <w:rStyle w:val="FunctionTok"/>
        </w:rPr>
        <w:t xml:space="preserve">mean</w:t>
      </w:r>
      <w:r>
        <w:rPr>
          <w:rStyle w:val="NormalTok"/>
        </w:rPr>
        <w:t xml:space="preserve">(gradeB);</w:t>
      </w:r>
    </w:p>
    <w:p>
      <w:pPr>
        <w:pStyle w:val="SourceCode"/>
      </w:pPr>
      <w:r>
        <w:rPr>
          <w:rStyle w:val="VerbatimChar"/>
        </w:rPr>
        <w:t xml:space="preserve">## [1] 573</w:t>
      </w:r>
    </w:p>
    <w:p>
      <w:pPr>
        <w:pStyle w:val="SourceCode"/>
      </w:pPr>
      <w:r>
        <w:rPr>
          <w:rStyle w:val="FunctionTok"/>
        </w:rPr>
        <w:t xml:space="preserve">median</w:t>
      </w:r>
      <w:r>
        <w:rPr>
          <w:rStyle w:val="NormalTok"/>
        </w:rPr>
        <w:t xml:space="preserve">(gradeB);</w:t>
      </w:r>
    </w:p>
    <w:p>
      <w:pPr>
        <w:pStyle w:val="SourceCode"/>
      </w:pPr>
      <w:r>
        <w:rPr>
          <w:rStyle w:val="VerbatimChar"/>
        </w:rPr>
        <w:t xml:space="preserve">## [1] 572</w:t>
      </w:r>
    </w:p>
    <w:p>
      <w:pPr>
        <w:pStyle w:val="SourceCode"/>
      </w:pPr>
      <w:r>
        <w:rPr>
          <w:rStyle w:val="FunctionTok"/>
        </w:rPr>
        <w:t xml:space="preserve">sd</w:t>
      </w:r>
      <w:r>
        <w:rPr>
          <w:rStyle w:val="NormalTok"/>
        </w:rPr>
        <w:t xml:space="preserve">(gradeB)</w:t>
      </w:r>
    </w:p>
    <w:p>
      <w:pPr>
        <w:pStyle w:val="SourceCode"/>
      </w:pPr>
      <w:r>
        <w:rPr>
          <w:rStyle w:val="VerbatimChar"/>
        </w:rPr>
        <w:t xml:space="preserve">## [1] 3.162278</w:t>
      </w:r>
    </w:p>
    <w:bookmarkEnd w:id="37"/>
    <w:bookmarkStart w:id="38" w:name="question-6b"/>
    <w:p>
      <w:pPr>
        <w:pStyle w:val="Heading3"/>
      </w:pPr>
      <w:r>
        <w:t xml:space="preserve">Question 6b</w:t>
      </w:r>
    </w:p>
    <w:p>
      <w:pPr>
        <w:pStyle w:val="FirstParagraph"/>
      </w:pPr>
      <w:r>
        <w:t xml:space="preserve">From the question, a grade of tire with an inner diameter of 575 millimeters is of high quality. Grade B tires provides a better quality. Though the median and mean of Grade A tires are symmetric (583 millimeters for both), their deviation from the actual value is very high compared to Grade B tires which only deviates 2-3 points from the quality value (575 mm). To further support this claim, the standard deviation of the inner diameter of Grade B tires are smaller (3.16) and therefore more consistent with the value provided by the mean (573). On the other hand, the standard deviation for Grade A tires are large, hence, the inner diameter of the tires varies.</w:t>
      </w:r>
    </w:p>
    <w:bookmarkEnd w:id="38"/>
    <w:bookmarkStart w:id="39" w:name="question-6c"/>
    <w:p>
      <w:pPr>
        <w:pStyle w:val="Heading3"/>
      </w:pPr>
      <w:r>
        <w:t xml:space="preserve">Question 6c</w:t>
      </w:r>
    </w:p>
    <w:p>
      <w:pPr>
        <w:pStyle w:val="SourceCode"/>
      </w:pPr>
      <w:r>
        <w:rPr>
          <w:rStyle w:val="NormalTok"/>
        </w:rPr>
        <w:t xml:space="preserve">gradeA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588</w:t>
      </w:r>
      <w:r>
        <w:rPr>
          <w:rStyle w:val="NormalTok"/>
        </w:rPr>
        <w:t xml:space="preserve">, </w:t>
      </w:r>
      <w:r>
        <w:rPr>
          <w:rStyle w:val="DecValTok"/>
        </w:rPr>
        <w:t xml:space="preserve">579</w:t>
      </w:r>
      <w:r>
        <w:rPr>
          <w:rStyle w:val="NormalTok"/>
        </w:rPr>
        <w:t xml:space="preserve">, </w:t>
      </w:r>
      <w:r>
        <w:rPr>
          <w:rStyle w:val="DecValTok"/>
        </w:rPr>
        <w:t xml:space="preserve">585</w:t>
      </w:r>
      <w:r>
        <w:rPr>
          <w:rStyle w:val="NormalTok"/>
        </w:rPr>
        <w:t xml:space="preserve">, </w:t>
      </w:r>
      <w:r>
        <w:rPr>
          <w:rStyle w:val="DecValTok"/>
        </w:rPr>
        <w:t xml:space="preserve">580</w:t>
      </w:r>
      <w:r>
        <w:rPr>
          <w:rStyle w:val="NormalTok"/>
        </w:rPr>
        <w:t xml:space="preserve">, </w:t>
      </w:r>
      <w:r>
        <w:rPr>
          <w:rStyle w:val="DecValTok"/>
        </w:rPr>
        <w:t xml:space="preserve">583</w:t>
      </w:r>
      <w:r>
        <w:rPr>
          <w:rStyle w:val="NormalTok"/>
        </w:rPr>
        <w:t xml:space="preserve">);</w:t>
      </w:r>
      <w:r>
        <w:br/>
      </w:r>
      <w:r>
        <w:rPr>
          <w:rStyle w:val="NormalTok"/>
        </w:rPr>
        <w:t xml:space="preserve">gradeB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570</w:t>
      </w:r>
      <w:r>
        <w:rPr>
          <w:rStyle w:val="NormalTok"/>
        </w:rPr>
        <w:t xml:space="preserve">, </w:t>
      </w:r>
      <w:r>
        <w:rPr>
          <w:rStyle w:val="DecValTok"/>
        </w:rPr>
        <w:t xml:space="preserve">574</w:t>
      </w:r>
      <w:r>
        <w:rPr>
          <w:rStyle w:val="NormalTok"/>
        </w:rPr>
        <w:t xml:space="preserve">, </w:t>
      </w:r>
      <w:r>
        <w:rPr>
          <w:rStyle w:val="DecValTok"/>
        </w:rPr>
        <w:t xml:space="preserve">572</w:t>
      </w:r>
      <w:r>
        <w:rPr>
          <w:rStyle w:val="NormalTok"/>
        </w:rPr>
        <w:t xml:space="preserve">, </w:t>
      </w:r>
      <w:r>
        <w:rPr>
          <w:rStyle w:val="DecValTok"/>
        </w:rPr>
        <w:t xml:space="preserve">571</w:t>
      </w:r>
      <w:r>
        <w:rPr>
          <w:rStyle w:val="NormalTok"/>
        </w:rPr>
        <w:t xml:space="preserve">, </w:t>
      </w:r>
      <w:r>
        <w:rPr>
          <w:rStyle w:val="DecValTok"/>
        </w:rPr>
        <w:t xml:space="preserve">588</w:t>
      </w:r>
      <w:r>
        <w:rPr>
          <w:rStyle w:val="NormalTok"/>
        </w:rPr>
        <w:t xml:space="preserve">);</w:t>
      </w:r>
      <w:r>
        <w:br/>
      </w:r>
      <w:r>
        <w:br/>
      </w:r>
      <w:r>
        <w:rPr>
          <w:rStyle w:val="CommentTok"/>
        </w:rPr>
        <w:t xml:space="preserve"># Mean, median, standard deviation for Grade A</w:t>
      </w:r>
      <w:r>
        <w:br/>
      </w:r>
      <w:r>
        <w:rPr>
          <w:rStyle w:val="FunctionTok"/>
        </w:rPr>
        <w:t xml:space="preserve">mean</w:t>
      </w:r>
      <w:r>
        <w:rPr>
          <w:rStyle w:val="NormalTok"/>
        </w:rPr>
        <w:t xml:space="preserve">(gradeA);</w:t>
      </w:r>
    </w:p>
    <w:p>
      <w:pPr>
        <w:pStyle w:val="SourceCode"/>
      </w:pPr>
      <w:r>
        <w:rPr>
          <w:rStyle w:val="VerbatimChar"/>
        </w:rPr>
        <w:t xml:space="preserve">## [1] 583</w:t>
      </w:r>
    </w:p>
    <w:p>
      <w:pPr>
        <w:pStyle w:val="SourceCode"/>
      </w:pPr>
      <w:r>
        <w:rPr>
          <w:rStyle w:val="FunctionTok"/>
        </w:rPr>
        <w:t xml:space="preserve">median</w:t>
      </w:r>
      <w:r>
        <w:rPr>
          <w:rStyle w:val="NormalTok"/>
        </w:rPr>
        <w:t xml:space="preserve">(gradeA);</w:t>
      </w:r>
    </w:p>
    <w:p>
      <w:pPr>
        <w:pStyle w:val="SourceCode"/>
      </w:pPr>
      <w:r>
        <w:rPr>
          <w:rStyle w:val="VerbatimChar"/>
        </w:rPr>
        <w:t xml:space="preserve">## [1] 583</w:t>
      </w:r>
    </w:p>
    <w:p>
      <w:pPr>
        <w:pStyle w:val="SourceCode"/>
      </w:pPr>
      <w:r>
        <w:rPr>
          <w:rStyle w:val="FunctionTok"/>
        </w:rPr>
        <w:t xml:space="preserve">sd</w:t>
      </w:r>
      <w:r>
        <w:rPr>
          <w:rStyle w:val="NormalTok"/>
        </w:rPr>
        <w:t xml:space="preserve">(gradeA);</w:t>
      </w:r>
    </w:p>
    <w:p>
      <w:pPr>
        <w:pStyle w:val="SourceCode"/>
      </w:pPr>
      <w:r>
        <w:rPr>
          <w:rStyle w:val="VerbatimChar"/>
        </w:rPr>
        <w:t xml:space="preserve">## [1] 3.674235</w:t>
      </w:r>
    </w:p>
    <w:p>
      <w:pPr>
        <w:pStyle w:val="SourceCode"/>
      </w:pPr>
      <w:r>
        <w:rPr>
          <w:rStyle w:val="CommentTok"/>
        </w:rPr>
        <w:t xml:space="preserve"># Mean, median, standard deviation for Grade B</w:t>
      </w:r>
      <w:r>
        <w:br/>
      </w:r>
      <w:r>
        <w:rPr>
          <w:rStyle w:val="FunctionTok"/>
        </w:rPr>
        <w:t xml:space="preserve">mean</w:t>
      </w:r>
      <w:r>
        <w:rPr>
          <w:rStyle w:val="NormalTok"/>
        </w:rPr>
        <w:t xml:space="preserve">(gradeB);</w:t>
      </w:r>
    </w:p>
    <w:p>
      <w:pPr>
        <w:pStyle w:val="SourceCode"/>
      </w:pPr>
      <w:r>
        <w:rPr>
          <w:rStyle w:val="VerbatimChar"/>
        </w:rPr>
        <w:t xml:space="preserve">## [1] 575</w:t>
      </w:r>
    </w:p>
    <w:p>
      <w:pPr>
        <w:pStyle w:val="SourceCode"/>
      </w:pPr>
      <w:r>
        <w:rPr>
          <w:rStyle w:val="FunctionTok"/>
        </w:rPr>
        <w:t xml:space="preserve">median</w:t>
      </w:r>
      <w:r>
        <w:rPr>
          <w:rStyle w:val="NormalTok"/>
        </w:rPr>
        <w:t xml:space="preserve">(gradeB);</w:t>
      </w:r>
    </w:p>
    <w:p>
      <w:pPr>
        <w:pStyle w:val="SourceCode"/>
      </w:pPr>
      <w:r>
        <w:rPr>
          <w:rStyle w:val="VerbatimChar"/>
        </w:rPr>
        <w:t xml:space="preserve">## [1] 572</w:t>
      </w:r>
    </w:p>
    <w:p>
      <w:pPr>
        <w:pStyle w:val="SourceCode"/>
      </w:pPr>
      <w:r>
        <w:rPr>
          <w:rStyle w:val="FunctionTok"/>
        </w:rPr>
        <w:t xml:space="preserve">sd</w:t>
      </w:r>
      <w:r>
        <w:rPr>
          <w:rStyle w:val="NormalTok"/>
        </w:rPr>
        <w:t xml:space="preserve">(gradeB)</w:t>
      </w:r>
    </w:p>
    <w:p>
      <w:pPr>
        <w:pStyle w:val="SourceCode"/>
      </w:pPr>
      <w:r>
        <w:rPr>
          <w:rStyle w:val="VerbatimChar"/>
        </w:rPr>
        <w:t xml:space="preserve">## [1] 7.416198</w:t>
      </w:r>
    </w:p>
    <w:p>
      <w:pPr>
        <w:pStyle w:val="FirstParagraph"/>
      </w:pPr>
      <w:r>
        <w:t xml:space="preserve">My answer still does not change. The median (572) for Grade B tires stays the same while the mean (from 573 to 575) and standard deviation (from 3.16 to 7.42) change since they are influenced by the new value. Nonetheless, I will still choose Grade B tires because the measure of center is still close to the standard quality measurement compared to Grade A tires.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creator>David Abeiku Saah</dc:creator>
  <cp:keywords/>
  <dcterms:created xsi:type="dcterms:W3CDTF">2023-01-29T22:38:59Z</dcterms:created>
  <dcterms:modified xsi:type="dcterms:W3CDTF">2023-01-29T22:38:59Z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29/01/2023</vt:lpwstr>
  </property>
  <property fmtid="{D5CDD505-2E9C-101B-9397-08002B2CF9AE}" pid="3" name="output">
    <vt:lpwstr>word_document</vt:lpwstr>
  </property>
</Properties>
</file>