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David Voyles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Philadelphia, PA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|  </w:t>
      </w:r>
      <w:hyperlink w:history="1" r:id="rIdoj-qpd6-tmhp1rfzy8lto">
        <w:r>
          <w:rPr>
            <w:rFonts w:ascii="Arial" w:cs="Arial" w:eastAsia="Arial" w:hAnsi="Arial"/>
            <w:noProof/>
            <w:color w:val="2E75B6"/>
            <w:sz w:val="18"/>
            <w:szCs w:val="18"/>
            <w:u w:val="single"/>
          </w:rPr>
          <w:t xml:space="preserve">email-removed@example.com</w:t>
        </w:r>
      </w:hyperlink>
      <w:r>
        <w:rPr>
          <w:rFonts w:ascii="Arial" w:cs="Arial" w:eastAsia="Arial" w:hAnsi="Arial"/>
          <w:color w:val="AAAAAA"/>
          <w:sz w:val="18"/>
          <w:szCs w:val="18"/>
        </w:rPr>
        <w:t xml:space="preserve">  |  </w:t>
      </w:r>
      <w:hyperlink w:history="1" r:id="rId3lfdbgkyvumxgsfcthgwl">
        <w:r>
          <w:rPr>
            <w:rFonts w:ascii="Arial" w:cs="Arial" w:eastAsia="Arial" w:hAnsi="Arial"/>
            <w:noProof/>
            <w:color w:val="2E75B6"/>
            <w:sz w:val="18"/>
            <w:szCs w:val="18"/>
            <w:u w:val="single"/>
          </w:rPr>
          <w:t xml:space="preserve">linkedin.com/in/davevoyles</w:t>
        </w:r>
      </w:hyperlink>
      <w:r>
        <w:rPr>
          <w:rFonts w:ascii="Arial" w:cs="Arial" w:eastAsia="Arial" w:hAnsi="Arial"/>
          <w:color w:val="AAAAAA"/>
          <w:sz w:val="18"/>
          <w:szCs w:val="18"/>
        </w:rPr>
        <w:t xml:space="preserve">  |  </w:t>
      </w:r>
      <w:hyperlink w:history="1" r:id="rIdmocnpzl4xms9frx6zgyia">
        <w:r>
          <w:rPr>
            <w:rFonts w:ascii="Arial" w:cs="Arial" w:eastAsia="Arial" w:hAnsi="Arial"/>
            <w:noProof/>
            <w:color w:val="2E75B6"/>
            <w:sz w:val="18"/>
            <w:szCs w:val="18"/>
            <w:u w:val="single"/>
          </w:rPr>
          <w:t xml:space="preserve">github.com/davevoyles</w:t>
        </w:r>
      </w:hyperlink>
      <w:r>
        <w:rPr>
          <w:rFonts w:ascii="Arial" w:cs="Arial" w:eastAsia="Arial" w:hAnsi="Arial"/>
          <w:color w:val="AAAAAA"/>
          <w:sz w:val="18"/>
          <w:szCs w:val="18"/>
        </w:rPr>
        <w:t xml:space="preserve">  |  </w:t>
      </w:r>
      <w:hyperlink w:history="1" r:id="rId72lfxeh2lskryclv1d8gv">
        <w:r>
          <w:rPr>
            <w:rFonts w:ascii="Arial" w:cs="Arial" w:eastAsia="Arial" w:hAnsi="Arial"/>
            <w:noProof/>
            <w:color w:val="2E75B6"/>
            <w:sz w:val="18"/>
            <w:szCs w:val="18"/>
            <w:u w:val="single"/>
          </w:rPr>
          <w:t xml:space="preserve">Stack Overflow Profile</w:t>
        </w:r>
      </w:hyperlink>
      <w:r>
        <w:rPr>
          <w:rFonts w:ascii="Arial" w:cs="Arial" w:eastAsia="Arial" w:hAnsi="Arial"/>
          <w:color w:val="AAAAAA"/>
          <w:sz w:val="18"/>
          <w:szCs w:val="18"/>
        </w:rPr>
        <w:t xml:space="preserve">  |  </w:t>
      </w:r>
      <w:hyperlink w:history="1" r:id="rIdcn0-1hnoahadzdcjdv0wj">
        <w:r>
          <w:rPr>
            <w:rFonts w:ascii="Arial" w:cs="Arial" w:eastAsia="Arial" w:hAnsi="Arial"/>
            <w:noProof/>
            <w:color w:val="2E75B6"/>
            <w:sz w:val="18"/>
            <w:szCs w:val="18"/>
            <w:u w:val="single"/>
          </w:rPr>
          <w:t xml:space="preserve">DaveVoyles.com</w:t>
        </w:r>
      </w:hyperlink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Staff Product Manager · AI Platform · Workflow Integrations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 w:val="false"/>
          <w:color w:val="2E75B6"/>
          <w:sz w:val="22"/>
          <w:szCs w:val="22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I'm a senior technical PM who takes AI and platform capabilities from design to GA and retention: entitlements, publishing pipelines, and live evals on production traffic. I run an agentic workflow of personalized agents with local and cloud models and partner with engineering on API contracts that surface in systems customers already use.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 w:val="false"/>
          <w:color w:val="2E75B6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R&amp;D — Agentic Platforms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Independent R&amp;D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Authored a portable coding-agent playbook: versioned adapters any git repo can stamp, fail-closed receipted gates, and a machine layer that dispatches isolated agent sessions and shows live vs done work — personal infrastructure, not a customer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an agentic workflow of personalized agents with A/B testing of local and cloud models, plus a self-improvement loop. OpenClaw is the Slack-first runtime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167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skills,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57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commands, live evals) — operated, never authored.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Operate a redundant Mac mini network for that agent fleet, Docker containers, and local models — performance testing, cost comparisons, watchdogs, and self-healing scripts — plus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20+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container stack (Traefik, Grafana, Tailscale) I on-call for as the operator.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Gated routing and tool-call changes with live evals on every request plus CI replay so the running stack fails closed before a bad change lands.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Technical Program Manager, Partner Center / Xbox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Microsoft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2020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Established bi-directional Multiplatform Entitlement sync between Xbox Live and Battle.net for the Activision Blizzard acquisition — Buy Once Play Anywhere licensing surfaced in systems publishers and players already used, not a new storefront. First-run for Obsidian's Avowed.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Automated publisher onboarding via Event Grid so entitlements showed up in Battle.net without a side process, cutting manual configuration latency 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90%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Orchestrated an internal AI telemetry pipeline across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74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Azure DevOps queries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14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PM teams, putting hygiene, trends, and alerts into the work-tracking system they already lived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Fast Game Package Publishing inside Partner Center (the existing publisher workflow), cutting SLA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12 hours → 30 minutes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24x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); P90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under 10 minutes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; production-traffic shadowing with zero release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Game Reparenting Validate / Execute Reparent APIs so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partner systems kept their existing tools through ownership transfers; Saga compensating transactions;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100%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data fidelity, zero rollbacks; pilots Pillars of Eternity and Torment.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Xbox 360 catalog modernization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30,000+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items protecting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$50M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annual revenue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$15M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annual profit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zero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storefront downtime — the player-facing commerce workflow did not change while the backend did.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Microsoft (CSE)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2016 –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Co-designed streaming data pipelines and ML models with NBA, NASCAR, Johnson &amp; Johnson, and financial partners — models and pipelines showing up in the customer's existing workflows, not a side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Translated enterprise account workflows into platform capabilities those product teams retained after CSE left.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as a senior IC with stakeholders in the room, then shipped the APIs and pipelines those teams kept.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Sr. Technical Evangelist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Microsoft DX/DPE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2014 –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mainstage technical sessions and live demos at PAX, GDC, Gamescom, and Microsoft BUILD, teaching SDK and platform patterns to builders.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Shipped hands-on workshops and production samples that helped application teams adopt cloud APIs without a dedicated platform team.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Comcast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2013 – 2014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and owned the Xfinity on Xbox One frontend as sole developer — shipped marquee OTT playback on console as a single-owner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Listed co-inventor on US20160234295A1 (Comcast Cable Communications LLC), correlating actionable events on a primary device to instructions on a secondary surface.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 w:val="false"/>
          <w:color w:val="2E75B6"/>
          <w:sz w:val="22"/>
          <w:szCs w:val="22"/>
        </w:rPr>
        <w:t xml:space="preserve">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product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 platform initiatives, live evals, telemetry for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PM teams inside existing tools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Entitlements and Event Grid integrations into systems partners already use (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90%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faster onboarding)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Cross-functional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Engineering, certification, royalties, seller services —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partner systems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Abstractions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APIs, modular publishing, Buy Once Play Anywhere without a parallel stack</w:t>
            </w:r>
          </w:p>
        </w:tc>
      </w:tr>
    </w:tbl>
    <w:p>
      <w:pPr>
        <w:pBdr>
          <w:bottom w:val="single" w:color="2E75B6" w:sz="6" w:space="1"/>
        </w:pBd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 w:val="false"/>
          <w:color w:val="2E75B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MBA — Management of Information Systems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New York Institute of Technology (NYIT)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Graduate Coursework (Hiatus)</w:t>
      </w:r>
    </w:p>
    <w:p>
      <w:pPr>
        <w:tabs>
          <w:tab w:val="right" w:pos="9026"/>
        </w:tabs>
        <w:spacing w:after="4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BS — Communication Studies, Business Minor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SUNY College at Oneonta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2009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aps w:val="false"/>
          <w:color w:val="2E75B6"/>
          <w:sz w:val="22"/>
          <w:szCs w:val="22"/>
        </w:rPr>
        <w:t xml:space="preserve">PUBLICATIONS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UnrealScript Game Programming Cookbook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Author, Packt Publishing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2012 – 2013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Engineering best practices for complex systems in Epic Games' Unreal Development Kit (UDK) — A* pathfinding, dynamic lighting, character-following AI, flocking, and particle systems.</w:t>
      </w:r>
    </w:p>
    <w:p>
      <w:pPr>
        <w:spacing w:after="0" w:before="160"/>
        <w:jc w:val="center"/>
      </w:pPr>
      <w:r>
        <w:drawing>
          <wp:inline distT="0" distB="0" distL="0" distR="0">
            <wp:extent cx="6400800" cy="2400300"/>
            <wp:effectExtent t="0" r="0" b="0" l="0"/>
            <wp:docPr id="1" name="Career glance" descr="Career timeline: 2012 UnrealScript Programming Book; 2013-2014 Senior Software Engineer, Comcast; 2014-2017 Sr. Technical Evangelist, Microsoft; 2016-2020 Senior Software Engineer, Microsoft CSE; 2020-2026 Senior Technical Program Manager, Xbox; 2025 – Present Independent R&amp;D. Skills: TPM + builder, platforms/APIs, entitlements/transactions, agentic ops/standards." title="Career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j-qpd6-tmhp1rfzy8lto" Type="http://schemas.openxmlformats.org/officeDocument/2006/relationships/hyperlink" Target="mailto:email-removed@example.com" TargetMode="External"/><Relationship Id="rId3lfdbgkyvumxgsfcthgwl" Type="http://schemas.openxmlformats.org/officeDocument/2006/relationships/hyperlink" Target="https://www.linkedin.com/in/davevoyles/" TargetMode="External"/><Relationship Id="rIdmocnpzl4xms9frx6zgyia" Type="http://schemas.openxmlformats.org/officeDocument/2006/relationships/hyperlink" Target="https://github.com/davevoyles" TargetMode="External"/><Relationship Id="rId72lfxeh2lskryclv1d8gv" Type="http://schemas.openxmlformats.org/officeDocument/2006/relationships/hyperlink" Target="https://stackoverflow.com/users/1354712/dave-voyles" TargetMode="External"/><Relationship Id="rIdcn0-1hnoahadzdcjdv0wj" Type="http://schemas.openxmlformats.org/officeDocument/2006/relationships/hyperlink" Target="https://davevoyles.com" TargetMode="External"/><Relationship Id="rId7" Type="http://schemas.openxmlformats.org/officeDocument/2006/relationships/image" Target="media/78fb68e92834f93d4036d7a33143b87c9c36fa2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2026-09-04T20:40:32.308Z</dcterms:created>
  <dcterms:modified xsi:type="dcterms:W3CDTF">2026-09-04T20:40:32.308Z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