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26DD2" w14:textId="77777777" w:rsidR="00C243E0" w:rsidRDefault="00000000">
      <w:pPr>
        <w:spacing w:after="40"/>
        <w:jc w:val="center"/>
      </w:pPr>
      <w:r>
        <w:rPr>
          <w:b/>
          <w:bCs/>
          <w:color w:val="1F3864"/>
          <w:sz w:val="26"/>
          <w:szCs w:val="26"/>
        </w:rPr>
        <w:t>OUR LADY OF GUADALUPE QUASI-PARISH</w:t>
      </w:r>
    </w:p>
    <w:p w14:paraId="394BC178" w14:textId="360D328E" w:rsidR="00C243E0" w:rsidRDefault="00A72BF8">
      <w:pPr>
        <w:spacing w:after="240"/>
        <w:jc w:val="center"/>
      </w:pPr>
      <w:r>
        <w:rPr>
          <w:color w:val="595959"/>
          <w:sz w:val="20"/>
          <w:szCs w:val="20"/>
        </w:rPr>
        <w:t xml:space="preserve">Brgy. </w:t>
      </w:r>
      <w:r w:rsidR="00000000">
        <w:rPr>
          <w:color w:val="595959"/>
          <w:sz w:val="20"/>
          <w:szCs w:val="20"/>
        </w:rPr>
        <w:t>Mua-an,</w:t>
      </w:r>
      <w:r>
        <w:rPr>
          <w:color w:val="595959"/>
          <w:sz w:val="20"/>
          <w:szCs w:val="20"/>
        </w:rPr>
        <w:t xml:space="preserve"> Kidapawan City</w:t>
      </w:r>
      <w:r w:rsidR="00000000">
        <w:rPr>
          <w:color w:val="595959"/>
          <w:sz w:val="20"/>
          <w:szCs w:val="20"/>
        </w:rPr>
        <w:t xml:space="preserve"> </w:t>
      </w:r>
    </w:p>
    <w:p w14:paraId="2A49EA91" w14:textId="77777777" w:rsidR="00C243E0" w:rsidRDefault="00000000">
      <w:pPr>
        <w:spacing w:after="60"/>
        <w:jc w:val="center"/>
      </w:pPr>
      <w:r>
        <w:rPr>
          <w:b/>
          <w:bCs/>
          <w:sz w:val="30"/>
          <w:szCs w:val="30"/>
        </w:rPr>
        <w:t>PROPOSAL FOR THE PURCHASE OF THE PARISH DOMAIN NAME</w:t>
      </w:r>
    </w:p>
    <w:p w14:paraId="70B88B93" w14:textId="77777777" w:rsidR="00C243E0" w:rsidRDefault="00000000">
      <w:pPr>
        <w:spacing w:after="300"/>
        <w:jc w:val="center"/>
      </w:pPr>
      <w:r>
        <w:rPr>
          <w:b/>
          <w:bCs/>
          <w:color w:val="1F3864"/>
          <w:sz w:val="26"/>
          <w:szCs w:val="26"/>
        </w:rPr>
        <w:t>guadalupemuaan.org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243E0" w14:paraId="1CA58EA7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F6A81" w14:textId="77777777" w:rsidR="00C243E0" w:rsidRDefault="00000000">
            <w:r>
              <w:t>To: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5CA7B" w14:textId="6FD22A1E" w:rsidR="00C243E0" w:rsidRDefault="008A0686">
            <w:r>
              <w:t>OLG Quasi-Parish Finance Council</w:t>
            </w:r>
          </w:p>
        </w:tc>
      </w:tr>
      <w:tr w:rsidR="00C243E0" w14:paraId="5C2FB4C9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E5877" w14:textId="77777777" w:rsidR="00C243E0" w:rsidRDefault="00000000">
            <w:r>
              <w:t>Noted by: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47EC2" w14:textId="0BE02BCE" w:rsidR="00C243E0" w:rsidRDefault="00000000">
            <w:r>
              <w:t xml:space="preserve">Rev. Fr. </w:t>
            </w:r>
            <w:r w:rsidR="008A0686" w:rsidRPr="008A0686">
              <w:rPr>
                <w:u w:val="single"/>
              </w:rPr>
              <w:t>Maximo Lapaz</w:t>
            </w:r>
            <w:r w:rsidR="008A0686">
              <w:t>_</w:t>
            </w:r>
            <w:r>
              <w:t xml:space="preserve">_________, </w:t>
            </w:r>
            <w:r w:rsidR="008A0686">
              <w:br/>
              <w:t xml:space="preserve">              </w:t>
            </w:r>
            <w:r>
              <w:t>Parish Priest / Administrator</w:t>
            </w:r>
          </w:p>
        </w:tc>
      </w:tr>
      <w:tr w:rsidR="00C243E0" w14:paraId="180455E0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77AD5" w14:textId="77777777" w:rsidR="00C243E0" w:rsidRDefault="00000000">
            <w:r>
              <w:t>Prepared by: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001DD" w14:textId="57A886A7" w:rsidR="00C243E0" w:rsidRDefault="008A0686">
            <w:r>
              <w:t>Ruben B. Duran</w:t>
            </w:r>
            <w:r>
              <w:br/>
              <w:t>Volunteer App/Website Developer</w:t>
            </w:r>
          </w:p>
        </w:tc>
      </w:tr>
      <w:tr w:rsidR="00C243E0" w14:paraId="7B1F0753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F3D00" w14:textId="77777777" w:rsidR="00C243E0" w:rsidRDefault="00000000">
            <w:r>
              <w:t>Date: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425E8" w14:textId="77777777" w:rsidR="00C243E0" w:rsidRDefault="00000000">
            <w:r>
              <w:t>October 6, 2026</w:t>
            </w:r>
          </w:p>
        </w:tc>
      </w:tr>
      <w:tr w:rsidR="00C243E0" w14:paraId="152AE9F0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8F761" w14:textId="77777777" w:rsidR="00C243E0" w:rsidRDefault="00000000">
            <w:r>
              <w:t>Amount requested: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74ABD" w14:textId="77777777" w:rsidR="00C243E0" w:rsidRDefault="00000000">
            <w:pPr>
              <w:jc w:val="right"/>
            </w:pPr>
            <w:r w:rsidRPr="008A0686">
              <w:rPr>
                <w:b/>
                <w:bCs/>
              </w:rPr>
              <w:t>₱1,826.12</w:t>
            </w:r>
            <w:r>
              <w:t xml:space="preserve"> (one-time upfront payment)</w:t>
            </w:r>
          </w:p>
        </w:tc>
      </w:tr>
    </w:tbl>
    <w:p w14:paraId="2A5D5549" w14:textId="77777777" w:rsidR="00C243E0" w:rsidRDefault="00000000">
      <w:pPr>
        <w:pStyle w:val="Heading1"/>
        <w:pBdr>
          <w:bottom w:val="single" w:sz="6" w:space="2" w:color="1F3864"/>
        </w:pBdr>
        <w:spacing w:before="280" w:after="120"/>
      </w:pPr>
      <w:r>
        <w:rPr>
          <w:b/>
          <w:bCs/>
          <w:color w:val="1F3864"/>
          <w:sz w:val="26"/>
          <w:szCs w:val="26"/>
        </w:rPr>
        <w:t>1. Purpose</w:t>
      </w:r>
    </w:p>
    <w:p w14:paraId="599D94BB" w14:textId="523375A6" w:rsidR="00C243E0" w:rsidRDefault="00000000">
      <w:pPr>
        <w:spacing w:after="120" w:line="276" w:lineRule="auto"/>
      </w:pPr>
      <w:r>
        <w:t>This proposal requests approval and release of funds to purchase the internet domain name guadalupemuaan.org</w:t>
      </w:r>
      <w:r w:rsidR="00407876">
        <w:t xml:space="preserve"> or any better domain name that the PPC thinks best</w:t>
      </w:r>
      <w:r>
        <w:t xml:space="preserve"> through Hostinger. The domain will serve as the official web address of Our Lady of Guadalupe Quasi-Parish, where parishioners</w:t>
      </w:r>
      <w:r w:rsidR="00407876">
        <w:t xml:space="preserve"> </w:t>
      </w:r>
      <w:r w:rsidR="00407876" w:rsidRPr="00407876">
        <w:rPr>
          <w:b/>
          <w:bCs/>
        </w:rPr>
        <w:t>register</w:t>
      </w:r>
      <w:r w:rsidR="00407876">
        <w:t xml:space="preserve"> and </w:t>
      </w:r>
      <w:r w:rsidR="00407876" w:rsidRPr="00407876">
        <w:rPr>
          <w:b/>
          <w:bCs/>
        </w:rPr>
        <w:t>conduct online census easily</w:t>
      </w:r>
      <w:r w:rsidR="00407876">
        <w:t>, also</w:t>
      </w:r>
      <w:r>
        <w:t xml:space="preserve"> the public can find Mass schedules, announcements, sacramental requirements and contact details.</w:t>
      </w:r>
    </w:p>
    <w:p w14:paraId="0D5FA127" w14:textId="77777777" w:rsidR="00C243E0" w:rsidRDefault="00000000">
      <w:pPr>
        <w:pStyle w:val="Heading1"/>
        <w:pBdr>
          <w:bottom w:val="single" w:sz="6" w:space="2" w:color="1F3864"/>
        </w:pBdr>
        <w:spacing w:before="280" w:after="120"/>
      </w:pPr>
      <w:r>
        <w:rPr>
          <w:b/>
          <w:bCs/>
          <w:color w:val="1F3864"/>
          <w:sz w:val="26"/>
          <w:szCs w:val="26"/>
        </w:rPr>
        <w:t>2. Benefits and Importance</w:t>
      </w:r>
    </w:p>
    <w:p w14:paraId="6CEED729" w14:textId="1B354363" w:rsidR="00C243E0" w:rsidRDefault="00000000" w:rsidP="00407876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Official and trustworthy presence. </w:t>
      </w:r>
      <w:r>
        <w:t>A parish-owned web address shows that information comes from the parish itself, not from an unofficial or personal page.</w:t>
      </w:r>
    </w:p>
    <w:p w14:paraId="21C1275F" w14:textId="77777777" w:rsidR="00C243E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Protects the parish name. </w:t>
      </w:r>
      <w:r>
        <w:t>Securing the name now prevents other people from registering it and using it in a misleading way.</w:t>
      </w:r>
    </w:p>
    <w:p w14:paraId="0A103B83" w14:textId="77777777" w:rsidR="00C243E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Reaches more people. </w:t>
      </w:r>
      <w:r>
        <w:t>Parishioners working away from home, OFW families, visitors and pilgrims can find the parish through Google search, not only through Facebook.</w:t>
      </w:r>
    </w:p>
    <w:p w14:paraId="2BC7B575" w14:textId="77777777" w:rsidR="00C243E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Professional parish email (optional). </w:t>
      </w:r>
      <w:r>
        <w:t>The domain can later be used for addresses such as office@guadalupemuaan.org, which look more official than personal email accounts.</w:t>
      </w:r>
    </w:p>
    <w:p w14:paraId="27890B11" w14:textId="77777777" w:rsidR="00C243E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Low cost. </w:t>
      </w:r>
      <w:r>
        <w:t>The total of ₱1,826.12 covers two years, roughly ₱76 per month.</w:t>
      </w:r>
    </w:p>
    <w:p w14:paraId="3B26CDE6" w14:textId="1E030A0A" w:rsidR="00407876" w:rsidRDefault="00407876">
      <w:r>
        <w:br w:type="page"/>
      </w:r>
    </w:p>
    <w:p w14:paraId="4F7A628B" w14:textId="77777777" w:rsidR="00C243E0" w:rsidRDefault="00000000">
      <w:pPr>
        <w:pStyle w:val="Heading1"/>
        <w:pBdr>
          <w:bottom w:val="single" w:sz="6" w:space="2" w:color="1F3864"/>
        </w:pBdr>
        <w:spacing w:before="280" w:after="120"/>
      </w:pPr>
      <w:r>
        <w:rPr>
          <w:b/>
          <w:bCs/>
          <w:color w:val="1F3864"/>
          <w:sz w:val="26"/>
          <w:szCs w:val="26"/>
        </w:rPr>
        <w:lastRenderedPageBreak/>
        <w:t>3. Scope of the Deal</w:t>
      </w:r>
    </w:p>
    <w:p w14:paraId="25234065" w14:textId="77777777" w:rsidR="00C243E0" w:rsidRDefault="00000000">
      <w:pPr>
        <w:pStyle w:val="Heading2"/>
        <w:spacing w:before="200" w:after="80"/>
      </w:pPr>
      <w:r>
        <w:rPr>
          <w:b/>
          <w:bCs/>
          <w:color w:val="1F3864"/>
          <w:sz w:val="23"/>
          <w:szCs w:val="23"/>
        </w:rPr>
        <w:t>3.1 What is included in this purchase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C243E0" w14:paraId="2B63C9CC" w14:textId="77777777">
        <w:trPr>
          <w:tblHeader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A2A9F" w14:textId="77777777" w:rsidR="00C243E0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1FDFE" w14:textId="77777777" w:rsidR="00C243E0" w:rsidRDefault="00000000">
            <w:r>
              <w:rPr>
                <w:b/>
                <w:bCs/>
                <w:color w:val="FFFFFF"/>
              </w:rPr>
              <w:t>Regular price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99FC9" w14:textId="77777777" w:rsidR="00C243E0" w:rsidRDefault="00000000">
            <w:r>
              <w:rPr>
                <w:b/>
                <w:bCs/>
                <w:color w:val="FFFFFF"/>
              </w:rPr>
              <w:t>Price to pay</w:t>
            </w:r>
          </w:p>
        </w:tc>
      </w:tr>
      <w:tr w:rsidR="00C243E0" w14:paraId="07B2ABF2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1608A" w14:textId="77777777" w:rsidR="00C243E0" w:rsidRDefault="00000000">
            <w:r>
              <w:t>Domain registration: guadalupemuaan.org (2 years)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16846" w14:textId="77777777" w:rsidR="00C243E0" w:rsidRDefault="00000000">
            <w:pPr>
              <w:jc w:val="right"/>
            </w:pPr>
            <w:r>
              <w:t>₱2,138.00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A0C9D" w14:textId="77777777" w:rsidR="00C243E0" w:rsidRDefault="00000000">
            <w:pPr>
              <w:jc w:val="right"/>
            </w:pPr>
            <w:r>
              <w:t>₱1,608.00</w:t>
            </w:r>
          </w:p>
        </w:tc>
      </w:tr>
      <w:tr w:rsidR="00C243E0" w14:paraId="0543600E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B0C46" w14:textId="77777777" w:rsidR="00C243E0" w:rsidRDefault="00000000">
            <w:r>
              <w:t>ICANN fee (required registry fee)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2BD75" w14:textId="77777777" w:rsidR="00C243E0" w:rsidRDefault="00000000">
            <w:pPr>
              <w:jc w:val="right"/>
            </w:pPr>
            <w:r>
              <w:t>—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B1E39" w14:textId="77777777" w:rsidR="00C243E0" w:rsidRDefault="00000000">
            <w:pPr>
              <w:jc w:val="right"/>
            </w:pPr>
            <w:r>
              <w:t>₱22.46</w:t>
            </w:r>
          </w:p>
        </w:tc>
      </w:tr>
      <w:tr w:rsidR="00C243E0" w14:paraId="2513F1E6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8A96B" w14:textId="77777777" w:rsidR="00C243E0" w:rsidRDefault="00000000">
            <w:r>
              <w:t>Domain privacy protection (hides personal contact details from public records)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8276B" w14:textId="77777777" w:rsidR="00C243E0" w:rsidRDefault="00000000">
            <w:pPr>
              <w:jc w:val="right"/>
            </w:pPr>
            <w:r>
              <w:t>—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CFA88" w14:textId="77777777" w:rsidR="00C243E0" w:rsidRDefault="00000000">
            <w:pPr>
              <w:jc w:val="right"/>
            </w:pPr>
            <w:r>
              <w:t>Free</w:t>
            </w:r>
          </w:p>
        </w:tc>
      </w:tr>
      <w:tr w:rsidR="00C243E0" w14:paraId="33146673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3CAC4" w14:textId="77777777" w:rsidR="00C243E0" w:rsidRDefault="00000000">
            <w:r>
              <w:t>Hostinger Unlimited hosting plan (1 month trial)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67C40" w14:textId="77777777" w:rsidR="00C243E0" w:rsidRDefault="00000000">
            <w:pPr>
              <w:jc w:val="right"/>
            </w:pPr>
            <w:r>
              <w:t>₱449.00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95BD2" w14:textId="77777777" w:rsidR="00C243E0" w:rsidRDefault="00000000">
            <w:pPr>
              <w:jc w:val="right"/>
            </w:pPr>
            <w:r>
              <w:t>Free</w:t>
            </w:r>
          </w:p>
        </w:tc>
      </w:tr>
      <w:tr w:rsidR="00C243E0" w14:paraId="2A479CD7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B177B" w14:textId="77777777" w:rsidR="00C243E0" w:rsidRDefault="00000000">
            <w:r>
              <w:t>Taxes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08B06" w14:textId="77777777" w:rsidR="00C243E0" w:rsidRDefault="00000000">
            <w:pPr>
              <w:jc w:val="right"/>
            </w:pPr>
            <w:r>
              <w:t>—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227A4" w14:textId="77777777" w:rsidR="00C243E0" w:rsidRDefault="00000000">
            <w:pPr>
              <w:jc w:val="right"/>
            </w:pPr>
            <w:r>
              <w:t>₱195.66</w:t>
            </w:r>
          </w:p>
        </w:tc>
      </w:tr>
      <w:tr w:rsidR="00C243E0" w14:paraId="450C6DD3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8AAEA" w14:textId="77777777" w:rsidR="00C243E0" w:rsidRDefault="00000000">
            <w:r>
              <w:rPr>
                <w:b/>
                <w:bCs/>
              </w:rPr>
              <w:t>TOTAL (one-time upfront payment)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19F70" w14:textId="77777777" w:rsidR="00C243E0" w:rsidRDefault="00000000">
            <w:pPr>
              <w:jc w:val="right"/>
            </w:pPr>
            <w:r>
              <w:rPr>
                <w:b/>
                <w:bCs/>
              </w:rPr>
              <w:t>₱2,805.12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E49A6" w14:textId="77777777" w:rsidR="00C243E0" w:rsidRDefault="00000000">
            <w:pPr>
              <w:jc w:val="right"/>
            </w:pPr>
            <w:r>
              <w:rPr>
                <w:b/>
                <w:bCs/>
              </w:rPr>
              <w:t>₱1,826.12</w:t>
            </w:r>
          </w:p>
        </w:tc>
      </w:tr>
    </w:tbl>
    <w:p w14:paraId="08DE0FB2" w14:textId="77777777" w:rsidR="00C243E0" w:rsidRDefault="00000000">
      <w:pPr>
        <w:spacing w:after="120" w:line="276" w:lineRule="auto"/>
      </w:pPr>
      <w:r>
        <w:rPr>
          <w:b/>
          <w:bCs/>
        </w:rPr>
        <w:t xml:space="preserve">Note: </w:t>
      </w:r>
      <w:r>
        <w:rPr>
          <w:i/>
          <w:iCs/>
        </w:rPr>
        <w:t>Although this is the first payment, it covers the first two (2) years of domain registration, not just one year. Hostinger requires a 2-year minimum at this promotional price.</w:t>
      </w:r>
    </w:p>
    <w:p w14:paraId="4A0CE38C" w14:textId="77777777" w:rsidR="00C243E0" w:rsidRDefault="00000000">
      <w:pPr>
        <w:pStyle w:val="Heading2"/>
        <w:spacing w:before="200" w:after="80"/>
      </w:pPr>
      <w:r>
        <w:rPr>
          <w:b/>
          <w:bCs/>
          <w:color w:val="1F3864"/>
          <w:sz w:val="23"/>
          <w:szCs w:val="23"/>
        </w:rPr>
        <w:t>3.2 What is NOT included</w:t>
      </w:r>
    </w:p>
    <w:p w14:paraId="6B82616D" w14:textId="77777777" w:rsidR="00C243E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Optional "Domain Shield" premium protection </w:t>
      </w:r>
      <w:r>
        <w:t>(₱1,176 for 2 years). Not needed if auto-renew is turned on and renewals are paid on time.</w:t>
      </w:r>
    </w:p>
    <w:p w14:paraId="03E07E33" w14:textId="77777777" w:rsidR="00C243E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Website hosting beyond the free first month. </w:t>
      </w:r>
      <w:r>
        <w:t>Hosting will be the subject of a separate proposal once the website plan is final. Free hosting options are also being considered.</w:t>
      </w:r>
    </w:p>
    <w:p w14:paraId="565617B5" w14:textId="77777777" w:rsidR="00C243E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Other domain extensions </w:t>
      </w:r>
      <w:r>
        <w:t>(.com, .net, .io, .online) offered at checkout.</w:t>
      </w:r>
    </w:p>
    <w:p w14:paraId="3FD868E6" w14:textId="77777777" w:rsidR="00C243E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Website design and content. </w:t>
      </w:r>
      <w:r>
        <w:t>This purchase secures the address only. The website itself will be built separately.</w:t>
      </w:r>
    </w:p>
    <w:p w14:paraId="6C3D19D7" w14:textId="77777777" w:rsidR="00C243E0" w:rsidRDefault="00000000">
      <w:pPr>
        <w:pStyle w:val="Heading2"/>
        <w:spacing w:before="200" w:after="80"/>
      </w:pPr>
      <w:r>
        <w:rPr>
          <w:b/>
          <w:bCs/>
          <w:color w:val="1F3864"/>
          <w:sz w:val="23"/>
          <w:szCs w:val="23"/>
        </w:rPr>
        <w:t>3.3 Renewal (future cost)</w:t>
      </w:r>
    </w:p>
    <w:p w14:paraId="7F154895" w14:textId="77777777" w:rsidR="00C243E0" w:rsidRDefault="00000000">
      <w:pPr>
        <w:spacing w:after="120" w:line="276" w:lineRule="auto"/>
      </w:pPr>
      <w:r>
        <w:t>After the first two years, Hostinger lists the renewal at ₱1,069.00 per year, billed for two years at a time (about ₱2,138 per renewal, plus ICANN fee and applicable taxes). The Finance Council should include this in the parish budget for October 2028. Renewal prices may change; the actual amount will be confirmed before renewal.</w:t>
      </w:r>
    </w:p>
    <w:p w14:paraId="6E8E8984" w14:textId="77777777" w:rsidR="00C243E0" w:rsidRDefault="00000000">
      <w:pPr>
        <w:pStyle w:val="Heading2"/>
        <w:spacing w:before="200" w:after="80"/>
      </w:pPr>
      <w:r>
        <w:rPr>
          <w:b/>
          <w:bCs/>
          <w:color w:val="1F3864"/>
          <w:sz w:val="23"/>
          <w:szCs w:val="23"/>
        </w:rPr>
        <w:t>3.4 Conditions and safeguards</w:t>
      </w:r>
    </w:p>
    <w:p w14:paraId="6D3E83DD" w14:textId="77777777" w:rsidR="00C243E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The domain will be registered in the name of Our Lady of Guadalupe Quasi-Parish, using an official parish email account, not a volunteer's personal account.</w:t>
      </w:r>
    </w:p>
    <w:p w14:paraId="12559951" w14:textId="77777777" w:rsidR="00C243E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Login details will be kept by the parish office, with at least two authorized persons having access.</w:t>
      </w:r>
    </w:p>
    <w:p w14:paraId="78E77EC8" w14:textId="77777777" w:rsidR="00C243E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Auto-renew and two-factor authentication (2FA) will be turned on to avoid losing the domain.</w:t>
      </w:r>
    </w:p>
    <w:p w14:paraId="63F7ADFF" w14:textId="77777777" w:rsidR="00C243E0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The official receipt / invoice from Hostinger will be submitted to the Finance Council after payment.</w:t>
      </w:r>
    </w:p>
    <w:p w14:paraId="4202B700" w14:textId="77777777" w:rsidR="00407876" w:rsidRDefault="00407876" w:rsidP="00407876">
      <w:pPr>
        <w:spacing w:after="80" w:line="276" w:lineRule="auto"/>
      </w:pPr>
    </w:p>
    <w:p w14:paraId="1F104713" w14:textId="77777777" w:rsidR="00407876" w:rsidRDefault="00407876" w:rsidP="00407876">
      <w:pPr>
        <w:pStyle w:val="Heading1"/>
        <w:pBdr>
          <w:bottom w:val="single" w:sz="6" w:space="2" w:color="1F3864"/>
        </w:pBdr>
        <w:spacing w:before="280" w:after="120"/>
      </w:pPr>
      <w:r>
        <w:rPr>
          <w:b/>
          <w:bCs/>
          <w:color w:val="1F3864"/>
          <w:sz w:val="26"/>
          <w:szCs w:val="26"/>
        </w:rPr>
        <w:lastRenderedPageBreak/>
        <w:t>Attachment A: Hostinger Price Quotation</w:t>
      </w:r>
    </w:p>
    <w:p w14:paraId="4E835415" w14:textId="77777777" w:rsidR="00407876" w:rsidRDefault="00407876" w:rsidP="00407876">
      <w:pPr>
        <w:spacing w:after="120" w:line="276" w:lineRule="auto"/>
      </w:pPr>
      <w:r>
        <w:t>Screenshot of the Hostinger checkout page for guadalupemuaan.org, taken October 6, 2026, showing the order summary and total of ₱1,826.12.</w:t>
      </w:r>
    </w:p>
    <w:p w14:paraId="1F3D7B9A" w14:textId="77777777" w:rsidR="00407876" w:rsidRDefault="00407876" w:rsidP="00407876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pacing w:before="120" w:after="120"/>
        <w:jc w:val="center"/>
      </w:pPr>
      <w:r>
        <w:rPr>
          <w:noProof/>
        </w:rPr>
        <w:drawing>
          <wp:inline distT="0" distB="0" distL="0" distR="0" wp14:anchorId="7AD6EF92" wp14:editId="22B1A7A8">
            <wp:extent cx="5905500" cy="3543300"/>
            <wp:effectExtent l="0" t="0" r="0" b="0"/>
            <wp:docPr id="1" name="hostinger" descr="Hostinger checkout for guadalupemuaan.org, total ₱1,826.12" title="Hostinger c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B0CD8" w14:textId="76E078D3" w:rsidR="00C243E0" w:rsidRDefault="00407876" w:rsidP="00407876">
      <w:pPr>
        <w:spacing w:after="120" w:line="276" w:lineRule="auto"/>
      </w:pPr>
      <w:r>
        <w:rPr>
          <w:i/>
          <w:iCs/>
          <w:color w:val="595959"/>
          <w:sz w:val="20"/>
          <w:szCs w:val="20"/>
        </w:rPr>
        <w:t>Promotional prices shown are valid at the time of the screenshot and may change if payment is delayed.</w:t>
      </w:r>
      <w:r>
        <w:rPr>
          <w:i/>
          <w:iCs/>
          <w:color w:val="595959"/>
          <w:sz w:val="20"/>
          <w:szCs w:val="20"/>
        </w:rPr>
        <w:br/>
      </w:r>
      <w:r>
        <w:rPr>
          <w:i/>
          <w:iCs/>
          <w:color w:val="595959"/>
          <w:sz w:val="20"/>
          <w:szCs w:val="20"/>
        </w:rPr>
        <w:br/>
      </w:r>
      <w:r>
        <w:rPr>
          <w:b/>
          <w:bCs/>
          <w:color w:val="1F3864"/>
          <w:sz w:val="26"/>
          <w:szCs w:val="26"/>
        </w:rPr>
        <w:t>4. Request for Approval</w:t>
      </w:r>
    </w:p>
    <w:p w14:paraId="018881F4" w14:textId="77777777" w:rsidR="00C243E0" w:rsidRDefault="00000000">
      <w:pPr>
        <w:spacing w:after="120" w:line="276" w:lineRule="auto"/>
      </w:pPr>
      <w:r>
        <w:t xml:space="preserve">The Finance Council is respectfully requested to approve the release of </w:t>
      </w:r>
      <w:r>
        <w:rPr>
          <w:b/>
          <w:bCs/>
        </w:rPr>
        <w:t>₱1,826.12</w:t>
      </w:r>
      <w:r>
        <w:t xml:space="preserve"> for the purchase of the domain name guadalupemuaan.org as described above.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243E0" w14:paraId="1529C9B4" w14:textId="77777777">
        <w:trPr>
          <w:cantSplit/>
        </w:trPr>
        <w:tc>
          <w:tcPr>
            <w:tcW w:w="4680" w:type="dxa"/>
          </w:tcPr>
          <w:p w14:paraId="6CEE2C0E" w14:textId="77777777" w:rsidR="00C243E0" w:rsidRDefault="00000000">
            <w:pPr>
              <w:spacing w:before="480"/>
            </w:pPr>
            <w:r>
              <w:t>______________________________________</w:t>
            </w:r>
          </w:p>
          <w:p w14:paraId="081CFAB2" w14:textId="77777777" w:rsidR="00C243E0" w:rsidRDefault="00000000">
            <w:r>
              <w:rPr>
                <w:b/>
                <w:bCs/>
              </w:rPr>
              <w:t>Prepared by</w:t>
            </w:r>
          </w:p>
          <w:p w14:paraId="5ACA2301" w14:textId="77777777" w:rsidR="00C243E0" w:rsidRDefault="00000000">
            <w:pPr>
              <w:spacing w:after="120"/>
            </w:pPr>
            <w:r>
              <w:rPr>
                <w:i/>
                <w:iCs/>
                <w:color w:val="595959"/>
              </w:rPr>
              <w:t>Name and Signature</w:t>
            </w:r>
          </w:p>
        </w:tc>
        <w:tc>
          <w:tcPr>
            <w:tcW w:w="4680" w:type="dxa"/>
          </w:tcPr>
          <w:p w14:paraId="17ADBAE0" w14:textId="77777777" w:rsidR="00C243E0" w:rsidRDefault="00000000">
            <w:pPr>
              <w:spacing w:before="480"/>
            </w:pPr>
            <w:r>
              <w:t>______________________________________</w:t>
            </w:r>
          </w:p>
          <w:p w14:paraId="7EE6F139" w14:textId="77777777" w:rsidR="00C243E0" w:rsidRDefault="00000000">
            <w:r>
              <w:rPr>
                <w:b/>
                <w:bCs/>
              </w:rPr>
              <w:t>Noted by</w:t>
            </w:r>
          </w:p>
          <w:p w14:paraId="7CC10D57" w14:textId="77777777" w:rsidR="00C243E0" w:rsidRDefault="00000000">
            <w:pPr>
              <w:spacing w:after="120"/>
            </w:pPr>
            <w:r>
              <w:rPr>
                <w:i/>
                <w:iCs/>
                <w:color w:val="595959"/>
              </w:rPr>
              <w:t>Parish Priest / Administrator</w:t>
            </w:r>
          </w:p>
        </w:tc>
      </w:tr>
      <w:tr w:rsidR="00C243E0" w14:paraId="09F39D35" w14:textId="77777777">
        <w:trPr>
          <w:cantSplit/>
        </w:trPr>
        <w:tc>
          <w:tcPr>
            <w:tcW w:w="4680" w:type="dxa"/>
          </w:tcPr>
          <w:p w14:paraId="7F2BC50B" w14:textId="77777777" w:rsidR="00C243E0" w:rsidRDefault="00000000">
            <w:pPr>
              <w:spacing w:before="480"/>
            </w:pPr>
            <w:r>
              <w:t>______________________________________</w:t>
            </w:r>
          </w:p>
          <w:p w14:paraId="4D334236" w14:textId="77777777" w:rsidR="00C243E0" w:rsidRDefault="00000000">
            <w:r>
              <w:rPr>
                <w:b/>
                <w:bCs/>
              </w:rPr>
              <w:t>Approved by</w:t>
            </w:r>
          </w:p>
          <w:p w14:paraId="427FFE57" w14:textId="77777777" w:rsidR="00C243E0" w:rsidRDefault="00000000">
            <w:pPr>
              <w:spacing w:after="120"/>
            </w:pPr>
            <w:r>
              <w:rPr>
                <w:i/>
                <w:iCs/>
                <w:color w:val="595959"/>
              </w:rPr>
              <w:t>Chairperson, Parish Finance Council</w:t>
            </w:r>
          </w:p>
        </w:tc>
        <w:tc>
          <w:tcPr>
            <w:tcW w:w="4680" w:type="dxa"/>
          </w:tcPr>
          <w:p w14:paraId="434D1896" w14:textId="77777777" w:rsidR="00C243E0" w:rsidRDefault="00000000">
            <w:pPr>
              <w:spacing w:before="480"/>
            </w:pPr>
            <w:r>
              <w:t>______________________________________</w:t>
            </w:r>
          </w:p>
          <w:p w14:paraId="7FB5092E" w14:textId="77777777" w:rsidR="00C243E0" w:rsidRDefault="00000000">
            <w:r>
              <w:rPr>
                <w:b/>
                <w:bCs/>
              </w:rPr>
              <w:t>Date approved</w:t>
            </w:r>
          </w:p>
          <w:p w14:paraId="5F2E2FFB" w14:textId="77777777" w:rsidR="00C243E0" w:rsidRDefault="00C243E0">
            <w:pPr>
              <w:spacing w:after="120"/>
            </w:pPr>
          </w:p>
        </w:tc>
      </w:tr>
    </w:tbl>
    <w:p w14:paraId="61E2B8BE" w14:textId="1C8837C2" w:rsidR="00C243E0" w:rsidRDefault="00C243E0"/>
    <w:sectPr w:rsidR="00C243E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40456"/>
    <w:multiLevelType w:val="hybridMultilevel"/>
    <w:tmpl w:val="24FC60CC"/>
    <w:lvl w:ilvl="0" w:tplc="072EDC24">
      <w:start w:val="1"/>
      <w:numFmt w:val="decimal"/>
      <w:lvlText w:val="%1."/>
      <w:lvlJc w:val="left"/>
      <w:pPr>
        <w:ind w:left="540" w:hanging="300"/>
      </w:pPr>
    </w:lvl>
    <w:lvl w:ilvl="1" w:tplc="128AA096">
      <w:numFmt w:val="decimal"/>
      <w:lvlText w:val=""/>
      <w:lvlJc w:val="left"/>
    </w:lvl>
    <w:lvl w:ilvl="2" w:tplc="478E6722">
      <w:numFmt w:val="decimal"/>
      <w:lvlText w:val=""/>
      <w:lvlJc w:val="left"/>
    </w:lvl>
    <w:lvl w:ilvl="3" w:tplc="1EE463DE">
      <w:numFmt w:val="decimal"/>
      <w:lvlText w:val=""/>
      <w:lvlJc w:val="left"/>
    </w:lvl>
    <w:lvl w:ilvl="4" w:tplc="9928FAB4">
      <w:numFmt w:val="decimal"/>
      <w:lvlText w:val=""/>
      <w:lvlJc w:val="left"/>
    </w:lvl>
    <w:lvl w:ilvl="5" w:tplc="5E9639B6">
      <w:numFmt w:val="decimal"/>
      <w:lvlText w:val=""/>
      <w:lvlJc w:val="left"/>
    </w:lvl>
    <w:lvl w:ilvl="6" w:tplc="6E6EF752">
      <w:numFmt w:val="decimal"/>
      <w:lvlText w:val=""/>
      <w:lvlJc w:val="left"/>
    </w:lvl>
    <w:lvl w:ilvl="7" w:tplc="C38ECCD2">
      <w:numFmt w:val="decimal"/>
      <w:lvlText w:val=""/>
      <w:lvlJc w:val="left"/>
    </w:lvl>
    <w:lvl w:ilvl="8" w:tplc="13389BE0">
      <w:numFmt w:val="decimal"/>
      <w:lvlText w:val=""/>
      <w:lvlJc w:val="left"/>
    </w:lvl>
  </w:abstractNum>
  <w:abstractNum w:abstractNumId="1" w15:restartNumberingAfterBreak="0">
    <w:nsid w:val="19F75E1C"/>
    <w:multiLevelType w:val="hybridMultilevel"/>
    <w:tmpl w:val="3112F2EA"/>
    <w:lvl w:ilvl="0" w:tplc="C3088122">
      <w:start w:val="1"/>
      <w:numFmt w:val="bullet"/>
      <w:lvlText w:val="●"/>
      <w:lvlJc w:val="left"/>
      <w:pPr>
        <w:ind w:left="720" w:hanging="360"/>
      </w:pPr>
    </w:lvl>
    <w:lvl w:ilvl="1" w:tplc="825C73E4">
      <w:start w:val="1"/>
      <w:numFmt w:val="bullet"/>
      <w:lvlText w:val="○"/>
      <w:lvlJc w:val="left"/>
      <w:pPr>
        <w:ind w:left="1440" w:hanging="360"/>
      </w:pPr>
    </w:lvl>
    <w:lvl w:ilvl="2" w:tplc="7108B3F0">
      <w:start w:val="1"/>
      <w:numFmt w:val="bullet"/>
      <w:lvlText w:val="■"/>
      <w:lvlJc w:val="left"/>
      <w:pPr>
        <w:ind w:left="2160" w:hanging="360"/>
      </w:pPr>
    </w:lvl>
    <w:lvl w:ilvl="3" w:tplc="A404E0F2">
      <w:start w:val="1"/>
      <w:numFmt w:val="bullet"/>
      <w:lvlText w:val="●"/>
      <w:lvlJc w:val="left"/>
      <w:pPr>
        <w:ind w:left="2880" w:hanging="360"/>
      </w:pPr>
    </w:lvl>
    <w:lvl w:ilvl="4" w:tplc="49DE55D0">
      <w:start w:val="1"/>
      <w:numFmt w:val="bullet"/>
      <w:lvlText w:val="○"/>
      <w:lvlJc w:val="left"/>
      <w:pPr>
        <w:ind w:left="3600" w:hanging="360"/>
      </w:pPr>
    </w:lvl>
    <w:lvl w:ilvl="5" w:tplc="673E49A4">
      <w:start w:val="1"/>
      <w:numFmt w:val="bullet"/>
      <w:lvlText w:val="■"/>
      <w:lvlJc w:val="left"/>
      <w:pPr>
        <w:ind w:left="4320" w:hanging="360"/>
      </w:pPr>
    </w:lvl>
    <w:lvl w:ilvl="6" w:tplc="9C6090B8">
      <w:start w:val="1"/>
      <w:numFmt w:val="bullet"/>
      <w:lvlText w:val="●"/>
      <w:lvlJc w:val="left"/>
      <w:pPr>
        <w:ind w:left="5040" w:hanging="360"/>
      </w:pPr>
    </w:lvl>
    <w:lvl w:ilvl="7" w:tplc="79A42B14">
      <w:start w:val="1"/>
      <w:numFmt w:val="bullet"/>
      <w:lvlText w:val="●"/>
      <w:lvlJc w:val="left"/>
      <w:pPr>
        <w:ind w:left="5760" w:hanging="360"/>
      </w:pPr>
    </w:lvl>
    <w:lvl w:ilvl="8" w:tplc="06A421A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6D60C1E"/>
    <w:multiLevelType w:val="hybridMultilevel"/>
    <w:tmpl w:val="3C68B1A2"/>
    <w:lvl w:ilvl="0" w:tplc="2BE8AEC4">
      <w:start w:val="1"/>
      <w:numFmt w:val="bullet"/>
      <w:lvlText w:val="•"/>
      <w:lvlJc w:val="left"/>
      <w:pPr>
        <w:ind w:left="540" w:hanging="270"/>
      </w:pPr>
    </w:lvl>
    <w:lvl w:ilvl="1" w:tplc="164CB49A">
      <w:numFmt w:val="decimal"/>
      <w:lvlText w:val=""/>
      <w:lvlJc w:val="left"/>
    </w:lvl>
    <w:lvl w:ilvl="2" w:tplc="0E9E4320">
      <w:numFmt w:val="decimal"/>
      <w:lvlText w:val=""/>
      <w:lvlJc w:val="left"/>
    </w:lvl>
    <w:lvl w:ilvl="3" w:tplc="965CEC7C">
      <w:numFmt w:val="decimal"/>
      <w:lvlText w:val=""/>
      <w:lvlJc w:val="left"/>
    </w:lvl>
    <w:lvl w:ilvl="4" w:tplc="EFD45044">
      <w:numFmt w:val="decimal"/>
      <w:lvlText w:val=""/>
      <w:lvlJc w:val="left"/>
    </w:lvl>
    <w:lvl w:ilvl="5" w:tplc="993C1448">
      <w:numFmt w:val="decimal"/>
      <w:lvlText w:val=""/>
      <w:lvlJc w:val="left"/>
    </w:lvl>
    <w:lvl w:ilvl="6" w:tplc="67361E30">
      <w:numFmt w:val="decimal"/>
      <w:lvlText w:val=""/>
      <w:lvlJc w:val="left"/>
    </w:lvl>
    <w:lvl w:ilvl="7" w:tplc="9880EF04">
      <w:numFmt w:val="decimal"/>
      <w:lvlText w:val=""/>
      <w:lvlJc w:val="left"/>
    </w:lvl>
    <w:lvl w:ilvl="8" w:tplc="08E0F564">
      <w:numFmt w:val="decimal"/>
      <w:lvlText w:val=""/>
      <w:lvlJc w:val="left"/>
    </w:lvl>
  </w:abstractNum>
  <w:num w:numId="1" w16cid:durableId="447697752">
    <w:abstractNumId w:val="1"/>
    <w:lvlOverride w:ilvl="0">
      <w:startOverride w:val="1"/>
    </w:lvlOverride>
  </w:num>
  <w:num w:numId="2" w16cid:durableId="209469435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3E0"/>
    <w:rsid w:val="00407876"/>
    <w:rsid w:val="008A0686"/>
    <w:rsid w:val="009738E0"/>
    <w:rsid w:val="00A72BF8"/>
    <w:rsid w:val="00AC629D"/>
    <w:rsid w:val="00C24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39AE0"/>
  <w15:docId w15:val="{6A7EF668-D00C-4C08-8449-1C8A6F12C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07876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641</Words>
  <Characters>3654</Characters>
  <Application>Microsoft Office Word</Application>
  <DocSecurity>0</DocSecurity>
  <Lines>30</Lines>
  <Paragraphs>8</Paragraphs>
  <ScaleCrop>false</ScaleCrop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Proposal: Purchase of Parish Domain Name</dc:title>
  <dc:creator>Our Lady of Guadalupe Quasi-Parish</dc:creator>
  <cp:lastModifiedBy>Dave</cp:lastModifiedBy>
  <cp:revision>4</cp:revision>
  <dcterms:created xsi:type="dcterms:W3CDTF">2026-10-06T10:18:00Z</dcterms:created>
  <dcterms:modified xsi:type="dcterms:W3CDTF">2026-10-06T10:28:00Z</dcterms:modified>
</cp:coreProperties>
</file>