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275BC" w14:textId="77777777" w:rsidR="003D4681" w:rsidRPr="005F2FDD" w:rsidRDefault="003D4681" w:rsidP="003D4681">
      <w:pPr>
        <w:spacing w:after="120" w:line="360" w:lineRule="auto"/>
        <w:jc w:val="center"/>
        <w:rPr>
          <w:sz w:val="24"/>
          <w:szCs w:val="24"/>
        </w:rPr>
      </w:pPr>
      <w:r w:rsidRPr="005F2FDD">
        <w:rPr>
          <w:b/>
          <w:bCs/>
          <w:sz w:val="24"/>
          <w:szCs w:val="24"/>
        </w:rPr>
        <w:t>Dual-Stream Phase-Aware Inception-Time CNN for Adversarially Robust Spectrum Sensing in V2X Networks</w:t>
      </w:r>
    </w:p>
    <w:p w14:paraId="1E8B7AC6" w14:textId="77777777" w:rsidR="003D4681" w:rsidRPr="005F2FDD" w:rsidRDefault="003D4681" w:rsidP="003D4681">
      <w:pPr>
        <w:spacing w:after="40" w:line="360" w:lineRule="auto"/>
        <w:jc w:val="center"/>
        <w:rPr>
          <w:sz w:val="24"/>
          <w:szCs w:val="24"/>
        </w:rPr>
      </w:pPr>
      <w:r w:rsidRPr="005F2FDD">
        <w:rPr>
          <w:b/>
          <w:bCs/>
          <w:sz w:val="24"/>
          <w:szCs w:val="24"/>
        </w:rPr>
        <w:t>Parveen Dhankhar, Davesh Vats</w:t>
      </w:r>
    </w:p>
    <w:p w14:paraId="67F1D0B9" w14:textId="77777777" w:rsidR="003D4681" w:rsidRPr="005F2FDD" w:rsidRDefault="003D4681" w:rsidP="003D4681">
      <w:pPr>
        <w:spacing w:after="20" w:line="360" w:lineRule="auto"/>
        <w:jc w:val="center"/>
        <w:rPr>
          <w:sz w:val="24"/>
          <w:szCs w:val="24"/>
        </w:rPr>
      </w:pPr>
      <w:r w:rsidRPr="005F2FDD">
        <w:rPr>
          <w:sz w:val="24"/>
          <w:szCs w:val="24"/>
        </w:rPr>
        <w:t>Department of Computer Science and Engineering</w:t>
      </w:r>
    </w:p>
    <w:p w14:paraId="42E13E65" w14:textId="77777777" w:rsidR="003D4681" w:rsidRPr="005F2FDD" w:rsidRDefault="003D4681" w:rsidP="003D4681">
      <w:pPr>
        <w:spacing w:after="40" w:line="360" w:lineRule="auto"/>
        <w:jc w:val="center"/>
        <w:rPr>
          <w:sz w:val="24"/>
          <w:szCs w:val="24"/>
        </w:rPr>
      </w:pPr>
      <w:r w:rsidRPr="005F2FDD">
        <w:rPr>
          <w:sz w:val="24"/>
          <w:szCs w:val="24"/>
        </w:rPr>
        <w:t>Vaish College of Engineering, Rohtak, India</w:t>
      </w:r>
    </w:p>
    <w:p w14:paraId="562385D4" w14:textId="77777777" w:rsidR="003D4681" w:rsidRPr="005F2FDD" w:rsidRDefault="003D4681" w:rsidP="003D4681">
      <w:pPr>
        <w:spacing w:after="120" w:line="360" w:lineRule="auto"/>
        <w:jc w:val="center"/>
        <w:rPr>
          <w:sz w:val="24"/>
          <w:szCs w:val="24"/>
        </w:rPr>
      </w:pPr>
      <w:r w:rsidRPr="005F2FDD">
        <w:rPr>
          <w:i/>
          <w:iCs/>
          <w:color w:val="333333"/>
          <w:sz w:val="24"/>
          <w:szCs w:val="24"/>
        </w:rPr>
        <w:t>parveendhankhar2005@gmail.com, vatsdavesh@gmail.com</w:t>
      </w:r>
    </w:p>
    <w:p w14:paraId="7C02B3E2" w14:textId="77777777" w:rsidR="003D4681" w:rsidRPr="005F2FDD" w:rsidRDefault="003D4681" w:rsidP="003D4681">
      <w:pPr>
        <w:spacing w:before="120" w:after="120" w:line="360" w:lineRule="auto"/>
        <w:jc w:val="center"/>
        <w:rPr>
          <w:b/>
          <w:bCs/>
          <w:sz w:val="24"/>
          <w:szCs w:val="24"/>
        </w:rPr>
        <w:sectPr w:rsidR="003D4681" w:rsidRPr="005F2FDD" w:rsidSect="003D4681">
          <w:headerReference w:type="default" r:id="rId7"/>
          <w:footerReference w:type="default" r:id="rId8"/>
          <w:pgSz w:w="11906" w:h="16838"/>
          <w:pgMar w:top="1080" w:right="1080" w:bottom="1080" w:left="1080" w:header="720" w:footer="720" w:gutter="0"/>
          <w:pgNumType w:start="1"/>
          <w:cols w:space="425"/>
          <w:docGrid w:linePitch="360"/>
        </w:sectPr>
      </w:pPr>
    </w:p>
    <w:p w14:paraId="2BD1E764" w14:textId="77777777" w:rsidR="003D4681" w:rsidRPr="005F2FDD" w:rsidRDefault="003D4681" w:rsidP="003D4681">
      <w:pPr>
        <w:spacing w:before="120" w:after="120" w:line="360" w:lineRule="auto"/>
        <w:jc w:val="center"/>
        <w:rPr>
          <w:sz w:val="24"/>
          <w:szCs w:val="24"/>
        </w:rPr>
      </w:pPr>
      <w:r w:rsidRPr="005F2FDD">
        <w:rPr>
          <w:b/>
          <w:bCs/>
          <w:sz w:val="24"/>
          <w:szCs w:val="24"/>
        </w:rPr>
        <w:t>Abstract</w:t>
      </w:r>
    </w:p>
    <w:p w14:paraId="06251E7A" w14:textId="255B7B8E" w:rsidR="006B6D05" w:rsidRPr="009853A0" w:rsidRDefault="006B6D05" w:rsidP="006B6D05">
      <w:pPr>
        <w:spacing w:after="60" w:line="360" w:lineRule="auto"/>
        <w:jc w:val="both"/>
        <w:rPr>
          <w:sz w:val="24"/>
          <w:szCs w:val="24"/>
        </w:rPr>
      </w:pPr>
      <w:r w:rsidRPr="009853A0">
        <w:rPr>
          <w:sz w:val="24"/>
          <w:szCs w:val="24"/>
        </w:rPr>
        <w:t xml:space="preserve">Deep learning-based spectrum sensing is a critical enabler of dynamic spectrum access in Vehicle-to-Everything (V2X) communication networks. However, neural network classifiers are vulnerable to adversarial perturbations, posing a serious security threat to safety-critical V2X applications. We propose a Dual-Stream Phase-Aware Inception-Time CNN that processes both log-magnitude spectrograms and instantaneous frequency representations for robust multi-class spectrum sensing across LTE, </w:t>
      </w:r>
      <w:r w:rsidRPr="009853A0">
        <w:rPr>
          <w:sz w:val="24"/>
          <w:szCs w:val="24"/>
        </w:rPr>
        <w:t>Wi-Fi</w:t>
      </w:r>
      <w:r w:rsidRPr="009853A0">
        <w:rPr>
          <w:sz w:val="24"/>
          <w:szCs w:val="24"/>
        </w:rPr>
        <w:t>, V2X-PC5, and noise categories. Our architecture employs multi-scale convolution blocks with parallel 1×1, 3×3, and 5×5 kernels, trained with TF-CutMix augmentation, label smoothing, and Gaussian noise injection. The model achieves 86.67% accuracy with standard training and 87.46% with adversarial training over a 3-seed protocol with 4,000 synthetic RF samples under Rayleigh fading.</w:t>
      </w:r>
    </w:p>
    <w:p w14:paraId="590EE039" w14:textId="77777777" w:rsidR="006B6D05" w:rsidRPr="009853A0" w:rsidRDefault="006B6D05" w:rsidP="006B6D05">
      <w:pPr>
        <w:spacing w:after="60" w:line="360" w:lineRule="auto"/>
        <w:jc w:val="both"/>
        <w:rPr>
          <w:sz w:val="24"/>
          <w:szCs w:val="24"/>
        </w:rPr>
      </w:pPr>
      <w:r w:rsidRPr="009853A0">
        <w:rPr>
          <w:sz w:val="24"/>
          <w:szCs w:val="24"/>
        </w:rPr>
        <w:t xml:space="preserve">We conduct the most comprehensive adversarial evaluation in V2X spectrum sensing to date, testing six white-box attacks (FGSM, PGD-20, APGD-CE, APGD-DLR, FAB, Square) across six perturbation budgets. All gradient-based attacks converge to near-identical ASR (FGSM–APGD gap &lt;0.6 pp at ε ≤ 0.05), demonstrating a </w:t>
      </w:r>
      <w:r w:rsidRPr="009853A0">
        <w:rPr>
          <w:sz w:val="24"/>
          <w:szCs w:val="24"/>
        </w:rPr>
        <w:t>smooth loss landscape induced by our training recipe. A cross-architecture transferability study reveals that dual-stream fusion achieves the lowest transfer ASR (14–17%), validating the architectural design. We introduce channel-aware adversarial evaluation revealing a significant Sim-to-Real gap: adversarial ASR increases from 23% to over 57% at −5 dB SNR. The model achieves 1.43 ms inference latency, meeting V2X real-time requirements.</w:t>
      </w:r>
    </w:p>
    <w:p w14:paraId="2ABCC380" w14:textId="77777777" w:rsidR="006B6D05" w:rsidRPr="009853A0" w:rsidRDefault="006B6D05" w:rsidP="006B6D05">
      <w:pPr>
        <w:spacing w:after="60" w:line="360" w:lineRule="auto"/>
        <w:jc w:val="both"/>
        <w:rPr>
          <w:sz w:val="24"/>
          <w:szCs w:val="24"/>
        </w:rPr>
      </w:pPr>
      <w:r w:rsidRPr="009853A0">
        <w:rPr>
          <w:b/>
          <w:bCs/>
          <w:sz w:val="24"/>
          <w:szCs w:val="24"/>
        </w:rPr>
        <w:t xml:space="preserve">Keywords: </w:t>
      </w:r>
      <w:r w:rsidRPr="009853A0">
        <w:rPr>
          <w:i/>
          <w:iCs/>
          <w:sz w:val="24"/>
          <w:szCs w:val="24"/>
        </w:rPr>
        <w:t>V2X communication, spectrum sensing, dual-stream CNN, inception-time, instantaneous frequency, adversarial robustness, TF-CutMix, adversarial training, channel-aware evaluation, transferability, FGSM, PGD.</w:t>
      </w:r>
    </w:p>
    <w:p w14:paraId="621B2CCB" w14:textId="77777777" w:rsidR="003D4681" w:rsidRPr="005F2FDD" w:rsidRDefault="003D4681" w:rsidP="003D4681">
      <w:pPr>
        <w:pStyle w:val="Heading1"/>
        <w:spacing w:before="180" w:after="100" w:line="360" w:lineRule="auto"/>
        <w:rPr>
          <w:sz w:val="24"/>
          <w:szCs w:val="24"/>
        </w:rPr>
      </w:pPr>
      <w:r w:rsidRPr="005F2FDD">
        <w:rPr>
          <w:b/>
          <w:bCs/>
          <w:color w:val="000000"/>
          <w:sz w:val="24"/>
          <w:szCs w:val="24"/>
        </w:rPr>
        <w:t>1. Introduction</w:t>
      </w:r>
    </w:p>
    <w:p w14:paraId="47924E53" w14:textId="77777777" w:rsidR="003D4681" w:rsidRPr="005F2FDD" w:rsidRDefault="003D4681" w:rsidP="003D4681">
      <w:pPr>
        <w:spacing w:after="60" w:line="360" w:lineRule="auto"/>
        <w:jc w:val="both"/>
        <w:rPr>
          <w:sz w:val="24"/>
          <w:szCs w:val="24"/>
        </w:rPr>
      </w:pPr>
      <w:r w:rsidRPr="005F2FDD">
        <w:rPr>
          <w:sz w:val="24"/>
          <w:szCs w:val="24"/>
        </w:rPr>
        <w:t xml:space="preserve">Vehicle-to-Everything (V2X) communication has emerged as a foundational technology for intelligent transportation systems (ITS), enabling critical applications such as autonomous driving, cooperative collision avoidance, and real-time traffic management. The dedicated short-range communications (DSRC) standard, operating in the 5.9 GHz band according to the IEEE 802.11p specification, and the cellular-based C-V2X standard defined by 3GPP represent the two primary technologies for V2X connectivity. As </w:t>
      </w:r>
      <w:r w:rsidRPr="005F2FDD">
        <w:rPr>
          <w:sz w:val="24"/>
          <w:szCs w:val="24"/>
        </w:rPr>
        <w:lastRenderedPageBreak/>
        <w:t>the density of connected vehicles increases, efficient spectrum utilization through dynamic spectrum access (DSA) becomes paramount for maintaining reliable communication links.</w:t>
      </w:r>
    </w:p>
    <w:p w14:paraId="52D3932E" w14:textId="77777777" w:rsidR="003D4681" w:rsidRPr="005F2FDD" w:rsidRDefault="003D4681" w:rsidP="003D4681">
      <w:pPr>
        <w:spacing w:after="60" w:line="360" w:lineRule="auto"/>
        <w:jc w:val="both"/>
        <w:rPr>
          <w:sz w:val="24"/>
          <w:szCs w:val="24"/>
        </w:rPr>
      </w:pPr>
      <w:r w:rsidRPr="005F2FDD">
        <w:rPr>
          <w:sz w:val="24"/>
          <w:szCs w:val="24"/>
        </w:rPr>
        <w:t>Deep learning (DL)-based spectrum sensing has gained significant attention as a promising approach for real-time spectrum classification, outperforming traditional energy detection and cyclostationary feature detection methods, particularly in low SNR environments and under complex Rayleigh fading channels. Despite the remarkable performance of DL-based spectrum sensors, a growing body of research has revealed that neural networks are inherently vulnerable to adversarial examples—carefully crafted input perturbations that cause misclassification while remaining imperceptible to human observers. In the context of wireless communication systems, adversarial attacks can be physically realized by transmitting carefully designed jamming signals that exploit the decision boundaries of DL-based classifiers. This vulnerability is particularly concerning for V2X safety-critical applications, where spectrum sensing misclassification could lead to dangerous communication failures, such as a vehicle erroneously concluding that a frequency band is idle when it is occupied by another vehicle's transmission.</w:t>
      </w:r>
    </w:p>
    <w:p w14:paraId="19C21B10" w14:textId="77777777" w:rsidR="003D4681" w:rsidRPr="005F2FDD" w:rsidRDefault="003D4681" w:rsidP="003D4681">
      <w:pPr>
        <w:spacing w:after="60" w:line="360" w:lineRule="auto"/>
        <w:jc w:val="both"/>
        <w:rPr>
          <w:sz w:val="24"/>
          <w:szCs w:val="24"/>
        </w:rPr>
      </w:pPr>
      <w:r w:rsidRPr="005F2FDD">
        <w:rPr>
          <w:sz w:val="24"/>
          <w:szCs w:val="24"/>
        </w:rPr>
        <w:t xml:space="preserve">While adversarial robustness has been extensively studied in computer vision and natural language processing, its implications for RF spectrum sensing in V2X networks remain largely uninvestigated. Existing works on adversarial ML in wireless communications have primarily focused on modulation classification </w:t>
      </w:r>
      <w:r w:rsidRPr="005F2FDD">
        <w:rPr>
          <w:sz w:val="24"/>
          <w:szCs w:val="24"/>
        </w:rPr>
        <w:t>and intrusion detection, but no prior study has examined adversarial attacks against DL-based spectrum sensing with physically meaningful evaluation through channel simulation. Furthermore, prior approaches have relied on single-stream magnitude-only spectrogram inputs, ignoring the phase information that is critical for distinguishing modulation types in real RF environments.</w:t>
      </w:r>
    </w:p>
    <w:p w14:paraId="4694F600" w14:textId="77777777" w:rsidR="003D4681" w:rsidRPr="005F2FDD" w:rsidRDefault="003D4681" w:rsidP="003D4681">
      <w:pPr>
        <w:spacing w:after="60" w:line="360" w:lineRule="auto"/>
        <w:jc w:val="both"/>
        <w:rPr>
          <w:sz w:val="24"/>
          <w:szCs w:val="24"/>
        </w:rPr>
      </w:pPr>
      <w:r w:rsidRPr="005F2FDD">
        <w:rPr>
          <w:sz w:val="24"/>
          <w:szCs w:val="24"/>
        </w:rPr>
        <w:t>The primary contributions of this paper are as follows:</w:t>
      </w:r>
    </w:p>
    <w:p w14:paraId="5BAE38E3" w14:textId="77777777" w:rsidR="003D4681" w:rsidRPr="005F2FDD" w:rsidRDefault="003D4681" w:rsidP="003D4681">
      <w:pPr>
        <w:spacing w:after="60" w:line="360" w:lineRule="auto"/>
        <w:ind w:left="480"/>
        <w:jc w:val="both"/>
        <w:rPr>
          <w:sz w:val="24"/>
          <w:szCs w:val="24"/>
        </w:rPr>
      </w:pPr>
      <w:r w:rsidRPr="005F2FDD">
        <w:rPr>
          <w:sz w:val="24"/>
          <w:szCs w:val="24"/>
        </w:rPr>
        <w:t>1) We propose a Dual-Stream Phase-Aware Inception-Time CNN that processes both log-magnitude spectrograms and instantaneous frequency representations, enabling the model to leverage modulation characteristics that survive Rayleigh fading channel effects.</w:t>
      </w:r>
    </w:p>
    <w:p w14:paraId="41974BCA" w14:textId="45C942F7" w:rsidR="0060777B" w:rsidRPr="005F2FDD" w:rsidRDefault="003D4681" w:rsidP="003D4681">
      <w:pPr>
        <w:spacing w:after="60" w:line="360" w:lineRule="auto"/>
        <w:ind w:left="480"/>
        <w:jc w:val="both"/>
        <w:rPr>
          <w:sz w:val="24"/>
          <w:szCs w:val="24"/>
        </w:rPr>
      </w:pPr>
      <w:r w:rsidRPr="005F2FDD">
        <w:rPr>
          <w:sz w:val="24"/>
          <w:szCs w:val="24"/>
        </w:rPr>
        <w:t>2) We conduct the most comprehensive adversarial evaluation in V2X spectrum sensing, testing six white-box attacks including four adaptive attacks (APGD-CE, APGD-DLR, FAB, Square), and demonstrate that all gradient-based attacks converge to near-identical ASR (&lt;0.6 pp gap at ε ≤ 0.05).</w:t>
      </w:r>
    </w:p>
    <w:p w14:paraId="64435A06" w14:textId="77777777" w:rsidR="0060777B" w:rsidRPr="005F2FDD" w:rsidRDefault="00000000" w:rsidP="00D4576F">
      <w:pPr>
        <w:spacing w:after="60" w:line="360" w:lineRule="auto"/>
        <w:ind w:left="480"/>
        <w:jc w:val="both"/>
        <w:rPr>
          <w:sz w:val="24"/>
          <w:szCs w:val="24"/>
        </w:rPr>
      </w:pPr>
      <w:r w:rsidRPr="005F2FDD">
        <w:rPr>
          <w:sz w:val="24"/>
          <w:szCs w:val="24"/>
        </w:rPr>
        <w:t>3) We present a cross-architecture transferability analysis showing that dual-stream fusion achieves the lowest transfer ASR (14–17%) compared to single-stream variants.</w:t>
      </w:r>
    </w:p>
    <w:p w14:paraId="06E189A0" w14:textId="77777777" w:rsidR="0060777B" w:rsidRPr="005F2FDD" w:rsidRDefault="00000000" w:rsidP="00D4576F">
      <w:pPr>
        <w:spacing w:after="60" w:line="360" w:lineRule="auto"/>
        <w:ind w:left="480"/>
        <w:jc w:val="both"/>
        <w:rPr>
          <w:sz w:val="24"/>
          <w:szCs w:val="24"/>
        </w:rPr>
      </w:pPr>
      <w:r w:rsidRPr="005F2FDD">
        <w:rPr>
          <w:sz w:val="24"/>
          <w:szCs w:val="24"/>
        </w:rPr>
        <w:t xml:space="preserve">4) We introduce channel-aware adversarial evaluation, revealing a previously unreported Sim-to-Real amplification effect where low-SNR channel noise increases </w:t>
      </w:r>
      <w:r w:rsidRPr="005F2FDD">
        <w:rPr>
          <w:sz w:val="24"/>
          <w:szCs w:val="24"/>
        </w:rPr>
        <w:lastRenderedPageBreak/>
        <w:t>adversarial ASR by 2.5× beyond the digital-domain baseline.</w:t>
      </w:r>
    </w:p>
    <w:p w14:paraId="156972C1" w14:textId="77777777" w:rsidR="0060777B" w:rsidRPr="005F2FDD" w:rsidRDefault="00000000" w:rsidP="00D4576F">
      <w:pPr>
        <w:spacing w:after="60" w:line="360" w:lineRule="auto"/>
        <w:ind w:left="480"/>
        <w:jc w:val="both"/>
        <w:rPr>
          <w:sz w:val="24"/>
          <w:szCs w:val="24"/>
        </w:rPr>
      </w:pPr>
      <w:r w:rsidRPr="005F2FDD">
        <w:rPr>
          <w:sz w:val="24"/>
          <w:szCs w:val="24"/>
        </w:rPr>
        <w:t>5) We show that adversarial training achieves comparable clean accuracy (87.46%) while reducing attack success rates (21.12%), narrowing the traditional accuracy-robustness tradeoff in latency-constrained V2X systems.</w:t>
      </w:r>
    </w:p>
    <w:p w14:paraId="09640F5D"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2. Related Work</w:t>
      </w:r>
    </w:p>
    <w:p w14:paraId="5EAE0D91"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2.1 DL-Based Spectrum Sensing</w:t>
      </w:r>
    </w:p>
    <w:p w14:paraId="564B6903" w14:textId="77777777" w:rsidR="0060777B" w:rsidRPr="005F2FDD" w:rsidRDefault="00000000" w:rsidP="00D4576F">
      <w:pPr>
        <w:spacing w:after="60" w:line="360" w:lineRule="auto"/>
        <w:jc w:val="both"/>
        <w:rPr>
          <w:sz w:val="24"/>
          <w:szCs w:val="24"/>
        </w:rPr>
      </w:pPr>
      <w:r w:rsidRPr="005F2FDD">
        <w:rPr>
          <w:sz w:val="24"/>
          <w:szCs w:val="24"/>
        </w:rPr>
        <w:t>Deep learning approaches for spectrum sensing have been extensively investigated. O'Shea et al. [1] demonstrated CNNs and ResNets for automatic modulation classification using the RadioML dataset. Zhang et al. [2] proposed a spectrogram-aware CNN for cognitive radio spectrum sensing. Recent architectural innovations include Inception-Time networks [5] that employ multi-scale parallel convolutions for time-series classification, and squeeze-and-excitation (SE) blocks [4] that adaptively recalibrate channel-wise feature responses. However, these approaches process only magnitude spectrograms, discarding phase information that carries critical modulation structure. Our dual-stream design addresses this limitation by adding an instantaneous frequency stream that captures phase-derived features robust to channel effects.</w:t>
      </w:r>
    </w:p>
    <w:p w14:paraId="2608832A"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2.2 Adversarial Attacks in Wireless Communications</w:t>
      </w:r>
    </w:p>
    <w:p w14:paraId="2F9CAB64" w14:textId="77777777" w:rsidR="0060777B" w:rsidRPr="005F2FDD" w:rsidRDefault="00000000" w:rsidP="00D4576F">
      <w:pPr>
        <w:spacing w:after="60" w:line="360" w:lineRule="auto"/>
        <w:jc w:val="both"/>
        <w:rPr>
          <w:sz w:val="24"/>
          <w:szCs w:val="24"/>
        </w:rPr>
      </w:pPr>
      <w:r w:rsidRPr="005F2FDD">
        <w:rPr>
          <w:sz w:val="24"/>
          <w:szCs w:val="24"/>
        </w:rPr>
        <w:t xml:space="preserve">Sadeghi and Larsson [11] demonstrated adversarial perturbations against DL-based wireless signal classifiers. Xu et al. [12] </w:t>
      </w:r>
      <w:r w:rsidRPr="005F2FDD">
        <w:rPr>
          <w:sz w:val="24"/>
          <w:szCs w:val="24"/>
        </w:rPr>
        <w:t>proposed frequency-selective adversarial attacks. For V2X, Zhang et al. [13] investigated adversarial attacks against DRL-based resource allocation, and Li et al. [14] explored DRL-based adversarial defense. Critically, no prior work has evaluated adversarial attacks on V2X spectrum sensing with channel-aware evaluation that accounts for the Sim-to-Real gap between digital-domain attacks and physical-channel propagation.</w:t>
      </w:r>
    </w:p>
    <w:p w14:paraId="2867D998"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2.3 Adversarial Defense Mechanisms</w:t>
      </w:r>
    </w:p>
    <w:p w14:paraId="331373E3" w14:textId="77777777" w:rsidR="0060777B" w:rsidRPr="005F2FDD" w:rsidRDefault="00000000" w:rsidP="00D4576F">
      <w:pPr>
        <w:spacing w:after="60" w:line="360" w:lineRule="auto"/>
        <w:jc w:val="both"/>
        <w:rPr>
          <w:sz w:val="24"/>
          <w:szCs w:val="24"/>
        </w:rPr>
      </w:pPr>
      <w:r w:rsidRPr="005F2FDD">
        <w:rPr>
          <w:sz w:val="24"/>
          <w:szCs w:val="24"/>
        </w:rPr>
        <w:t>Adversarial training [6] remains one of the most effective defenses. Randomized smoothing [8] provides certified robustness guarantees but requires N=50–100 forward passes per sample, resulting in 50–100 ms latency that violates V2X timing constraints. Data augmentation techniques such as Mixup [10] and CutMix [9] have shown promise in improving generalization and robustness. We adapt CutMix to the time-frequency domain (TF-CutMix) and combine it with adversarial training and Gaussian noise injection to achieve robustness without the computational overhead of certified defenses. For rigorous evaluation, we adopt a multi-attack evaluation protocol inspired by Croce and Hein [17], combining multiple adaptive attacks (APGD-CE, APGD-DLR, FAB, Square) alongside classical attacks (FGSM, PGD-20) to reliably assess adversarial robustness—a methodology applied here to V2X spectrum sensing for the first time.</w:t>
      </w:r>
    </w:p>
    <w:p w14:paraId="0C5192E0"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3. System Model and Signal Generation</w:t>
      </w:r>
    </w:p>
    <w:p w14:paraId="307C52D3"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3.1 V2X Signal Models</w:t>
      </w:r>
    </w:p>
    <w:p w14:paraId="2C822C04" w14:textId="4A0F4A15" w:rsidR="0060777B" w:rsidRPr="005F2FDD" w:rsidRDefault="00000000" w:rsidP="00D4576F">
      <w:pPr>
        <w:spacing w:after="60" w:line="360" w:lineRule="auto"/>
        <w:jc w:val="both"/>
        <w:rPr>
          <w:sz w:val="24"/>
          <w:szCs w:val="24"/>
        </w:rPr>
      </w:pPr>
      <w:r w:rsidRPr="005F2FDD">
        <w:rPr>
          <w:sz w:val="24"/>
          <w:szCs w:val="24"/>
        </w:rPr>
        <w:lastRenderedPageBreak/>
        <w:t xml:space="preserve">We consider a V2X communication environment where the spectrum in the 5.9 GHz DSRC band is shared among multiple signal types. The receiver observes a baseband signal x(t) belonging to one of four categories: (i) LTE, (ii) </w:t>
      </w:r>
      <w:r w:rsidR="005F2FDD" w:rsidRPr="005F2FDD">
        <w:rPr>
          <w:sz w:val="24"/>
          <w:szCs w:val="24"/>
        </w:rPr>
        <w:t>Wi-Fi</w:t>
      </w:r>
      <w:r w:rsidRPr="005F2FDD">
        <w:rPr>
          <w:sz w:val="24"/>
          <w:szCs w:val="24"/>
        </w:rPr>
        <w:t>, (iii) V2X-PC5, or (iv) noise only.</w:t>
      </w:r>
    </w:p>
    <w:p w14:paraId="18DF543F" w14:textId="77777777" w:rsidR="0060777B" w:rsidRDefault="00000000" w:rsidP="00D4576F">
      <w:pPr>
        <w:spacing w:after="60" w:line="360" w:lineRule="auto"/>
        <w:jc w:val="both"/>
        <w:rPr>
          <w:sz w:val="24"/>
          <w:szCs w:val="24"/>
        </w:rPr>
      </w:pPr>
      <w:r w:rsidRPr="005F2FDD">
        <w:rPr>
          <w:b/>
          <w:bCs/>
          <w:sz w:val="24"/>
          <w:szCs w:val="24"/>
        </w:rPr>
        <w:t xml:space="preserve">LTE Signal: </w:t>
      </w:r>
      <w:r w:rsidRPr="005F2FDD">
        <w:rPr>
          <w:sz w:val="24"/>
          <w:szCs w:val="24"/>
        </w:rPr>
        <w:t>Modeled as OFDM with 64 subcarriers spanning the central ±35% of the observation bandwidth:</w:t>
      </w:r>
    </w:p>
    <w:p w14:paraId="4AAFB09B" w14:textId="2F5386BE" w:rsidR="0060777B" w:rsidRPr="005F2FDD" w:rsidRDefault="006943AD" w:rsidP="005F2FDD">
      <w:pPr>
        <w:spacing w:after="60" w:line="360" w:lineRule="auto"/>
        <w:jc w:val="both"/>
        <w:rPr>
          <w:sz w:val="24"/>
          <w:szCs w:val="24"/>
        </w:rPr>
      </w:pP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LTE</m:t>
            </m:r>
            <m:d>
              <m:dPr>
                <m:ctrlPr>
                  <w:rPr>
                    <w:rFonts w:ascii="Cambria Math" w:hAnsi="Cambria Math"/>
                    <w:i/>
                    <w:iCs/>
                    <w:sz w:val="24"/>
                    <w:szCs w:val="24"/>
                  </w:rPr>
                </m:ctrlPr>
              </m:dPr>
              <m:e>
                <m:r>
                  <w:rPr>
                    <w:rFonts w:ascii="Cambria Math" w:hAnsi="Cambria Math"/>
                    <w:sz w:val="24"/>
                    <w:szCs w:val="24"/>
                  </w:rPr>
                  <m:t>t</m:t>
                </m:r>
              </m:e>
            </m:d>
          </m:sub>
        </m:sSub>
        <m:r>
          <w:rPr>
            <w:rFonts w:ascii="Cambria Math" w:hAnsi="Cambria Math"/>
            <w:sz w:val="24"/>
            <w:szCs w:val="24"/>
          </w:rPr>
          <m:t xml:space="preserve">= </m:t>
        </m:r>
        <m:d>
          <m:dPr>
            <m:ctrlPr>
              <w:rPr>
                <w:rFonts w:ascii="Cambria Math"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1</m:t>
                </m:r>
              </m:num>
              <m:den>
                <m:rad>
                  <m:radPr>
                    <m:degHide m:val="1"/>
                    <m:ctrlPr>
                      <w:rPr>
                        <w:rFonts w:ascii="Cambria Math" w:hAnsi="Cambria Math"/>
                        <w:i/>
                        <w:iCs/>
                        <w:sz w:val="24"/>
                        <w:szCs w:val="24"/>
                      </w:rPr>
                    </m:ctrlPr>
                  </m:radPr>
                  <m:deg/>
                  <m:e>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sub</m:t>
                        </m:r>
                      </m:sub>
                    </m:sSub>
                  </m:e>
                </m:rad>
              </m:den>
            </m:f>
          </m:e>
        </m:d>
        <m:nary>
          <m:naryPr>
            <m:chr m:val="∑"/>
            <m:subHide m:val="1"/>
            <m:supHide m:val="1"/>
            <m:ctrlPr>
              <w:rPr>
                <w:rFonts w:ascii="Cambria Math" w:hAnsi="Cambria Math"/>
                <w:i/>
                <w:iCs/>
                <w:sz w:val="24"/>
                <w:szCs w:val="24"/>
              </w:rPr>
            </m:ctrlPr>
          </m:naryPr>
          <m:sub/>
          <m:sup/>
          <m:e>
            <m:sSub>
              <m:sSubPr>
                <m:ctrlPr>
                  <w:rPr>
                    <w:rFonts w:ascii="Cambria Math" w:hAnsi="Cambria Math"/>
                    <w:i/>
                    <w:iCs/>
                    <w:sz w:val="24"/>
                    <w:szCs w:val="24"/>
                  </w:rPr>
                </m:ctrlPr>
              </m:sSubPr>
              <m:e>
                <m:r>
                  <w:rPr>
                    <w:rFonts w:ascii="Cambria Math" w:hAnsi="Cambria Math"/>
                    <w:sz w:val="24"/>
                    <w:szCs w:val="24"/>
                  </w:rPr>
                  <m:t>X</m:t>
                </m:r>
              </m:e>
              <m:sub>
                <m:r>
                  <w:rPr>
                    <w:rFonts w:ascii="Cambria Math" w:hAnsi="Cambria Math"/>
                    <w:sz w:val="24"/>
                    <w:szCs w:val="24"/>
                  </w:rPr>
                  <m:t>k</m:t>
                </m:r>
              </m:sub>
            </m:sSub>
          </m:e>
        </m:nary>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exp</m:t>
            </m:r>
            <m:ctrlPr>
              <w:rPr>
                <w:rFonts w:ascii="Cambria Math" w:hAnsi="Cambria Math"/>
                <w:i/>
                <w:iCs/>
                <w:sz w:val="24"/>
                <w:szCs w:val="24"/>
              </w:rPr>
            </m:ctrlPr>
          </m:fName>
          <m:e>
            <m:d>
              <m:dPr>
                <m:ctrlPr>
                  <w:rPr>
                    <w:rFonts w:ascii="Cambria Math" w:hAnsi="Cambria Math"/>
                    <w:i/>
                    <w:iCs/>
                    <w:sz w:val="24"/>
                    <w:szCs w:val="24"/>
                  </w:rPr>
                </m:ctrlPr>
              </m:dPr>
              <m:e>
                <m:r>
                  <w:rPr>
                    <w:rFonts w:ascii="Cambria Math" w:hAnsi="Cambria Math"/>
                    <w:sz w:val="24"/>
                    <w:szCs w:val="24"/>
                  </w:rPr>
                  <m:t>j2π</m:t>
                </m:r>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t</m:t>
                </m:r>
              </m:e>
            </m:d>
          </m:e>
        </m:func>
      </m:oMath>
      <w:r w:rsidR="005F2FDD">
        <w:rPr>
          <w:sz w:val="24"/>
          <w:szCs w:val="24"/>
        </w:rPr>
        <w:t xml:space="preserve"> </w:t>
      </w:r>
      <w:r w:rsidR="00000000" w:rsidRPr="005F2FDD">
        <w:rPr>
          <w:sz w:val="24"/>
          <w:szCs w:val="24"/>
        </w:rPr>
        <w:t>(1)</w:t>
      </w:r>
    </w:p>
    <w:p w14:paraId="5116FB3B" w14:textId="77777777" w:rsidR="0060777B" w:rsidRPr="005F2FDD" w:rsidRDefault="00000000" w:rsidP="00D4576F">
      <w:pPr>
        <w:spacing w:after="60" w:line="360" w:lineRule="auto"/>
        <w:jc w:val="both"/>
        <w:rPr>
          <w:sz w:val="24"/>
          <w:szCs w:val="24"/>
        </w:rPr>
      </w:pPr>
      <w:r w:rsidRPr="005F2FDD">
        <w:rPr>
          <w:sz w:val="24"/>
          <w:szCs w:val="24"/>
        </w:rPr>
        <w:t>where N_sub=64, X_k are QAM symbols, and f_k = (k − N_sub/</w:t>
      </w:r>
      <w:proofErr w:type="gramStart"/>
      <w:r w:rsidRPr="005F2FDD">
        <w:rPr>
          <w:sz w:val="24"/>
          <w:szCs w:val="24"/>
        </w:rPr>
        <w:t>2) ·</w:t>
      </w:r>
      <w:proofErr w:type="gramEnd"/>
      <w:r w:rsidRPr="005F2FDD">
        <w:rPr>
          <w:sz w:val="24"/>
          <w:szCs w:val="24"/>
        </w:rPr>
        <w:t xml:space="preserve"> 2B_sub/N_sub with B_sub=0.35 · f_s.</w:t>
      </w:r>
    </w:p>
    <w:p w14:paraId="79B0E6DD" w14:textId="7D7B6582" w:rsidR="0060777B" w:rsidRDefault="003D4681" w:rsidP="00D4576F">
      <w:pPr>
        <w:spacing w:after="60" w:line="360" w:lineRule="auto"/>
        <w:jc w:val="both"/>
        <w:rPr>
          <w:sz w:val="24"/>
          <w:szCs w:val="24"/>
        </w:rPr>
      </w:pPr>
      <w:r w:rsidRPr="005F2FDD">
        <w:rPr>
          <w:b/>
          <w:bCs/>
          <w:sz w:val="24"/>
          <w:szCs w:val="24"/>
        </w:rPr>
        <w:t xml:space="preserve">Wi-Fi Signal: </w:t>
      </w:r>
      <w:r w:rsidRPr="005F2FDD">
        <w:rPr>
          <w:sz w:val="24"/>
          <w:szCs w:val="24"/>
        </w:rPr>
        <w:t>OFDM with 52 subcarriers offset to the upper portion of the band:</w:t>
      </w:r>
    </w:p>
    <w:p w14:paraId="1295A3B9" w14:textId="16F9E808" w:rsidR="0060777B" w:rsidRPr="005F2FDD" w:rsidRDefault="0061426E" w:rsidP="0061426E">
      <w:pPr>
        <w:spacing w:after="60" w:line="360" w:lineRule="auto"/>
        <w:jc w:val="both"/>
        <w:rPr>
          <w:sz w:val="24"/>
          <w:szCs w:val="24"/>
        </w:rPr>
      </w:pP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WiFi</m:t>
            </m:r>
            <m:d>
              <m:dPr>
                <m:ctrlPr>
                  <w:rPr>
                    <w:rFonts w:ascii="Cambria Math" w:hAnsi="Cambria Math"/>
                    <w:i/>
                    <w:iCs/>
                    <w:sz w:val="24"/>
                    <w:szCs w:val="24"/>
                  </w:rPr>
                </m:ctrlPr>
              </m:dPr>
              <m:e>
                <m:r>
                  <w:rPr>
                    <w:rFonts w:ascii="Cambria Math" w:hAnsi="Cambria Math"/>
                    <w:sz w:val="24"/>
                    <w:szCs w:val="24"/>
                  </w:rPr>
                  <m:t>t</m:t>
                </m:r>
              </m:e>
            </m:d>
          </m:sub>
        </m:sSub>
        <m:r>
          <w:rPr>
            <w:rFonts w:ascii="Cambria Math" w:hAnsi="Cambria Math"/>
            <w:sz w:val="24"/>
            <w:szCs w:val="24"/>
          </w:rPr>
          <m:t xml:space="preserve">= </m:t>
        </m:r>
        <m:d>
          <m:dPr>
            <m:ctrlPr>
              <w:rPr>
                <w:rFonts w:ascii="Cambria Math"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1</m:t>
                </m:r>
              </m:num>
              <m:den>
                <m:rad>
                  <m:radPr>
                    <m:degHide m:val="1"/>
                    <m:ctrlPr>
                      <w:rPr>
                        <w:rFonts w:ascii="Cambria Math" w:hAnsi="Cambria Math"/>
                        <w:i/>
                        <w:iCs/>
                        <w:sz w:val="24"/>
                        <w:szCs w:val="24"/>
                      </w:rPr>
                    </m:ctrlPr>
                  </m:radPr>
                  <m:deg/>
                  <m:e>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sub</m:t>
                        </m:r>
                      </m:sub>
                    </m:sSub>
                  </m:e>
                </m:rad>
              </m:den>
            </m:f>
          </m:e>
        </m:d>
        <m:nary>
          <m:naryPr>
            <m:chr m:val="∑"/>
            <m:subHide m:val="1"/>
            <m:supHide m:val="1"/>
            <m:ctrlPr>
              <w:rPr>
                <w:rFonts w:ascii="Cambria Math" w:hAnsi="Cambria Math"/>
                <w:i/>
                <w:iCs/>
                <w:sz w:val="24"/>
                <w:szCs w:val="24"/>
              </w:rPr>
            </m:ctrlPr>
          </m:naryPr>
          <m:sub/>
          <m:sup/>
          <m:e>
            <m:sSub>
              <m:sSubPr>
                <m:ctrlPr>
                  <w:rPr>
                    <w:rFonts w:ascii="Cambria Math" w:hAnsi="Cambria Math"/>
                    <w:i/>
                    <w:iCs/>
                    <w:sz w:val="24"/>
                    <w:szCs w:val="24"/>
                  </w:rPr>
                </m:ctrlPr>
              </m:sSubPr>
              <m:e>
                <m:r>
                  <w:rPr>
                    <w:rFonts w:ascii="Cambria Math" w:hAnsi="Cambria Math"/>
                    <w:sz w:val="24"/>
                    <w:szCs w:val="24"/>
                  </w:rPr>
                  <m:t>X</m:t>
                </m:r>
              </m:e>
              <m:sub>
                <m:r>
                  <w:rPr>
                    <w:rFonts w:ascii="Cambria Math" w:hAnsi="Cambria Math"/>
                    <w:sz w:val="24"/>
                    <w:szCs w:val="24"/>
                  </w:rPr>
                  <m:t>k</m:t>
                </m:r>
              </m:sub>
            </m:sSub>
          </m:e>
        </m:nary>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exp</m:t>
            </m:r>
            <m:ctrlPr>
              <w:rPr>
                <w:rFonts w:ascii="Cambria Math" w:hAnsi="Cambria Math"/>
                <w:i/>
                <w:iCs/>
                <w:sz w:val="24"/>
                <w:szCs w:val="24"/>
              </w:rPr>
            </m:ctrlPr>
          </m:fName>
          <m:e>
            <m:d>
              <m:dPr>
                <m:ctrlPr>
                  <w:rPr>
                    <w:rFonts w:ascii="Cambria Math" w:hAnsi="Cambria Math"/>
                    <w:i/>
                    <w:iCs/>
                    <w:sz w:val="24"/>
                    <w:szCs w:val="24"/>
                  </w:rPr>
                </m:ctrlPr>
              </m:dPr>
              <m:e>
                <m:r>
                  <w:rPr>
                    <w:rFonts w:ascii="Cambria Math" w:hAnsi="Cambria Math"/>
                    <w:sz w:val="24"/>
                    <w:szCs w:val="24"/>
                  </w:rPr>
                  <m:t>j2π</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 xml:space="preserve">+ </m:t>
                    </m:r>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off</m:t>
                        </m:r>
                      </m:sub>
                    </m:sSub>
                  </m:e>
                </m:d>
                <m:r>
                  <w:rPr>
                    <w:rFonts w:ascii="Cambria Math" w:hAnsi="Cambria Math"/>
                    <w:sz w:val="24"/>
                    <w:szCs w:val="24"/>
                  </w:rPr>
                  <m:t>t</m:t>
                </m:r>
              </m:e>
            </m:d>
          </m:e>
        </m:func>
      </m:oMath>
      <w:r>
        <w:rPr>
          <w:sz w:val="24"/>
          <w:szCs w:val="24"/>
        </w:rPr>
        <w:t xml:space="preserve"> </w:t>
      </w:r>
      <w:r w:rsidR="006943AD">
        <w:rPr>
          <w:sz w:val="24"/>
          <w:szCs w:val="24"/>
        </w:rPr>
        <w:t xml:space="preserve"> </w:t>
      </w:r>
      <w:r w:rsidR="00000000" w:rsidRPr="005F2FDD">
        <w:rPr>
          <w:sz w:val="24"/>
          <w:szCs w:val="24"/>
        </w:rPr>
        <w:t>(2)</w:t>
      </w:r>
    </w:p>
    <w:p w14:paraId="11B6B85E" w14:textId="77777777" w:rsidR="0060777B" w:rsidRPr="005F2FDD" w:rsidRDefault="00000000" w:rsidP="00D4576F">
      <w:pPr>
        <w:spacing w:after="60" w:line="360" w:lineRule="auto"/>
        <w:jc w:val="both"/>
        <w:rPr>
          <w:sz w:val="24"/>
          <w:szCs w:val="24"/>
        </w:rPr>
      </w:pPr>
      <w:r w:rsidRPr="005F2FDD">
        <w:rPr>
          <w:sz w:val="24"/>
          <w:szCs w:val="24"/>
        </w:rPr>
        <w:t>where N_sub=52, B_sub=0.25 · f_s, and f_off=0.15 · f_s.</w:t>
      </w:r>
    </w:p>
    <w:p w14:paraId="29CB9E8E" w14:textId="77777777" w:rsidR="0060777B" w:rsidRDefault="00000000" w:rsidP="00D4576F">
      <w:pPr>
        <w:spacing w:after="60" w:line="360" w:lineRule="auto"/>
        <w:jc w:val="both"/>
        <w:rPr>
          <w:sz w:val="24"/>
          <w:szCs w:val="24"/>
        </w:rPr>
      </w:pPr>
      <w:r w:rsidRPr="005F2FDD">
        <w:rPr>
          <w:b/>
          <w:bCs/>
          <w:sz w:val="24"/>
          <w:szCs w:val="24"/>
        </w:rPr>
        <w:t xml:space="preserve">V2X-PC5 Signal: </w:t>
      </w:r>
      <w:r w:rsidRPr="005F2FDD">
        <w:rPr>
          <w:sz w:val="24"/>
          <w:szCs w:val="24"/>
        </w:rPr>
        <w:t>SC-FDMA-like with 12 subcarriers in the lower band:</w:t>
      </w:r>
    </w:p>
    <w:p w14:paraId="038E6E1A" w14:textId="3F47331A" w:rsidR="0060777B" w:rsidRPr="005F2FDD" w:rsidRDefault="0061426E" w:rsidP="006943AD">
      <w:pPr>
        <w:spacing w:after="60" w:line="360" w:lineRule="auto"/>
        <w:jc w:val="both"/>
        <w:rPr>
          <w:sz w:val="24"/>
          <w:szCs w:val="24"/>
        </w:rPr>
      </w:pP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V2X</m:t>
            </m:r>
            <m:d>
              <m:dPr>
                <m:ctrlPr>
                  <w:rPr>
                    <w:rFonts w:ascii="Cambria Math" w:hAnsi="Cambria Math"/>
                    <w:i/>
                    <w:iCs/>
                    <w:sz w:val="24"/>
                    <w:szCs w:val="24"/>
                  </w:rPr>
                </m:ctrlPr>
              </m:dPr>
              <m:e>
                <m:r>
                  <w:rPr>
                    <w:rFonts w:ascii="Cambria Math" w:hAnsi="Cambria Math"/>
                    <w:sz w:val="24"/>
                    <w:szCs w:val="24"/>
                  </w:rPr>
                  <m:t>t</m:t>
                </m:r>
              </m:e>
            </m:d>
          </m:sub>
        </m:sSub>
        <m:r>
          <w:rPr>
            <w:rFonts w:ascii="Cambria Math" w:hAnsi="Cambria Math"/>
            <w:sz w:val="24"/>
            <w:szCs w:val="24"/>
          </w:rPr>
          <m:t xml:space="preserve">= </m:t>
        </m:r>
        <m:d>
          <m:dPr>
            <m:ctrlPr>
              <w:rPr>
                <w:rFonts w:ascii="Cambria Math"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1</m:t>
                </m:r>
              </m:num>
              <m:den>
                <m:rad>
                  <m:radPr>
                    <m:degHide m:val="1"/>
                    <m:ctrlPr>
                      <w:rPr>
                        <w:rFonts w:ascii="Cambria Math" w:hAnsi="Cambria Math"/>
                        <w:i/>
                        <w:iCs/>
                        <w:sz w:val="24"/>
                        <w:szCs w:val="24"/>
                      </w:rPr>
                    </m:ctrlPr>
                  </m:radPr>
                  <m:deg/>
                  <m:e>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sub</m:t>
                        </m:r>
                      </m:sub>
                    </m:sSub>
                  </m:e>
                </m:rad>
              </m:den>
            </m:f>
          </m:e>
        </m:d>
        <m:nary>
          <m:naryPr>
            <m:chr m:val="∑"/>
            <m:subHide m:val="1"/>
            <m:supHide m:val="1"/>
            <m:ctrlPr>
              <w:rPr>
                <w:rFonts w:ascii="Cambria Math" w:hAnsi="Cambria Math"/>
                <w:i/>
                <w:iCs/>
                <w:sz w:val="24"/>
                <w:szCs w:val="24"/>
              </w:rPr>
            </m:ctrlPr>
          </m:naryPr>
          <m:sub/>
          <m:sup/>
          <m:e>
            <m:sSub>
              <m:sSubPr>
                <m:ctrlPr>
                  <w:rPr>
                    <w:rFonts w:ascii="Cambria Math" w:hAnsi="Cambria Math"/>
                    <w:i/>
                    <w:iCs/>
                    <w:sz w:val="24"/>
                    <w:szCs w:val="24"/>
                  </w:rPr>
                </m:ctrlPr>
              </m:sSubPr>
              <m:e>
                <m:acc>
                  <m:accPr>
                    <m:chr m:val="̃"/>
                    <m:ctrlPr>
                      <w:rPr>
                        <w:rFonts w:ascii="Cambria Math" w:hAnsi="Cambria Math"/>
                        <w:i/>
                        <w:iCs/>
                        <w:sz w:val="24"/>
                        <w:szCs w:val="24"/>
                      </w:rPr>
                    </m:ctrlPr>
                  </m:accPr>
                  <m:e>
                    <m:r>
                      <w:rPr>
                        <w:rFonts w:ascii="Cambria Math" w:hAnsi="Cambria Math"/>
                        <w:sz w:val="24"/>
                        <w:szCs w:val="24"/>
                      </w:rPr>
                      <m:t>X</m:t>
                    </m:r>
                  </m:e>
                </m:acc>
              </m:e>
              <m:sub>
                <m:r>
                  <w:rPr>
                    <w:rFonts w:ascii="Cambria Math" w:hAnsi="Cambria Math"/>
                    <w:sz w:val="24"/>
                    <w:szCs w:val="24"/>
                  </w:rPr>
                  <m:t>k</m:t>
                </m:r>
              </m:sub>
            </m:sSub>
          </m:e>
        </m:nary>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exp</m:t>
            </m:r>
            <m:ctrlPr>
              <w:rPr>
                <w:rFonts w:ascii="Cambria Math" w:hAnsi="Cambria Math"/>
                <w:i/>
                <w:iCs/>
                <w:sz w:val="24"/>
                <w:szCs w:val="24"/>
              </w:rPr>
            </m:ctrlPr>
          </m:fName>
          <m:e>
            <m:d>
              <m:dPr>
                <m:ctrlPr>
                  <w:rPr>
                    <w:rFonts w:ascii="Cambria Math" w:hAnsi="Cambria Math"/>
                    <w:i/>
                    <w:iCs/>
                    <w:sz w:val="24"/>
                    <w:szCs w:val="24"/>
                  </w:rPr>
                </m:ctrlPr>
              </m:dPr>
              <m:e>
                <m:r>
                  <w:rPr>
                    <w:rFonts w:ascii="Cambria Math" w:hAnsi="Cambria Math"/>
                    <w:sz w:val="24"/>
                    <w:szCs w:val="24"/>
                  </w:rPr>
                  <m:t>j2π</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 xml:space="preserve">+ </m:t>
                    </m:r>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off</m:t>
                        </m:r>
                      </m:sub>
                    </m:sSub>
                  </m:e>
                </m:d>
                <m:r>
                  <w:rPr>
                    <w:rFonts w:ascii="Cambria Math" w:hAnsi="Cambria Math"/>
                    <w:sz w:val="24"/>
                    <w:szCs w:val="24"/>
                  </w:rPr>
                  <m:t>t</m:t>
                </m:r>
              </m:e>
            </m:d>
          </m:e>
        </m:func>
      </m:oMath>
      <w:r>
        <w:rPr>
          <w:sz w:val="24"/>
          <w:szCs w:val="24"/>
        </w:rPr>
        <w:t xml:space="preserve"> </w:t>
      </w:r>
      <w:r w:rsidR="006943AD">
        <w:rPr>
          <w:sz w:val="24"/>
          <w:szCs w:val="24"/>
        </w:rPr>
        <w:t xml:space="preserve"> </w:t>
      </w:r>
      <w:r w:rsidR="00000000" w:rsidRPr="005F2FDD">
        <w:rPr>
          <w:sz w:val="24"/>
          <w:szCs w:val="24"/>
        </w:rPr>
        <w:t>(3)</w:t>
      </w:r>
    </w:p>
    <w:p w14:paraId="0A229DFC" w14:textId="77777777" w:rsidR="0060777B" w:rsidRPr="005F2FDD" w:rsidRDefault="00000000" w:rsidP="00D4576F">
      <w:pPr>
        <w:spacing w:after="60" w:line="360" w:lineRule="auto"/>
        <w:jc w:val="both"/>
        <w:rPr>
          <w:sz w:val="24"/>
          <w:szCs w:val="24"/>
        </w:rPr>
      </w:pPr>
      <w:r w:rsidRPr="005F2FDD">
        <w:rPr>
          <w:sz w:val="24"/>
          <w:szCs w:val="24"/>
        </w:rPr>
        <w:t>where N_sub=12, B_sub=0.08 · f_s, and f_off=−0.10 · f_s.</w:t>
      </w:r>
    </w:p>
    <w:p w14:paraId="6D138B69" w14:textId="77777777" w:rsidR="0060777B" w:rsidRPr="005F2FDD" w:rsidRDefault="00000000" w:rsidP="00D4576F">
      <w:pPr>
        <w:spacing w:after="60" w:line="360" w:lineRule="auto"/>
        <w:jc w:val="both"/>
        <w:rPr>
          <w:sz w:val="24"/>
          <w:szCs w:val="24"/>
        </w:rPr>
      </w:pPr>
      <w:r w:rsidRPr="005F2FDD">
        <w:rPr>
          <w:b/>
          <w:bCs/>
          <w:sz w:val="24"/>
          <w:szCs w:val="24"/>
        </w:rPr>
        <w:t xml:space="preserve">Noise: </w:t>
      </w:r>
      <w:r w:rsidRPr="005F2FDD">
        <w:rPr>
          <w:sz w:val="24"/>
          <w:szCs w:val="24"/>
        </w:rPr>
        <w:t xml:space="preserve">Complex AWGN: n(t) ~ </w:t>
      </w:r>
      <w:proofErr w:type="gramStart"/>
      <w:r w:rsidRPr="005F2FDD">
        <w:rPr>
          <w:sz w:val="24"/>
          <w:szCs w:val="24"/>
        </w:rPr>
        <w:t>CN(</w:t>
      </w:r>
      <w:proofErr w:type="gramEnd"/>
      <w:r w:rsidRPr="005F2FDD">
        <w:rPr>
          <w:sz w:val="24"/>
          <w:szCs w:val="24"/>
        </w:rPr>
        <w:t>0, σ²).</w:t>
      </w:r>
    </w:p>
    <w:p w14:paraId="21D82432" w14:textId="2EC8F8F6" w:rsidR="0060777B" w:rsidRPr="005F2FDD" w:rsidRDefault="00000000" w:rsidP="00D4576F">
      <w:pPr>
        <w:spacing w:after="60" w:line="360" w:lineRule="auto"/>
        <w:jc w:val="both"/>
        <w:rPr>
          <w:sz w:val="24"/>
          <w:szCs w:val="24"/>
        </w:rPr>
      </w:pPr>
      <w:r w:rsidRPr="005F2FDD">
        <w:rPr>
          <w:sz w:val="24"/>
          <w:szCs w:val="24"/>
        </w:rPr>
        <w:t xml:space="preserve">This frequency-domain separation of signal classes is physically motivated: LTE operates in licensed sub-6 GHz bands, </w:t>
      </w:r>
      <w:r w:rsidR="003D4681" w:rsidRPr="005F2FDD">
        <w:rPr>
          <w:sz w:val="24"/>
          <w:szCs w:val="24"/>
        </w:rPr>
        <w:t>Wi-Fi</w:t>
      </w:r>
      <w:r w:rsidRPr="005F2FDD">
        <w:rPr>
          <w:sz w:val="24"/>
          <w:szCs w:val="24"/>
        </w:rPr>
        <w:t xml:space="preserve"> occupies the 5 GHz ISM band with higher subcarrier density, and V2X-PC5 uses a narrow 10 MHz allocation in the lower DSRC spectrum.</w:t>
      </w:r>
    </w:p>
    <w:p w14:paraId="7BF15F1D"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3.2 Channel Model</w:t>
      </w:r>
    </w:p>
    <w:p w14:paraId="75DACA47" w14:textId="77777777" w:rsidR="0060777B" w:rsidRDefault="00000000" w:rsidP="00D4576F">
      <w:pPr>
        <w:spacing w:after="60" w:line="360" w:lineRule="auto"/>
        <w:jc w:val="both"/>
        <w:rPr>
          <w:sz w:val="24"/>
          <w:szCs w:val="24"/>
        </w:rPr>
      </w:pPr>
      <w:r w:rsidRPr="005F2FDD">
        <w:rPr>
          <w:sz w:val="24"/>
          <w:szCs w:val="24"/>
        </w:rPr>
        <w:t>All signals experience Rayleigh fading and AWGN. The received signal is:</w:t>
      </w:r>
    </w:p>
    <w:p w14:paraId="638FA36E" w14:textId="1B75C3D6" w:rsidR="006943AD" w:rsidRPr="009853A0" w:rsidRDefault="006943AD" w:rsidP="006943AD">
      <w:pPr>
        <w:spacing w:before="60" w:after="60" w:line="360" w:lineRule="auto"/>
        <w:jc w:val="center"/>
        <w:rPr>
          <w:sz w:val="24"/>
          <w:szCs w:val="24"/>
        </w:rPr>
      </w:pPr>
      <m:oMathPara>
        <m:oMath>
          <m:r>
            <w:rPr>
              <w:rFonts w:ascii="Cambria Math" w:hAnsi="Cambria Math"/>
              <w:sz w:val="24"/>
              <w:szCs w:val="24"/>
            </w:rPr>
            <m:t>r</m:t>
          </m:r>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m:t>= h</m:t>
          </m:r>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m:t>· s</m:t>
          </m:r>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m:t>+ n</m:t>
          </m:r>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w:tab/>
          </m:r>
          <m:d>
            <m:dPr>
              <m:ctrlPr>
                <w:rPr>
                  <w:rFonts w:ascii="Cambria Math" w:hAnsi="Cambria Math"/>
                  <w:i/>
                  <w:sz w:val="24"/>
                  <w:szCs w:val="24"/>
                </w:rPr>
              </m:ctrlPr>
            </m:dPr>
            <m:e>
              <m:r>
                <w:rPr>
                  <w:rFonts w:ascii="Cambria Math" w:hAnsi="Cambria Math"/>
                  <w:sz w:val="24"/>
                  <w:szCs w:val="24"/>
                </w:rPr>
                <m:t>4</m:t>
              </m:r>
            </m:e>
          </m:d>
        </m:oMath>
      </m:oMathPara>
    </w:p>
    <w:p w14:paraId="37D7FC90" w14:textId="4797CDF3" w:rsidR="0060777B" w:rsidRPr="005F2FDD" w:rsidRDefault="00000000" w:rsidP="00D4576F">
      <w:pPr>
        <w:spacing w:after="60" w:line="360" w:lineRule="auto"/>
        <w:jc w:val="both"/>
        <w:rPr>
          <w:sz w:val="24"/>
          <w:szCs w:val="24"/>
        </w:rPr>
      </w:pPr>
      <w:r w:rsidRPr="005F2FDD">
        <w:rPr>
          <w:sz w:val="24"/>
          <w:szCs w:val="24"/>
        </w:rPr>
        <w:t xml:space="preserve">where h(t) ~ </w:t>
      </w:r>
      <w:r w:rsidR="00F478EA" w:rsidRPr="005F2FDD">
        <w:rPr>
          <w:sz w:val="24"/>
          <w:szCs w:val="24"/>
        </w:rPr>
        <w:t>CN (</w:t>
      </w:r>
      <w:r w:rsidRPr="005F2FDD">
        <w:rPr>
          <w:sz w:val="24"/>
          <w:szCs w:val="24"/>
        </w:rPr>
        <w:t>0,1) is the Rayleigh fading coefficient and n(t) ~ CN(</w:t>
      </w:r>
      <w:proofErr w:type="gramStart"/>
      <w:r w:rsidRPr="005F2FDD">
        <w:rPr>
          <w:sz w:val="24"/>
          <w:szCs w:val="24"/>
        </w:rPr>
        <w:t>0,σ</w:t>
      </w:r>
      <w:proofErr w:type="gramEnd"/>
      <w:r w:rsidRPr="005F2FDD">
        <w:rPr>
          <w:sz w:val="24"/>
          <w:szCs w:val="24"/>
        </w:rPr>
        <w:t>²) with SNR uniformly sampled from [5, 25] dB.</w:t>
      </w:r>
    </w:p>
    <w:p w14:paraId="7400E2B2"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3.3 Dual-Stream Spectrogram Representation</w:t>
      </w:r>
    </w:p>
    <w:p w14:paraId="6105C451" w14:textId="77777777" w:rsidR="0060777B" w:rsidRPr="005F2FDD" w:rsidRDefault="00000000" w:rsidP="00D4576F">
      <w:pPr>
        <w:spacing w:after="60" w:line="360" w:lineRule="auto"/>
        <w:jc w:val="both"/>
        <w:rPr>
          <w:sz w:val="24"/>
          <w:szCs w:val="24"/>
        </w:rPr>
      </w:pPr>
      <w:r w:rsidRPr="005F2FDD">
        <w:rPr>
          <w:sz w:val="24"/>
          <w:szCs w:val="24"/>
        </w:rPr>
        <w:t>Unlike prior approaches that use only magnitude spectrograms, we extract two complementary representations from the STFT of the received signal:</w:t>
      </w:r>
    </w:p>
    <w:p w14:paraId="354948CB" w14:textId="77777777" w:rsidR="0060777B" w:rsidRDefault="00000000" w:rsidP="00D4576F">
      <w:pPr>
        <w:spacing w:after="60" w:line="360" w:lineRule="auto"/>
        <w:jc w:val="both"/>
        <w:rPr>
          <w:sz w:val="24"/>
          <w:szCs w:val="24"/>
        </w:rPr>
      </w:pPr>
      <w:r w:rsidRPr="005F2FDD">
        <w:rPr>
          <w:b/>
          <w:bCs/>
          <w:sz w:val="24"/>
          <w:szCs w:val="24"/>
        </w:rPr>
        <w:t xml:space="preserve">Stream 1 — Log-Magnitude: </w:t>
      </w:r>
      <w:r w:rsidRPr="005F2FDD">
        <w:rPr>
          <w:sz w:val="24"/>
          <w:szCs w:val="24"/>
        </w:rPr>
        <w:t>The log-magnitude spectrogram captures the power spectral density structure:</w:t>
      </w:r>
    </w:p>
    <w:p w14:paraId="577A66C4" w14:textId="276DA20C" w:rsidR="0060777B" w:rsidRPr="005F2FDD" w:rsidRDefault="006943AD" w:rsidP="006943AD">
      <w:pPr>
        <w:spacing w:before="60" w:after="60" w:line="360" w:lineRule="auto"/>
        <w:jc w:val="center"/>
        <w:rPr>
          <w:sz w:val="24"/>
          <w:szCs w:val="24"/>
        </w:rPr>
      </w:pPr>
      <m:oMathPara>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mag</m:t>
              </m:r>
              <m:d>
                <m:dPr>
                  <m:ctrlPr>
                    <w:rPr>
                      <w:rFonts w:ascii="Cambria Math" w:hAnsi="Cambria Math"/>
                      <w:i/>
                      <w:iCs/>
                      <w:sz w:val="24"/>
                      <w:szCs w:val="24"/>
                    </w:rPr>
                  </m:ctrlPr>
                </m:dPr>
                <m:e>
                  <m:r>
                    <w:rPr>
                      <w:rFonts w:ascii="Cambria Math" w:hAnsi="Cambria Math"/>
                      <w:sz w:val="24"/>
                      <w:szCs w:val="24"/>
                    </w:rPr>
                    <m:t>f,t</m:t>
                  </m:r>
                </m:e>
              </m:d>
            </m:sub>
          </m:sSub>
          <m:r>
            <w:rPr>
              <w:rFonts w:ascii="Cambria Math" w:hAnsi="Cambria Math"/>
              <w:sz w:val="24"/>
              <w:szCs w:val="24"/>
            </w:rPr>
            <m:t>=</m:t>
          </m:r>
          <m:func>
            <m:funcPr>
              <m:ctrlPr>
                <w:rPr>
                  <w:rFonts w:ascii="Cambria Math" w:hAnsi="Cambria Math"/>
                  <w:iCs/>
                  <w:sz w:val="24"/>
                  <w:szCs w:val="24"/>
                </w:rPr>
              </m:ctrlPr>
            </m:funcPr>
            <m:fName>
              <m:sSub>
                <m:sSubPr>
                  <m:ctrlPr>
                    <w:rPr>
                      <w:rFonts w:ascii="Cambria Math" w:hAnsi="Cambria Math"/>
                      <w:i/>
                      <w:iCs/>
                      <w:sz w:val="24"/>
                      <w:szCs w:val="24"/>
                    </w:rPr>
                  </m:ctrlPr>
                </m:sSubPr>
                <m:e>
                  <m:r>
                    <m:rPr>
                      <m:sty m:val="p"/>
                    </m:rPr>
                    <w:rPr>
                      <w:rFonts w:ascii="Cambria Math" w:hAnsi="Cambria Math"/>
                      <w:sz w:val="24"/>
                      <w:szCs w:val="24"/>
                    </w:rPr>
                    <m:t>log</m:t>
                  </m:r>
                </m:e>
                <m:sub>
                  <m:r>
                    <w:rPr>
                      <w:rFonts w:ascii="Cambria Math" w:hAnsi="Cambria Math"/>
                      <w:sz w:val="24"/>
                      <w:szCs w:val="24"/>
                    </w:rPr>
                    <m:t>10</m:t>
                  </m:r>
                  <m:d>
                    <m:dPr>
                      <m:ctrlPr>
                        <w:rPr>
                          <w:rFonts w:ascii="Cambria Math" w:hAnsi="Cambria Math"/>
                          <w:i/>
                          <w:iCs/>
                          <w:sz w:val="24"/>
                          <w:szCs w:val="24"/>
                        </w:rPr>
                      </m:ctrlPr>
                    </m:dPr>
                    <m:e>
                      <m:d>
                        <m:dPr>
                          <m:begChr m:val="|"/>
                          <m:endChr m:val="|"/>
                          <m:ctrlPr>
                            <w:rPr>
                              <w:rFonts w:ascii="Cambria Math" w:hAnsi="Cambria Math"/>
                              <w:i/>
                              <w:iCs/>
                              <w:sz w:val="24"/>
                              <w:szCs w:val="24"/>
                            </w:rPr>
                          </m:ctrlPr>
                        </m:dPr>
                        <m:e>
                          <m:r>
                            <w:rPr>
                              <w:rFonts w:ascii="Cambria Math" w:hAnsi="Cambria Math"/>
                              <w:sz w:val="24"/>
                              <w:szCs w:val="24"/>
                            </w:rPr>
                            <m:t>STFT</m:t>
                          </m:r>
                          <m:d>
                            <m:dPr>
                              <m:begChr m:val="{"/>
                              <m:endChr m:val="}"/>
                              <m:ctrlPr>
                                <w:rPr>
                                  <w:rFonts w:ascii="Cambria Math" w:hAnsi="Cambria Math"/>
                                  <w:i/>
                                  <w:iCs/>
                                  <w:sz w:val="24"/>
                                  <w:szCs w:val="24"/>
                                </w:rPr>
                              </m:ctrlPr>
                            </m:dPr>
                            <m:e>
                              <m:r>
                                <w:rPr>
                                  <w:rFonts w:ascii="Cambria Math" w:hAnsi="Cambria Math"/>
                                  <w:sz w:val="24"/>
                                  <w:szCs w:val="24"/>
                                </w:rPr>
                                <m:t>r</m:t>
                              </m:r>
                              <m:d>
                                <m:dPr>
                                  <m:ctrlPr>
                                    <w:rPr>
                                      <w:rFonts w:ascii="Cambria Math" w:hAnsi="Cambria Math"/>
                                      <w:i/>
                                      <w:iCs/>
                                      <w:sz w:val="24"/>
                                      <w:szCs w:val="24"/>
                                    </w:rPr>
                                  </m:ctrlPr>
                                </m:dPr>
                                <m:e>
                                  <m:r>
                                    <w:rPr>
                                      <w:rFonts w:ascii="Cambria Math" w:hAnsi="Cambria Math"/>
                                      <w:sz w:val="24"/>
                                      <w:szCs w:val="24"/>
                                    </w:rPr>
                                    <m:t>t</m:t>
                                  </m:r>
                                </m:e>
                              </m:d>
                            </m:e>
                          </m:d>
                          <m:d>
                            <m:dPr>
                              <m:ctrlPr>
                                <w:rPr>
                                  <w:rFonts w:ascii="Cambria Math" w:hAnsi="Cambria Math"/>
                                  <w:i/>
                                  <w:iCs/>
                                  <w:sz w:val="24"/>
                                  <w:szCs w:val="24"/>
                                </w:rPr>
                              </m:ctrlPr>
                            </m:dPr>
                            <m:e>
                              <m:r>
                                <w:rPr>
                                  <w:rFonts w:ascii="Cambria Math" w:hAnsi="Cambria Math"/>
                                  <w:sz w:val="24"/>
                                  <w:szCs w:val="24"/>
                                </w:rPr>
                                <m:t>f,t</m:t>
                              </m:r>
                            </m:e>
                          </m:d>
                        </m:e>
                      </m:d>
                      <m:r>
                        <w:rPr>
                          <w:rFonts w:ascii="Cambria Math" w:hAnsi="Cambria Math"/>
                          <w:sz w:val="24"/>
                          <w:szCs w:val="24"/>
                        </w:rPr>
                        <m:t>+ ε</m:t>
                      </m:r>
                    </m:e>
                  </m:d>
                  <m:ctrlPr>
                    <w:rPr>
                      <w:rFonts w:ascii="Cambria Math" w:hAnsi="Cambria Math"/>
                      <w:iCs/>
                      <w:sz w:val="24"/>
                      <w:szCs w:val="24"/>
                    </w:rPr>
                  </m:ctrlPr>
                </m:sub>
              </m:sSub>
              <m:ctrlPr>
                <w:rPr>
                  <w:rFonts w:ascii="Cambria Math" w:hAnsi="Cambria Math"/>
                  <w:i/>
                  <w:iCs/>
                  <w:sz w:val="24"/>
                  <w:szCs w:val="24"/>
                </w:rPr>
              </m:ctrlPr>
            </m:fName>
            <m:e>
              <m:eqArr>
                <m:eqArrPr>
                  <m:ctrlPr>
                    <w:rPr>
                      <w:rFonts w:ascii="Cambria Math" w:hAnsi="Cambria Math"/>
                      <w:i/>
                      <w:iCs/>
                      <w:sz w:val="24"/>
                      <w:szCs w:val="24"/>
                    </w:rPr>
                  </m:ctrlPr>
                </m:eqArrPr>
                <m:e>
                  <m:r>
                    <w:rPr>
                      <w:rFonts w:ascii="Cambria Math" w:hAnsi="Cambria Math"/>
                      <w:sz w:val="24"/>
                      <w:szCs w:val="24"/>
                    </w:rPr>
                    <m:t xml:space="preserve">  </m:t>
                  </m:r>
                </m:e>
                <m:e>
                  <m:r>
                    <w:rPr>
                      <w:rFonts w:ascii="Cambria Math" w:hAnsi="Cambria Math"/>
                      <w:sz w:val="24"/>
                      <w:szCs w:val="24"/>
                    </w:rPr>
                    <m:t xml:space="preserve">       </m:t>
                  </m:r>
                  <m:d>
                    <m:dPr>
                      <m:ctrlPr>
                        <w:rPr>
                          <w:rFonts w:ascii="Cambria Math" w:hAnsi="Cambria Math"/>
                          <w:sz w:val="24"/>
                          <w:szCs w:val="24"/>
                        </w:rPr>
                      </m:ctrlPr>
                    </m:dPr>
                    <m:e>
                      <m:r>
                        <m:rPr>
                          <m:sty m:val="p"/>
                        </m:rPr>
                        <w:rPr>
                          <w:rFonts w:ascii="Cambria Math" w:hAnsi="Cambria Math"/>
                          <w:sz w:val="24"/>
                          <w:szCs w:val="24"/>
                        </w:rPr>
                        <m:t>5</m:t>
                      </m:r>
                    </m:e>
                  </m:d>
                  <m:ctrlPr>
                    <w:rPr>
                      <w:rFonts w:ascii="Cambria Math" w:hAnsi="Cambria Math"/>
                      <w:i/>
                      <w:sz w:val="24"/>
                      <w:szCs w:val="24"/>
                    </w:rPr>
                  </m:ctrlPr>
                </m:e>
              </m:eqArr>
              <m:ctrlPr>
                <w:rPr>
                  <w:rFonts w:ascii="Cambria Math" w:hAnsi="Cambria Math"/>
                  <w:i/>
                  <w:iCs/>
                  <w:sz w:val="24"/>
                  <w:szCs w:val="24"/>
                </w:rPr>
              </m:ctrlPr>
            </m:e>
          </m:func>
        </m:oMath>
      </m:oMathPara>
    </w:p>
    <w:p w14:paraId="0DC550F0" w14:textId="77777777" w:rsidR="0060777B" w:rsidRPr="005F2FDD" w:rsidRDefault="00000000" w:rsidP="00D4576F">
      <w:pPr>
        <w:spacing w:after="60" w:line="360" w:lineRule="auto"/>
        <w:jc w:val="both"/>
        <w:rPr>
          <w:sz w:val="24"/>
          <w:szCs w:val="24"/>
        </w:rPr>
      </w:pPr>
      <w:r w:rsidRPr="005F2FDD">
        <w:rPr>
          <w:sz w:val="24"/>
          <w:szCs w:val="24"/>
        </w:rPr>
        <w:t>where ε = 10⁻¹⁰ prevents numerical instability. The log compression expands the dynamic range of low-power spectral features, making subtle differences between signal classes more discernible. The log-magnitude is then z-score normalized using training-set statistics and clipped to [−5, 5].</w:t>
      </w:r>
    </w:p>
    <w:p w14:paraId="65BEB198" w14:textId="1EAB965F" w:rsidR="0060777B" w:rsidRDefault="00000000" w:rsidP="00D4576F">
      <w:pPr>
        <w:spacing w:after="60" w:line="360" w:lineRule="auto"/>
        <w:jc w:val="both"/>
        <w:rPr>
          <w:sz w:val="24"/>
          <w:szCs w:val="24"/>
        </w:rPr>
      </w:pPr>
      <w:r w:rsidRPr="005F2FDD">
        <w:rPr>
          <w:b/>
          <w:bCs/>
          <w:sz w:val="24"/>
          <w:szCs w:val="24"/>
        </w:rPr>
        <w:t xml:space="preserve">Stream 2 — Instantaneous Frequency: </w:t>
      </w:r>
      <w:r w:rsidRPr="005F2FDD">
        <w:rPr>
          <w:sz w:val="24"/>
          <w:szCs w:val="24"/>
        </w:rPr>
        <w:t>The raw phase spectrogram φ(</w:t>
      </w:r>
      <w:proofErr w:type="gramStart"/>
      <w:r w:rsidRPr="005F2FDD">
        <w:rPr>
          <w:sz w:val="24"/>
          <w:szCs w:val="24"/>
        </w:rPr>
        <w:t>f,t</w:t>
      </w:r>
      <w:proofErr w:type="gramEnd"/>
      <w:r w:rsidRPr="005F2FDD">
        <w:rPr>
          <w:sz w:val="24"/>
          <w:szCs w:val="24"/>
        </w:rPr>
        <w:t>) = ∠STFT{r(t</w:t>
      </w:r>
      <w:r w:rsidR="00C9123A" w:rsidRPr="005F2FDD">
        <w:rPr>
          <w:sz w:val="24"/>
          <w:szCs w:val="24"/>
        </w:rPr>
        <w:t>)} (</w:t>
      </w:r>
      <w:proofErr w:type="gramStart"/>
      <w:r w:rsidRPr="005F2FDD">
        <w:rPr>
          <w:sz w:val="24"/>
          <w:szCs w:val="24"/>
        </w:rPr>
        <w:t>f,t</w:t>
      </w:r>
      <w:proofErr w:type="gramEnd"/>
      <w:r w:rsidRPr="005F2FDD">
        <w:rPr>
          <w:sz w:val="24"/>
          <w:szCs w:val="24"/>
        </w:rPr>
        <w:t>) is randomized by multipath fading. Instead, we compute the instantaneous frequency—the temporal derivative of the unwrapped phase:</w:t>
      </w:r>
    </w:p>
    <w:p w14:paraId="5FB00D14" w14:textId="0D96E87F" w:rsidR="0060777B" w:rsidRPr="005F2FDD" w:rsidRDefault="006943AD" w:rsidP="006943AD">
      <w:pPr>
        <w:spacing w:after="60" w:line="360" w:lineRule="auto"/>
        <w:jc w:val="both"/>
        <w:rPr>
          <w:sz w:val="24"/>
          <w:szCs w:val="24"/>
        </w:rPr>
      </w:pPr>
      <m:oMath>
        <m:r>
          <w:rPr>
            <w:rFonts w:ascii="Cambria Math" w:hAnsi="Cambria Math"/>
            <w:sz w:val="24"/>
            <w:szCs w:val="24"/>
          </w:rPr>
          <m:t>ω</m:t>
        </m:r>
        <m:d>
          <m:dPr>
            <m:ctrlPr>
              <w:rPr>
                <w:rFonts w:ascii="Cambria Math" w:hAnsi="Cambria Math"/>
                <w:i/>
                <w:iCs/>
                <w:sz w:val="24"/>
                <w:szCs w:val="24"/>
              </w:rPr>
            </m:ctrlPr>
          </m:dPr>
          <m:e>
            <m:r>
              <w:rPr>
                <w:rFonts w:ascii="Cambria Math" w:hAnsi="Cambria Math"/>
                <w:sz w:val="24"/>
                <w:szCs w:val="24"/>
              </w:rPr>
              <m:t>f,t</m:t>
            </m:r>
          </m:e>
        </m:d>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m:t>
            </m:r>
          </m:num>
          <m:den>
            <m:r>
              <w:rPr>
                <w:rFonts w:ascii="Cambria Math" w:hAnsi="Cambria Math"/>
                <w:sz w:val="24"/>
                <w:szCs w:val="24"/>
              </w:rPr>
              <m:t>∂t</m:t>
            </m:r>
          </m:den>
        </m:f>
        <m:r>
          <w:rPr>
            <w:rFonts w:ascii="Cambria Math" w:hAnsi="Cambria Math"/>
            <w:sz w:val="24"/>
            <w:szCs w:val="24"/>
          </w:rPr>
          <m:t>· unwrap</m:t>
        </m:r>
        <m:d>
          <m:dPr>
            <m:ctrlPr>
              <w:rPr>
                <w:rFonts w:ascii="Cambria Math" w:hAnsi="Cambria Math"/>
                <w:i/>
                <w:iCs/>
                <w:sz w:val="24"/>
                <w:szCs w:val="24"/>
              </w:rPr>
            </m:ctrlPr>
          </m:dPr>
          <m:e>
            <m:r>
              <w:rPr>
                <w:rFonts w:ascii="Cambria Math" w:hAnsi="Cambria Math"/>
                <w:sz w:val="24"/>
                <w:szCs w:val="24"/>
              </w:rPr>
              <m:t>φ</m:t>
            </m:r>
            <m:d>
              <m:dPr>
                <m:ctrlPr>
                  <w:rPr>
                    <w:rFonts w:ascii="Cambria Math" w:hAnsi="Cambria Math"/>
                    <w:i/>
                    <w:iCs/>
                    <w:sz w:val="24"/>
                    <w:szCs w:val="24"/>
                  </w:rPr>
                </m:ctrlPr>
              </m:dPr>
              <m:e>
                <m:r>
                  <w:rPr>
                    <w:rFonts w:ascii="Cambria Math" w:hAnsi="Cambria Math"/>
                    <w:sz w:val="24"/>
                    <w:szCs w:val="24"/>
                  </w:rPr>
                  <m:t>f,t</m:t>
                </m:r>
              </m:e>
            </m:d>
          </m:e>
        </m:d>
        <m:r>
          <w:rPr>
            <w:rFonts w:ascii="Cambria Math" w:hAnsi="Cambria Math"/>
            <w:sz w:val="24"/>
            <w:szCs w:val="24"/>
          </w:rPr>
          <m:t>= φ</m:t>
        </m:r>
        <m:d>
          <m:dPr>
            <m:ctrlPr>
              <w:rPr>
                <w:rFonts w:ascii="Cambria Math" w:hAnsi="Cambria Math"/>
                <w:i/>
                <w:iCs/>
                <w:sz w:val="24"/>
                <w:szCs w:val="24"/>
              </w:rPr>
            </m:ctrlPr>
          </m:dPr>
          <m:e>
            <m:r>
              <w:rPr>
                <w:rFonts w:ascii="Cambria Math" w:hAnsi="Cambria Math"/>
                <w:sz w:val="24"/>
                <w:szCs w:val="24"/>
              </w:rPr>
              <m:t>f,t</m:t>
            </m:r>
          </m:e>
        </m:d>
        <m:r>
          <w:rPr>
            <w:rFonts w:ascii="Cambria Math" w:hAnsi="Cambria Math"/>
            <w:sz w:val="24"/>
            <w:szCs w:val="24"/>
          </w:rPr>
          <m:t>- φ</m:t>
        </m:r>
        <m:d>
          <m:dPr>
            <m:ctrlPr>
              <w:rPr>
                <w:rFonts w:ascii="Cambria Math" w:hAnsi="Cambria Math"/>
                <w:i/>
                <w:iCs/>
                <w:sz w:val="24"/>
                <w:szCs w:val="24"/>
              </w:rPr>
            </m:ctrlPr>
          </m:dPr>
          <m:e>
            <m:r>
              <w:rPr>
                <w:rFonts w:ascii="Cambria Math" w:hAnsi="Cambria Math"/>
                <w:sz w:val="24"/>
                <w:szCs w:val="24"/>
              </w:rPr>
              <m:t>f,t-1</m:t>
            </m:r>
          </m:e>
        </m:d>
      </m:oMath>
      <w:r w:rsidR="00000000" w:rsidRPr="005F2FDD">
        <w:rPr>
          <w:sz w:val="24"/>
          <w:szCs w:val="24"/>
        </w:rPr>
        <w:tab/>
        <w:t>(6)</w:t>
      </w:r>
    </w:p>
    <w:p w14:paraId="7FF29194" w14:textId="23562D45" w:rsidR="0060777B" w:rsidRPr="005F2FDD" w:rsidRDefault="00000000" w:rsidP="00D4576F">
      <w:pPr>
        <w:spacing w:after="60" w:line="360" w:lineRule="auto"/>
        <w:jc w:val="both"/>
        <w:rPr>
          <w:sz w:val="24"/>
          <w:szCs w:val="24"/>
        </w:rPr>
      </w:pPr>
      <w:r w:rsidRPr="005F2FDD">
        <w:rPr>
          <w:sz w:val="24"/>
          <w:szCs w:val="24"/>
        </w:rPr>
        <w:t xml:space="preserve">This representation captures modulation characteristics—such as symbol rate, frequency </w:t>
      </w:r>
      <w:r w:rsidRPr="005F2FDD">
        <w:rPr>
          <w:sz w:val="24"/>
          <w:szCs w:val="24"/>
        </w:rPr>
        <w:lastRenderedPageBreak/>
        <w:t xml:space="preserve">hopping patterns, and subcarrier spacing—that are invariant to the absolute phase introduced by the channel. Each signal is processed with FFT size N_f = 128 and hop size 64, yielding 65 frequency bins and </w:t>
      </w:r>
      <w:r w:rsidR="00C9123A" w:rsidRPr="005F2FDD">
        <w:rPr>
          <w:sz w:val="24"/>
          <w:szCs w:val="24"/>
        </w:rPr>
        <w:t>15-time</w:t>
      </w:r>
      <w:r w:rsidRPr="005F2FDD">
        <w:rPr>
          <w:sz w:val="24"/>
          <w:szCs w:val="24"/>
        </w:rPr>
        <w:t xml:space="preserve"> frames. The dataset contains 4,000 samples (1,000 per class) with an 80/20 train/test split.</w:t>
      </w:r>
    </w:p>
    <w:p w14:paraId="17C7C863"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4. Proposed Architecture</w:t>
      </w:r>
    </w:p>
    <w:p w14:paraId="665F4DE9"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4.1 Design Rationale</w:t>
      </w:r>
    </w:p>
    <w:p w14:paraId="713CDC93" w14:textId="77777777" w:rsidR="0060777B" w:rsidRPr="005F2FDD" w:rsidRDefault="00000000" w:rsidP="00D4576F">
      <w:pPr>
        <w:spacing w:after="60" w:line="360" w:lineRule="auto"/>
        <w:jc w:val="both"/>
        <w:rPr>
          <w:sz w:val="24"/>
          <w:szCs w:val="24"/>
        </w:rPr>
      </w:pPr>
      <w:r w:rsidRPr="005F2FDD">
        <w:rPr>
          <w:sz w:val="24"/>
          <w:szCs w:val="24"/>
        </w:rPr>
        <w:t>Our architecture addresses three key limitations of prior approaches. First, magnitude-only spectrograms discard phase-derived modulation information; our dual-stream design recovers this through the instantaneous frequency stream. Second, BiLSTM-based temporal models become mathematically meaningless when spectral pooling reduces the sequence to length 2–3; our Inception-Time design operates purely on spatial features. Third, prior architectures with 2M+ parameters are severely over-parameterized for 4,000 training samples; our model uses only 86,052 parameters while achieving higher accuracy.</w:t>
      </w:r>
    </w:p>
    <w:p w14:paraId="46E6FA0C"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4.2 Inception-Time Multi-Scale Block</w:t>
      </w:r>
    </w:p>
    <w:p w14:paraId="261387EF" w14:textId="77777777" w:rsidR="0060777B" w:rsidRDefault="00000000" w:rsidP="00D4576F">
      <w:pPr>
        <w:spacing w:after="60" w:line="360" w:lineRule="auto"/>
        <w:jc w:val="both"/>
        <w:rPr>
          <w:sz w:val="24"/>
          <w:szCs w:val="24"/>
        </w:rPr>
      </w:pPr>
      <w:r w:rsidRPr="005F2FDD">
        <w:rPr>
          <w:sz w:val="24"/>
          <w:szCs w:val="24"/>
        </w:rPr>
        <w:t>The core building block employs parallel convolutions at three scales. While Inception-Time [5] was originally proposed for 1D time-series classification, we adapt its multi-scale convolution principle to 2D spectrogram inputs:</w:t>
      </w:r>
    </w:p>
    <w:p w14:paraId="5652B30A" w14:textId="0F9840C3" w:rsidR="0060777B" w:rsidRPr="005F2FDD" w:rsidRDefault="00C9123A" w:rsidP="00C9123A">
      <w:pPr>
        <w:spacing w:before="60" w:after="60" w:line="360" w:lineRule="auto"/>
        <w:jc w:val="center"/>
        <w:rPr>
          <w:sz w:val="24"/>
          <w:szCs w:val="24"/>
        </w:rPr>
      </w:pPr>
      <m:oMath>
        <m:r>
          <w:rPr>
            <w:rFonts w:ascii="Cambria Math" w:hAnsi="Cambria Math"/>
            <w:sz w:val="24"/>
            <w:szCs w:val="24"/>
          </w:rPr>
          <m:t>Inc</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 ReLU</m:t>
        </m:r>
        <m:d>
          <m:dPr>
            <m:ctrlPr>
              <w:rPr>
                <w:rFonts w:ascii="Cambria Math" w:hAnsi="Cambria Math"/>
                <w:i/>
                <w:iCs/>
                <w:sz w:val="24"/>
                <w:szCs w:val="24"/>
              </w:rPr>
            </m:ctrlPr>
          </m:dPr>
          <m:e>
            <m:r>
              <w:rPr>
                <w:rFonts w:ascii="Cambria Math" w:hAnsi="Cambria Math"/>
                <w:sz w:val="24"/>
                <w:szCs w:val="24"/>
              </w:rPr>
              <m:t>BN</m:t>
            </m:r>
            <m:d>
              <m:dPr>
                <m:ctrlPr>
                  <w:rPr>
                    <w:rFonts w:ascii="Cambria Math" w:hAnsi="Cambria Math"/>
                    <w:i/>
                    <w:iCs/>
                    <w:sz w:val="24"/>
                    <w:szCs w:val="24"/>
                  </w:rPr>
                </m:ctrlPr>
              </m:dPr>
              <m:e>
                <m:d>
                  <m:dPr>
                    <m:begChr m:val="["/>
                    <m:endChr m:val="]"/>
                    <m:ctrlPr>
                      <w:rPr>
                        <w:rFonts w:ascii="Cambria Math" w:hAnsi="Cambria Math"/>
                        <w:i/>
                        <w:iCs/>
                        <w:sz w:val="24"/>
                        <w:szCs w:val="24"/>
                      </w:rPr>
                    </m:ctrlPr>
                  </m:dPr>
                  <m:e>
                    <m:r>
                      <w:rPr>
                        <w:rFonts w:ascii="Cambria Math" w:hAnsi="Cambria Math"/>
                        <w:sz w:val="24"/>
                        <w:szCs w:val="24"/>
                      </w:rPr>
                      <m:t>Conv 1×1</m:t>
                    </m:r>
                    <m:d>
                      <m:dPr>
                        <m:ctrlPr>
                          <w:rPr>
                            <w:rFonts w:ascii="Cambria Math" w:hAnsi="Cambria Math"/>
                            <w:i/>
                            <w:iCs/>
                            <w:sz w:val="24"/>
                            <w:szCs w:val="24"/>
                          </w:rPr>
                        </m:ctrlPr>
                      </m:dPr>
                      <m:e>
                        <m:r>
                          <w:rPr>
                            <w:rFonts w:ascii="Cambria Math" w:hAnsi="Cambria Math"/>
                            <w:sz w:val="24"/>
                            <w:szCs w:val="24"/>
                          </w:rPr>
                          <m:t>x</m:t>
                        </m:r>
                      </m:e>
                    </m:d>
                    <m:d>
                      <m:dPr>
                        <m:begChr m:val="|"/>
                        <m:endChr m:val="|"/>
                        <m:ctrlPr>
                          <w:rPr>
                            <w:rFonts w:ascii="Cambria Math" w:hAnsi="Cambria Math"/>
                            <w:i/>
                            <w:iCs/>
                            <w:sz w:val="24"/>
                            <w:szCs w:val="24"/>
                          </w:rPr>
                        </m:ctrlPr>
                      </m:dPr>
                      <m:e>
                        <m:r>
                          <w:rPr>
                            <w:rFonts w:ascii="Cambria Math" w:hAnsi="Cambria Math"/>
                            <w:sz w:val="24"/>
                            <w:szCs w:val="24"/>
                          </w:rPr>
                          <m:t xml:space="preserve"> </m:t>
                        </m:r>
                      </m:e>
                    </m:d>
                    <m:r>
                      <w:rPr>
                        <w:rFonts w:ascii="Cambria Math" w:hAnsi="Cambria Math"/>
                        <w:sz w:val="24"/>
                        <w:szCs w:val="24"/>
                      </w:rPr>
                      <m:t>Conv 3×3</m:t>
                    </m:r>
                    <m:d>
                      <m:dPr>
                        <m:ctrlPr>
                          <w:rPr>
                            <w:rFonts w:ascii="Cambria Math" w:hAnsi="Cambria Math"/>
                            <w:i/>
                            <w:iCs/>
                            <w:sz w:val="24"/>
                            <w:szCs w:val="24"/>
                          </w:rPr>
                        </m:ctrlPr>
                      </m:dPr>
                      <m:e>
                        <m:r>
                          <w:rPr>
                            <w:rFonts w:ascii="Cambria Math" w:hAnsi="Cambria Math"/>
                            <w:sz w:val="24"/>
                            <w:szCs w:val="24"/>
                          </w:rPr>
                          <m:t>x</m:t>
                        </m:r>
                      </m:e>
                    </m:d>
                    <m:d>
                      <m:dPr>
                        <m:begChr m:val="|"/>
                        <m:endChr m:val="|"/>
                        <m:ctrlPr>
                          <w:rPr>
                            <w:rFonts w:ascii="Cambria Math" w:hAnsi="Cambria Math"/>
                            <w:i/>
                            <w:iCs/>
                            <w:sz w:val="24"/>
                            <w:szCs w:val="24"/>
                          </w:rPr>
                        </m:ctrlPr>
                      </m:dPr>
                      <m:e>
                        <m:r>
                          <w:rPr>
                            <w:rFonts w:ascii="Cambria Math" w:hAnsi="Cambria Math"/>
                            <w:sz w:val="24"/>
                            <w:szCs w:val="24"/>
                          </w:rPr>
                          <m:t xml:space="preserve"> </m:t>
                        </m:r>
                      </m:e>
                    </m:d>
                    <m:r>
                      <w:rPr>
                        <w:rFonts w:ascii="Cambria Math" w:hAnsi="Cambria Math"/>
                        <w:sz w:val="24"/>
                        <w:szCs w:val="24"/>
                      </w:rPr>
                      <m:t>Conv 5×5</m:t>
                    </m:r>
                    <m:d>
                      <m:dPr>
                        <m:ctrlPr>
                          <w:rPr>
                            <w:rFonts w:ascii="Cambria Math" w:hAnsi="Cambria Math"/>
                            <w:i/>
                            <w:iCs/>
                            <w:sz w:val="24"/>
                            <w:szCs w:val="24"/>
                          </w:rPr>
                        </m:ctrlPr>
                      </m:dPr>
                      <m:e>
                        <m:r>
                          <w:rPr>
                            <w:rFonts w:ascii="Cambria Math" w:hAnsi="Cambria Math"/>
                            <w:sz w:val="24"/>
                            <w:szCs w:val="24"/>
                          </w:rPr>
                          <m:t>x</m:t>
                        </m:r>
                      </m:e>
                    </m:d>
                  </m:e>
                </m:d>
              </m:e>
            </m:d>
          </m:e>
        </m:d>
      </m:oMath>
      <w:r>
        <w:rPr>
          <w:sz w:val="24"/>
          <w:szCs w:val="24"/>
        </w:rPr>
        <w:t xml:space="preserve">   </w:t>
      </w:r>
      <w:r w:rsidR="00000000" w:rsidRPr="005F2FDD">
        <w:rPr>
          <w:sz w:val="24"/>
          <w:szCs w:val="24"/>
        </w:rPr>
        <w:t>(7)</w:t>
      </w:r>
    </w:p>
    <w:p w14:paraId="3DAB70F5" w14:textId="50C7472F" w:rsidR="0060777B" w:rsidRPr="005F2FDD" w:rsidRDefault="00000000" w:rsidP="00D4576F">
      <w:pPr>
        <w:spacing w:after="60" w:line="360" w:lineRule="auto"/>
        <w:jc w:val="both"/>
        <w:rPr>
          <w:sz w:val="24"/>
          <w:szCs w:val="24"/>
        </w:rPr>
      </w:pPr>
      <w:r w:rsidRPr="005F2FDD">
        <w:rPr>
          <w:sz w:val="24"/>
          <w:szCs w:val="24"/>
        </w:rPr>
        <w:t xml:space="preserve">where [· || ·] denotes channel-wise concatenation. For an output channel count of C, </w:t>
      </w:r>
      <w:r w:rsidRPr="005F2FDD">
        <w:rPr>
          <w:sz w:val="24"/>
          <w:szCs w:val="24"/>
        </w:rPr>
        <w:t xml:space="preserve">the three branches produce C/4, C/4, and C/2 channels respectively. The 1×1 branch captures point-wise spectral features, the 3×3 branch captures local time-frequency patterns, and the 5×5 branch captures broader spectral shapes. All convolutions use </w:t>
      </w:r>
      <w:r w:rsidR="00C9123A" w:rsidRPr="005F2FDD">
        <w:rPr>
          <w:sz w:val="24"/>
          <w:szCs w:val="24"/>
        </w:rPr>
        <w:t>same padding</w:t>
      </w:r>
      <w:r w:rsidRPr="005F2FDD">
        <w:rPr>
          <w:sz w:val="24"/>
          <w:szCs w:val="24"/>
        </w:rPr>
        <w:t xml:space="preserve"> to preserve spatial dimensions.</w:t>
      </w:r>
    </w:p>
    <w:p w14:paraId="7519372D"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4.3 Single-Stream Network</w:t>
      </w:r>
    </w:p>
    <w:p w14:paraId="6366A0D2" w14:textId="7D66474B" w:rsidR="0060777B" w:rsidRPr="005F2FDD" w:rsidRDefault="00000000" w:rsidP="00D4576F">
      <w:pPr>
        <w:spacing w:after="60" w:line="360" w:lineRule="auto"/>
        <w:jc w:val="both"/>
        <w:rPr>
          <w:sz w:val="24"/>
          <w:szCs w:val="24"/>
        </w:rPr>
      </w:pPr>
      <w:r w:rsidRPr="005F2FDD">
        <w:rPr>
          <w:sz w:val="24"/>
          <w:szCs w:val="24"/>
        </w:rPr>
        <w:t>Each stream processes one input representation through: Conv2</w:t>
      </w:r>
      <w:r w:rsidR="00D4576F" w:rsidRPr="005F2FDD">
        <w:rPr>
          <w:sz w:val="24"/>
          <w:szCs w:val="24"/>
        </w:rPr>
        <w:t>d (</w:t>
      </w:r>
      <w:r w:rsidRPr="005F2FDD">
        <w:rPr>
          <w:sz w:val="24"/>
          <w:szCs w:val="24"/>
        </w:rPr>
        <w:t>1, 16, 3×3) → BN → ReLU → MaxPool</w:t>
      </w:r>
      <w:r w:rsidR="00D4576F" w:rsidRPr="005F2FDD">
        <w:rPr>
          <w:sz w:val="24"/>
          <w:szCs w:val="24"/>
        </w:rPr>
        <w:t xml:space="preserve"> </w:t>
      </w:r>
      <w:r w:rsidRPr="005F2FDD">
        <w:rPr>
          <w:sz w:val="24"/>
          <w:szCs w:val="24"/>
        </w:rPr>
        <w:t>(2×2) → InceptionBlock</w:t>
      </w:r>
      <w:r w:rsidR="00D4576F" w:rsidRPr="005F2FDD">
        <w:rPr>
          <w:sz w:val="24"/>
          <w:szCs w:val="24"/>
        </w:rPr>
        <w:t xml:space="preserve"> </w:t>
      </w:r>
      <w:r w:rsidRPr="005F2FDD">
        <w:rPr>
          <w:sz w:val="24"/>
          <w:szCs w:val="24"/>
        </w:rPr>
        <w:t>(16, 32) → MaxPool</w:t>
      </w:r>
      <w:r w:rsidR="00D4576F" w:rsidRPr="005F2FDD">
        <w:rPr>
          <w:sz w:val="24"/>
          <w:szCs w:val="24"/>
        </w:rPr>
        <w:t xml:space="preserve"> </w:t>
      </w:r>
      <w:r w:rsidRPr="005F2FDD">
        <w:rPr>
          <w:sz w:val="24"/>
          <w:szCs w:val="24"/>
        </w:rPr>
        <w:t>(2×2) → InceptionBlock</w:t>
      </w:r>
      <w:r w:rsidR="00D4576F" w:rsidRPr="005F2FDD">
        <w:rPr>
          <w:sz w:val="24"/>
          <w:szCs w:val="24"/>
        </w:rPr>
        <w:t xml:space="preserve"> </w:t>
      </w:r>
      <w:r w:rsidRPr="005F2FDD">
        <w:rPr>
          <w:sz w:val="24"/>
          <w:szCs w:val="24"/>
        </w:rPr>
        <w:t>(32, 64) → AdaptiveAvgPool</w:t>
      </w:r>
      <w:r w:rsidR="00D4576F" w:rsidRPr="005F2FDD">
        <w:rPr>
          <w:sz w:val="24"/>
          <w:szCs w:val="24"/>
        </w:rPr>
        <w:t xml:space="preserve"> </w:t>
      </w:r>
      <w:r w:rsidRPr="005F2FDD">
        <w:rPr>
          <w:sz w:val="24"/>
          <w:szCs w:val="24"/>
        </w:rPr>
        <w:t>(1). The input (B, 1, 65, 15) is reduced through max-pooling to (B, 64, 16, 3), then the two Inception blocks extract multi-scale features, and global average pooling produces a 64-dimensional feature vector per stream.</w:t>
      </w:r>
    </w:p>
    <w:p w14:paraId="733492A5"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4.4 Dual-Stream Fusion and Classification</w:t>
      </w:r>
    </w:p>
    <w:p w14:paraId="42EAB588" w14:textId="77777777" w:rsidR="0060777B" w:rsidRDefault="00000000" w:rsidP="00D4576F">
      <w:pPr>
        <w:spacing w:after="60" w:line="360" w:lineRule="auto"/>
        <w:jc w:val="both"/>
        <w:rPr>
          <w:sz w:val="24"/>
          <w:szCs w:val="24"/>
        </w:rPr>
      </w:pPr>
      <w:r w:rsidRPr="005F2FDD">
        <w:rPr>
          <w:sz w:val="24"/>
          <w:szCs w:val="24"/>
        </w:rPr>
        <w:t>The two 64-dimensional stream outputs are concatenated to form a 128-dimensional joint representation:</w:t>
      </w:r>
    </w:p>
    <w:p w14:paraId="41430A55" w14:textId="6626FA00" w:rsidR="0060777B" w:rsidRPr="005F2FDD" w:rsidRDefault="00C9123A" w:rsidP="00C9123A">
      <w:pPr>
        <w:spacing w:after="60" w:line="360" w:lineRule="auto"/>
        <w:jc w:val="both"/>
        <w:rPr>
          <w:sz w:val="24"/>
          <w:szCs w:val="24"/>
        </w:rPr>
      </w:pPr>
      <m:oMath>
        <m:r>
          <w:rPr>
            <w:rFonts w:ascii="Cambria Math" w:hAnsi="Cambria Math"/>
            <w:sz w:val="24"/>
            <w:szCs w:val="24"/>
          </w:rPr>
          <m:t xml:space="preserve">z = </m:t>
        </m:r>
        <m:d>
          <m:dPr>
            <m:begChr m:val="["/>
            <m:endChr m:val="]"/>
            <m:ctrlPr>
              <w:rPr>
                <w:rFonts w:ascii="Cambria Math" w:hAnsi="Cambria Math"/>
                <w:i/>
                <w:iCs/>
                <w:sz w:val="24"/>
                <w:szCs w:val="24"/>
              </w:rPr>
            </m:ctrlPr>
          </m:dPr>
          <m:e>
            <m:r>
              <w:rPr>
                <w:rFonts w:ascii="Cambria Math" w:hAnsi="Cambria Math"/>
                <w:sz w:val="24"/>
                <w:szCs w:val="24"/>
              </w:rPr>
              <m:t>Strea</m:t>
            </m:r>
            <m:sSub>
              <m:sSubPr>
                <m:ctrlPr>
                  <w:rPr>
                    <w:rFonts w:ascii="Cambria Math" w:hAnsi="Cambria Math"/>
                    <w:i/>
                    <w:iCs/>
                    <w:sz w:val="24"/>
                    <w:szCs w:val="24"/>
                  </w:rPr>
                </m:ctrlPr>
              </m:sSubPr>
              <m:e>
                <m:r>
                  <w:rPr>
                    <w:rFonts w:ascii="Cambria Math" w:hAnsi="Cambria Math"/>
                    <w:sz w:val="24"/>
                    <w:szCs w:val="24"/>
                  </w:rPr>
                  <m:t>m</m:t>
                </m:r>
              </m:e>
              <m:sub>
                <m:r>
                  <w:rPr>
                    <w:rFonts w:ascii="Cambria Math" w:hAnsi="Cambria Math"/>
                    <w:sz w:val="24"/>
                    <w:szCs w:val="24"/>
                  </w:rPr>
                  <m:t>mag</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mag</m:t>
                        </m:r>
                      </m:sub>
                    </m:sSub>
                  </m:e>
                </m:d>
                <m:d>
                  <m:dPr>
                    <m:begChr m:val="|"/>
                    <m:endChr m:val="|"/>
                    <m:ctrlPr>
                      <w:rPr>
                        <w:rFonts w:ascii="Cambria Math" w:hAnsi="Cambria Math"/>
                        <w:i/>
                        <w:iCs/>
                        <w:sz w:val="24"/>
                        <w:szCs w:val="24"/>
                      </w:rPr>
                    </m:ctrlPr>
                  </m:dPr>
                  <m:e>
                    <m:r>
                      <w:rPr>
                        <w:rFonts w:ascii="Cambria Math" w:hAnsi="Cambria Math"/>
                        <w:sz w:val="24"/>
                        <w:szCs w:val="24"/>
                      </w:rPr>
                      <m:t xml:space="preserve"> </m:t>
                    </m:r>
                  </m:e>
                </m:d>
                <m:r>
                  <w:rPr>
                    <w:rFonts w:ascii="Cambria Math" w:hAnsi="Cambria Math"/>
                    <w:sz w:val="24"/>
                    <w:szCs w:val="24"/>
                  </w:rPr>
                  <m:t>Strea</m:t>
                </m:r>
                <m:sSub>
                  <m:sSubPr>
                    <m:ctrlPr>
                      <w:rPr>
                        <w:rFonts w:ascii="Cambria Math" w:hAnsi="Cambria Math"/>
                        <w:i/>
                        <w:iCs/>
                        <w:sz w:val="24"/>
                        <w:szCs w:val="24"/>
                      </w:rPr>
                    </m:ctrlPr>
                  </m:sSubPr>
                  <m:e>
                    <m:r>
                      <w:rPr>
                        <w:rFonts w:ascii="Cambria Math" w:hAnsi="Cambria Math"/>
                        <w:sz w:val="24"/>
                        <w:szCs w:val="24"/>
                      </w:rPr>
                      <m:t>m</m:t>
                    </m:r>
                  </m:e>
                  <m:sub>
                    <m:r>
                      <w:rPr>
                        <w:rFonts w:ascii="Cambria Math" w:hAnsi="Cambria Math"/>
                        <w:sz w:val="24"/>
                        <w:szCs w:val="24"/>
                      </w:rPr>
                      <m:t>inst</m:t>
                    </m:r>
                    <m:d>
                      <m:dPr>
                        <m:ctrlPr>
                          <w:rPr>
                            <w:rFonts w:ascii="Cambria Math" w:hAnsi="Cambria Math"/>
                            <w:i/>
                            <w:iCs/>
                            <w:sz w:val="24"/>
                            <w:szCs w:val="24"/>
                          </w:rPr>
                        </m:ctrlPr>
                      </m:dPr>
                      <m:e>
                        <m:r>
                          <w:rPr>
                            <w:rFonts w:ascii="Cambria Math" w:hAnsi="Cambria Math"/>
                            <w:sz w:val="24"/>
                            <w:szCs w:val="24"/>
                          </w:rPr>
                          <m:t>ω</m:t>
                        </m:r>
                      </m:e>
                    </m:d>
                  </m:sub>
                </m:sSub>
              </m:sub>
            </m:sSub>
          </m:e>
        </m:d>
      </m:oMath>
      <w:r>
        <w:rPr>
          <w:sz w:val="24"/>
          <w:szCs w:val="24"/>
        </w:rPr>
        <w:t xml:space="preserve">    </w:t>
      </w:r>
      <w:r w:rsidR="00000000" w:rsidRPr="005F2FDD">
        <w:rPr>
          <w:sz w:val="24"/>
          <w:szCs w:val="24"/>
        </w:rPr>
        <w:t>(8)</w:t>
      </w:r>
    </w:p>
    <w:p w14:paraId="43F0363F" w14:textId="4C17F211" w:rsidR="0060777B" w:rsidRPr="005F2FDD" w:rsidRDefault="00000000" w:rsidP="00D4576F">
      <w:pPr>
        <w:spacing w:after="60" w:line="360" w:lineRule="auto"/>
        <w:jc w:val="both"/>
        <w:rPr>
          <w:sz w:val="24"/>
          <w:szCs w:val="24"/>
        </w:rPr>
      </w:pPr>
      <w:r w:rsidRPr="005F2FDD">
        <w:rPr>
          <w:sz w:val="24"/>
          <w:szCs w:val="24"/>
        </w:rPr>
        <w:t xml:space="preserve">This is fed to a classification head: </w:t>
      </w:r>
      <w:r w:rsidR="00C9123A" w:rsidRPr="005F2FDD">
        <w:rPr>
          <w:sz w:val="24"/>
          <w:szCs w:val="24"/>
        </w:rPr>
        <w:t>FC (</w:t>
      </w:r>
      <w:r w:rsidRPr="005F2FDD">
        <w:rPr>
          <w:sz w:val="24"/>
          <w:szCs w:val="24"/>
        </w:rPr>
        <w:t xml:space="preserve">128, 64) → ReLU → </w:t>
      </w:r>
      <w:r w:rsidR="00C9123A" w:rsidRPr="005F2FDD">
        <w:rPr>
          <w:sz w:val="24"/>
          <w:szCs w:val="24"/>
        </w:rPr>
        <w:t>Dropout (</w:t>
      </w:r>
      <w:r w:rsidRPr="005F2FDD">
        <w:rPr>
          <w:sz w:val="24"/>
          <w:szCs w:val="24"/>
        </w:rPr>
        <w:t xml:space="preserve">0.3) → </w:t>
      </w:r>
      <w:r w:rsidR="00C9123A" w:rsidRPr="005F2FDD">
        <w:rPr>
          <w:sz w:val="24"/>
          <w:szCs w:val="24"/>
        </w:rPr>
        <w:t>FC (</w:t>
      </w:r>
      <w:r w:rsidRPr="005F2FDD">
        <w:rPr>
          <w:sz w:val="24"/>
          <w:szCs w:val="24"/>
        </w:rPr>
        <w:t>64, 4). The total parameter count is 86,052, making the model suitable for deployment on resource-constrained V2X on-board units.</w:t>
      </w:r>
    </w:p>
    <w:p w14:paraId="715DE0C8"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4.5 TF-CutMix Augmentation</w:t>
      </w:r>
    </w:p>
    <w:p w14:paraId="398546F4" w14:textId="77777777" w:rsidR="0060777B" w:rsidRDefault="00000000" w:rsidP="00D4576F">
      <w:pPr>
        <w:spacing w:after="60" w:line="360" w:lineRule="auto"/>
        <w:jc w:val="both"/>
        <w:rPr>
          <w:sz w:val="24"/>
          <w:szCs w:val="24"/>
        </w:rPr>
      </w:pPr>
      <w:r w:rsidRPr="005F2FDD">
        <w:rPr>
          <w:sz w:val="24"/>
          <w:szCs w:val="24"/>
        </w:rPr>
        <w:t>We adapt CutMix [9] to the time-frequency domain. Rather than cutting rectangular patches from spatial images, TF-CutMix replaces contiguous time-frequency regions between training samples:</w:t>
      </w:r>
    </w:p>
    <w:p w14:paraId="48FFC081" w14:textId="404DE59C" w:rsidR="0060777B" w:rsidRPr="00F34454" w:rsidRDefault="00F34454" w:rsidP="00F34454">
      <w:pPr>
        <w:spacing w:after="60" w:line="360" w:lineRule="auto"/>
        <w:jc w:val="both"/>
        <w:rPr>
          <w:rFonts w:ascii="Cambria Math" w:hAnsi="Cambria Math"/>
          <w:i/>
          <w:sz w:val="24"/>
          <w:szCs w:val="24"/>
        </w:rPr>
      </w:pPr>
      <m:oMath>
        <m:acc>
          <m:accPr>
            <m:chr m:val="̃"/>
            <m:ctrlPr>
              <w:rPr>
                <w:rFonts w:ascii="Cambria Math" w:hAnsi="Cambria Math"/>
                <w:sz w:val="24"/>
                <w:szCs w:val="24"/>
              </w:rPr>
            </m:ctrlPr>
          </m:accPr>
          <m:e>
            <m:sSup>
              <m:sSupPr>
                <m:ctrlPr>
                  <w:rPr>
                    <w:rFonts w:ascii="Cambria Math" w:hAnsi="Cambria Math"/>
                    <w:i/>
                    <w:sz w:val="24"/>
                    <w:szCs w:val="24"/>
                  </w:rPr>
                </m:ctrlPr>
              </m:sSupPr>
              <m:e>
                <m:r>
                  <w:rPr>
                    <w:rFonts w:ascii="Cambria Math" w:hAnsi="Cambria Math"/>
                    <w:sz w:val="24"/>
                    <w:szCs w:val="24"/>
                  </w:rPr>
                  <m:t>S</m:t>
                </m:r>
                <m:ctrlPr>
                  <w:rPr>
                    <w:rFonts w:ascii="Cambria Math" w:hAnsi="Cambria Math"/>
                    <w:sz w:val="24"/>
                    <w:szCs w:val="24"/>
                  </w:rPr>
                </m:ctrlPr>
              </m:e>
              <m:sup>
                <m:d>
                  <m:dPr>
                    <m:ctrlPr>
                      <w:rPr>
                        <w:rFonts w:ascii="Cambria Math" w:hAnsi="Cambria Math"/>
                        <w:i/>
                        <w:sz w:val="24"/>
                        <w:szCs w:val="24"/>
                      </w:rPr>
                    </m:ctrlPr>
                  </m:dPr>
                  <m:e>
                    <m:r>
                      <w:rPr>
                        <w:rFonts w:ascii="Cambria Math" w:hAnsi="Cambria Math"/>
                        <w:sz w:val="24"/>
                        <w:szCs w:val="24"/>
                      </w:rPr>
                      <m:t>i</m:t>
                    </m:r>
                  </m:e>
                </m:d>
              </m:sup>
            </m:sSup>
          </m:e>
        </m:acc>
        <m:d>
          <m:dPr>
            <m:begChr m:val="["/>
            <m:endChr m:val="]"/>
            <m:ctrlPr>
              <w:rPr>
                <w:rFonts w:ascii="Cambria Math" w:hAnsi="Cambria Math"/>
                <w:i/>
                <w:sz w:val="24"/>
                <w:szCs w:val="24"/>
              </w:rPr>
            </m:ctrlPr>
          </m:dPr>
          <m:e>
            <m:r>
              <w:rPr>
                <w:rFonts w:ascii="Cambria Math" w:hAnsi="Cambria Math"/>
                <w:sz w:val="24"/>
                <w:szCs w:val="24"/>
              </w:rPr>
              <m:t>f,t</m:t>
            </m:r>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center"/>
                    </m:mcPr>
                  </m:mc>
                </m:mcs>
                <m:ctrlPr>
                  <w:rPr>
                    <w:rFonts w:ascii="Cambria Math" w:hAnsi="Cambria Math"/>
                    <w:sz w:val="24"/>
                    <w:szCs w:val="24"/>
                  </w:rPr>
                </m:ctrlPr>
              </m:mPr>
              <m:mr>
                <m:e>
                  <m:sSup>
                    <m:sSupPr>
                      <m:ctrlPr>
                        <w:rPr>
                          <w:rFonts w:ascii="Cambria Math" w:hAnsi="Cambria Math"/>
                          <w:i/>
                          <w:sz w:val="24"/>
                          <w:szCs w:val="24"/>
                        </w:rPr>
                      </m:ctrlPr>
                    </m:sSupPr>
                    <m:e>
                      <m:r>
                        <w:rPr>
                          <w:rFonts w:ascii="Cambria Math" w:hAnsi="Cambria Math"/>
                          <w:sz w:val="24"/>
                          <w:szCs w:val="24"/>
                        </w:rPr>
                        <m:t>S</m:t>
                      </m:r>
                    </m:e>
                    <m:sup>
                      <m:d>
                        <m:dPr>
                          <m:ctrlPr>
                            <w:rPr>
                              <w:rFonts w:ascii="Cambria Math" w:hAnsi="Cambria Math"/>
                              <w:i/>
                              <w:sz w:val="24"/>
                              <w:szCs w:val="24"/>
                            </w:rPr>
                          </m:ctrlPr>
                        </m:dPr>
                        <m:e>
                          <m:r>
                            <w:rPr>
                              <w:rFonts w:ascii="Cambria Math" w:hAnsi="Cambria Math"/>
                              <w:sz w:val="24"/>
                              <w:szCs w:val="24"/>
                            </w:rPr>
                            <m:t>j</m:t>
                          </m:r>
                        </m:e>
                      </m:d>
                    </m:sup>
                  </m:sSup>
                  <m:d>
                    <m:dPr>
                      <m:begChr m:val="["/>
                      <m:endChr m:val="]"/>
                      <m:ctrlPr>
                        <w:rPr>
                          <w:rFonts w:ascii="Cambria Math" w:hAnsi="Cambria Math"/>
                          <w:i/>
                          <w:sz w:val="24"/>
                          <w:szCs w:val="24"/>
                        </w:rPr>
                      </m:ctrlPr>
                    </m:dPr>
                    <m:e>
                      <m:r>
                        <w:rPr>
                          <w:rFonts w:ascii="Cambria Math" w:hAnsi="Cambria Math"/>
                          <w:sz w:val="24"/>
                          <w:szCs w:val="24"/>
                        </w:rPr>
                        <m:t>f,t</m:t>
                      </m:r>
                    </m:e>
                  </m:d>
                  <m:ctrlPr>
                    <w:rPr>
                      <w:rFonts w:ascii="Cambria Math" w:hAnsi="Cambria Math"/>
                      <w:i/>
                      <w:sz w:val="24"/>
                      <w:szCs w:val="24"/>
                    </w:rPr>
                  </m:ctrlPr>
                </m:e>
                <m:e>
                  <m:r>
                    <m:rPr>
                      <m:nor/>
                    </m:rPr>
                    <w:rPr>
                      <w:rFonts w:ascii="Cambria Math" w:hAnsi="Cambria Math"/>
                      <w:sz w:val="24"/>
                      <w:szCs w:val="24"/>
                    </w:rPr>
                    <m:t xml:space="preserve">if </m:t>
                  </m:r>
                  <m:d>
                    <m:dPr>
                      <m:ctrlPr>
                        <w:rPr>
                          <w:rFonts w:ascii="Cambria Math" w:hAnsi="Cambria Math"/>
                          <w:i/>
                          <w:sz w:val="24"/>
                          <w:szCs w:val="24"/>
                        </w:rPr>
                      </m:ctrlPr>
                    </m:dPr>
                    <m:e>
                      <m:r>
                        <w:rPr>
                          <w:rFonts w:ascii="Cambria Math" w:hAnsi="Cambria Math"/>
                          <w:sz w:val="24"/>
                          <w:szCs w:val="24"/>
                        </w:rPr>
                        <m:t>f,t</m:t>
                      </m:r>
                    </m:e>
                  </m:d>
                  <m:r>
                    <m:rPr>
                      <m:sty m:val="p"/>
                    </m:rPr>
                    <w:rPr>
                      <w:rFonts w:ascii="Cambria Math" w:hAnsi="Cambria Math"/>
                      <w:sz w:val="24"/>
                      <w:szCs w:val="24"/>
                    </w:rPr>
                    <m:t>∈</m:t>
                  </m:r>
                  <m:r>
                    <w:rPr>
                      <w:rFonts w:ascii="Cambria Math" w:hAnsi="Cambria Math"/>
                      <w:sz w:val="24"/>
                      <w:szCs w:val="24"/>
                    </w:rPr>
                    <m:t>R</m:t>
                  </m:r>
                  <m:ctrlPr>
                    <w:rPr>
                      <w:rFonts w:ascii="Cambria Math" w:hAnsi="Cambria Math"/>
                      <w:i/>
                      <w:sz w:val="24"/>
                      <w:szCs w:val="24"/>
                    </w:rPr>
                  </m:ctrlPr>
                </m:e>
              </m:mr>
              <m:mr>
                <m:e>
                  <m:sSup>
                    <m:sSupPr>
                      <m:ctrlPr>
                        <w:rPr>
                          <w:rFonts w:ascii="Cambria Math" w:hAnsi="Cambria Math"/>
                          <w:i/>
                          <w:sz w:val="24"/>
                          <w:szCs w:val="24"/>
                        </w:rPr>
                      </m:ctrlPr>
                    </m:sSupPr>
                    <m:e>
                      <m:r>
                        <w:rPr>
                          <w:rFonts w:ascii="Cambria Math" w:hAnsi="Cambria Math"/>
                          <w:sz w:val="24"/>
                          <w:szCs w:val="24"/>
                        </w:rPr>
                        <m:t>S</m:t>
                      </m:r>
                    </m:e>
                    <m:sup>
                      <m:d>
                        <m:dPr>
                          <m:ctrlPr>
                            <w:rPr>
                              <w:rFonts w:ascii="Cambria Math" w:hAnsi="Cambria Math"/>
                              <w:i/>
                              <w:sz w:val="24"/>
                              <w:szCs w:val="24"/>
                            </w:rPr>
                          </m:ctrlPr>
                        </m:dPr>
                        <m:e>
                          <m:r>
                            <w:rPr>
                              <w:rFonts w:ascii="Cambria Math" w:hAnsi="Cambria Math"/>
                              <w:sz w:val="24"/>
                              <w:szCs w:val="24"/>
                            </w:rPr>
                            <m:t>i</m:t>
                          </m:r>
                        </m:e>
                      </m:d>
                    </m:sup>
                  </m:sSup>
                  <m:d>
                    <m:dPr>
                      <m:begChr m:val="["/>
                      <m:endChr m:val="]"/>
                      <m:ctrlPr>
                        <w:rPr>
                          <w:rFonts w:ascii="Cambria Math" w:hAnsi="Cambria Math"/>
                          <w:i/>
                          <w:sz w:val="24"/>
                          <w:szCs w:val="24"/>
                        </w:rPr>
                      </m:ctrlPr>
                    </m:dPr>
                    <m:e>
                      <m:r>
                        <w:rPr>
                          <w:rFonts w:ascii="Cambria Math" w:hAnsi="Cambria Math"/>
                          <w:sz w:val="24"/>
                          <w:szCs w:val="24"/>
                        </w:rPr>
                        <m:t>f,t</m:t>
                      </m:r>
                    </m:e>
                  </m:d>
                  <m:ctrlPr>
                    <w:rPr>
                      <w:rFonts w:ascii="Cambria Math" w:hAnsi="Cambria Math"/>
                      <w:i/>
                      <w:sz w:val="24"/>
                      <w:szCs w:val="24"/>
                    </w:rPr>
                  </m:ctrlPr>
                </m:e>
                <m:e>
                  <m:r>
                    <m:rPr>
                      <m:nor/>
                    </m:rPr>
                    <w:rPr>
                      <w:rFonts w:ascii="Cambria Math" w:hAnsi="Cambria Math"/>
                      <w:sz w:val="24"/>
                      <w:szCs w:val="24"/>
                    </w:rPr>
                    <m:t>otherwise</m:t>
                  </m:r>
                  <m:ctrlPr>
                    <w:rPr>
                      <w:rFonts w:ascii="Cambria Math" w:hAnsi="Cambria Math"/>
                      <w:i/>
                      <w:sz w:val="24"/>
                      <w:szCs w:val="24"/>
                    </w:rPr>
                  </m:ctrlPr>
                </m:e>
              </m:mr>
            </m:m>
          </m:e>
        </m:d>
      </m:oMath>
      <w:r>
        <w:rPr>
          <w:rFonts w:ascii="Cambria Math" w:hAnsi="Cambria Math"/>
          <w:i/>
          <w:sz w:val="24"/>
          <w:szCs w:val="24"/>
        </w:rPr>
        <w:t xml:space="preserve">         </w:t>
      </w:r>
      <w:r w:rsidR="00C9123A">
        <w:rPr>
          <w:sz w:val="24"/>
          <w:szCs w:val="24"/>
        </w:rPr>
        <w:t xml:space="preserve"> </w:t>
      </w:r>
      <w:r w:rsidR="00000000" w:rsidRPr="005F2FDD">
        <w:rPr>
          <w:sz w:val="24"/>
          <w:szCs w:val="24"/>
        </w:rPr>
        <w:t>(9)</w:t>
      </w:r>
    </w:p>
    <w:p w14:paraId="1688E1BE" w14:textId="242811BD" w:rsidR="0060777B" w:rsidRPr="005F2FDD" w:rsidRDefault="00000000" w:rsidP="00D4576F">
      <w:pPr>
        <w:spacing w:after="60" w:line="360" w:lineRule="auto"/>
        <w:jc w:val="both"/>
        <w:rPr>
          <w:sz w:val="24"/>
          <w:szCs w:val="24"/>
        </w:rPr>
      </w:pPr>
      <w:r w:rsidRPr="005F2FDD">
        <w:rPr>
          <w:sz w:val="24"/>
          <w:szCs w:val="24"/>
        </w:rPr>
        <w:t>where R is a random rectangular region in the spectrogram and j is a randomly selected sample. Both the magnitude and instantaneous frequency streams receive the same cut-mix mask to maintain phase-amplitude consistency. The loss is computed as a weighted combination: L = λL_CE(y^(i)) + (1−</w:t>
      </w:r>
      <w:r w:rsidR="00C9123A" w:rsidRPr="005F2FDD">
        <w:rPr>
          <w:sz w:val="24"/>
          <w:szCs w:val="24"/>
        </w:rPr>
        <w:t>λ) L</w:t>
      </w:r>
      <w:r w:rsidRPr="005F2FDD">
        <w:rPr>
          <w:sz w:val="24"/>
          <w:szCs w:val="24"/>
        </w:rPr>
        <w:t xml:space="preserve">_CE(y^(j)) where λ is the fraction of uncut pixels. This </w:t>
      </w:r>
      <w:r w:rsidR="00C9123A" w:rsidRPr="005F2FDD">
        <w:rPr>
          <w:sz w:val="24"/>
          <w:szCs w:val="24"/>
        </w:rPr>
        <w:t>argumentation</w:t>
      </w:r>
      <w:r w:rsidRPr="005F2FDD">
        <w:rPr>
          <w:sz w:val="24"/>
          <w:szCs w:val="24"/>
        </w:rPr>
        <w:t xml:space="preserve"> is applied with probability 0.3 per batch.</w:t>
      </w:r>
    </w:p>
    <w:p w14:paraId="1C48F770"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4.6 Training Configuration</w:t>
      </w:r>
    </w:p>
    <w:p w14:paraId="36494D1E" w14:textId="77777777" w:rsidR="0060777B" w:rsidRPr="005F2FDD" w:rsidRDefault="00000000" w:rsidP="00D4576F">
      <w:pPr>
        <w:spacing w:after="60" w:line="360" w:lineRule="auto"/>
        <w:jc w:val="both"/>
        <w:rPr>
          <w:sz w:val="24"/>
          <w:szCs w:val="24"/>
        </w:rPr>
      </w:pPr>
      <w:r w:rsidRPr="005F2FDD">
        <w:rPr>
          <w:sz w:val="24"/>
          <w:szCs w:val="24"/>
        </w:rPr>
        <w:t>Training uses Adam optimizer with initial learning rate 5×10⁻⁴, weight decay 10⁻⁴, and cosine annealing with linear warmup over 5 epochs. Label smoothing (ε_ls = 0.1) is applied to prevent overconfident predictions. Gaussian noise augmentation (σ = 0.02, probability 0.3) simulates channel noise during training. Early stopping with patience 15 prevents overfitting. All experiments are repeated over three random seeds (42, 123, 456).</w:t>
      </w:r>
    </w:p>
    <w:p w14:paraId="3520520A"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5. Adversarial Attack Formulation</w:t>
      </w:r>
    </w:p>
    <w:p w14:paraId="33F810D1" w14:textId="77777777" w:rsidR="0060777B" w:rsidRDefault="00000000" w:rsidP="00D4576F">
      <w:pPr>
        <w:spacing w:after="60" w:line="360" w:lineRule="auto"/>
        <w:jc w:val="both"/>
        <w:rPr>
          <w:sz w:val="24"/>
          <w:szCs w:val="24"/>
        </w:rPr>
      </w:pPr>
      <w:r w:rsidRPr="005F2FDD">
        <w:rPr>
          <w:sz w:val="24"/>
          <w:szCs w:val="24"/>
        </w:rPr>
        <w:t>Given a trained sensor f_θ: X → {1,2,3,4}, an adversarial attack generates perturbations on both streams simultaneously:</w:t>
      </w:r>
    </w:p>
    <w:p w14:paraId="4EA9EAD5" w14:textId="3879AD53" w:rsidR="0060777B" w:rsidRPr="005F2FDD" w:rsidRDefault="00AE2EE5" w:rsidP="00AE2EE5">
      <w:pPr>
        <w:spacing w:after="60" w:line="360" w:lineRule="auto"/>
        <w:jc w:val="both"/>
        <w:rPr>
          <w:sz w:val="24"/>
          <w:szCs w:val="24"/>
        </w:rPr>
      </w:pPr>
      <m:oMath>
        <m:d>
          <m:dPr>
            <m:ctrlPr>
              <w:rPr>
                <w:rFonts w:ascii="Cambria Math" w:hAnsi="Cambria Math"/>
                <w:i/>
                <w:iCs/>
                <w:sz w:val="24"/>
                <w:szCs w:val="24"/>
              </w:rPr>
            </m:ctrlPr>
          </m:dPr>
          <m:e>
            <m:sSub>
              <m:sSubPr>
                <m:ctrlPr>
                  <w:rPr>
                    <w:rFonts w:ascii="Cambria Math" w:hAnsi="Cambria Math"/>
                    <w:i/>
                    <w:iCs/>
                    <w:sz w:val="24"/>
                    <w:szCs w:val="24"/>
                  </w:rPr>
                </m:ctrlPr>
              </m:sSubPr>
              <m:e>
                <m:acc>
                  <m:accPr>
                    <m:chr m:val="̃"/>
                    <m:ctrlPr>
                      <w:rPr>
                        <w:rFonts w:ascii="Cambria Math" w:hAnsi="Cambria Math"/>
                        <w:i/>
                        <w:iCs/>
                        <w:sz w:val="24"/>
                        <w:szCs w:val="24"/>
                      </w:rPr>
                    </m:ctrlPr>
                  </m:accPr>
                  <m:e>
                    <m:r>
                      <w:rPr>
                        <w:rFonts w:ascii="Cambria Math" w:hAnsi="Cambria Math"/>
                        <w:sz w:val="24"/>
                        <w:szCs w:val="24"/>
                      </w:rPr>
                      <m:t>S</m:t>
                    </m:r>
                  </m:e>
                </m:acc>
              </m:e>
              <m:sub>
                <m:r>
                  <w:rPr>
                    <w:rFonts w:ascii="Cambria Math" w:hAnsi="Cambria Math"/>
                    <w:sz w:val="24"/>
                    <w:szCs w:val="24"/>
                  </w:rPr>
                  <m:t>mag</m:t>
                </m:r>
              </m:sub>
            </m:sSub>
            <m:r>
              <w:rPr>
                <w:rFonts w:ascii="Cambria Math" w:hAnsi="Cambria Math"/>
                <w:sz w:val="24"/>
                <w:szCs w:val="24"/>
              </w:rPr>
              <m:t xml:space="preserve">, </m:t>
            </m:r>
            <m:acc>
              <m:accPr>
                <m:chr m:val="̃"/>
                <m:ctrlPr>
                  <w:rPr>
                    <w:rFonts w:ascii="Cambria Math" w:hAnsi="Cambria Math"/>
                    <w:i/>
                    <w:iCs/>
                    <w:sz w:val="24"/>
                    <w:szCs w:val="24"/>
                  </w:rPr>
                </m:ctrlPr>
              </m:accPr>
              <m:e>
                <m:r>
                  <w:rPr>
                    <w:rFonts w:ascii="Cambria Math" w:hAnsi="Cambria Math"/>
                    <w:sz w:val="24"/>
                    <w:szCs w:val="24"/>
                  </w:rPr>
                  <m:t>ω</m:t>
                </m:r>
              </m:e>
            </m:acc>
          </m:e>
        </m:d>
        <m:r>
          <w:rPr>
            <w:rFonts w:ascii="Cambria Math" w:hAnsi="Cambria Math"/>
            <w:sz w:val="24"/>
            <w:szCs w:val="24"/>
          </w:rPr>
          <m:t xml:space="preserve">= argmin </m:t>
        </m:r>
        <m:sSub>
          <m:sSubPr>
            <m:ctrlPr>
              <w:rPr>
                <w:rFonts w:ascii="Cambria Math" w:hAnsi="Cambria Math"/>
                <w:i/>
                <w:iCs/>
                <w:sz w:val="24"/>
                <w:szCs w:val="24"/>
              </w:rPr>
            </m:ctrlPr>
          </m:sSubPr>
          <m:e>
            <m:d>
              <m:dPr>
                <m:begChr m:val="|"/>
                <m:endChr m:val="|"/>
                <m:ctrlPr>
                  <w:rPr>
                    <w:rFonts w:ascii="Cambria Math" w:hAnsi="Cambria Math"/>
                    <w:i/>
                    <w:iCs/>
                    <w:sz w:val="24"/>
                    <w:szCs w:val="24"/>
                  </w:rPr>
                </m:ctrlPr>
              </m:dPr>
              <m:e>
                <m:d>
                  <m:dPr>
                    <m:begChr m:val="|"/>
                    <m:endChr m:val="|"/>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δ</m:t>
                        </m:r>
                      </m:e>
                      <m:sub>
                        <m:r>
                          <w:rPr>
                            <w:rFonts w:ascii="Cambria Math" w:hAnsi="Cambria Math"/>
                            <w:sz w:val="24"/>
                            <w:szCs w:val="24"/>
                          </w:rPr>
                          <m:t>m</m:t>
                        </m:r>
                      </m:sub>
                    </m:sSub>
                  </m:e>
                </m:d>
              </m:e>
            </m:d>
          </m:e>
          <m:sub>
            <m:r>
              <w:rPr>
                <w:rFonts w:ascii="Cambria Math" w:hAnsi="Cambria Math"/>
                <w:sz w:val="24"/>
                <w:szCs w:val="24"/>
              </w:rPr>
              <m:t>p</m:t>
            </m:r>
          </m:sub>
        </m:sSub>
        <m:r>
          <w:rPr>
            <w:rFonts w:ascii="Cambria Math" w:hAnsi="Cambria Math"/>
            <w:sz w:val="24"/>
            <w:szCs w:val="24"/>
          </w:rPr>
          <m:t xml:space="preserve">+ </m:t>
        </m:r>
        <m:sSub>
          <m:sSubPr>
            <m:ctrlPr>
              <w:rPr>
                <w:rFonts w:ascii="Cambria Math" w:hAnsi="Cambria Math"/>
                <w:i/>
                <w:iCs/>
                <w:sz w:val="24"/>
                <w:szCs w:val="24"/>
              </w:rPr>
            </m:ctrlPr>
          </m:sSubPr>
          <m:e>
            <m:d>
              <m:dPr>
                <m:begChr m:val="|"/>
                <m:endChr m:val="|"/>
                <m:ctrlPr>
                  <w:rPr>
                    <w:rFonts w:ascii="Cambria Math" w:hAnsi="Cambria Math"/>
                    <w:i/>
                    <w:iCs/>
                    <w:sz w:val="24"/>
                    <w:szCs w:val="24"/>
                  </w:rPr>
                </m:ctrlPr>
              </m:dPr>
              <m:e>
                <m:d>
                  <m:dPr>
                    <m:begChr m:val="|"/>
                    <m:endChr m:val="|"/>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δ</m:t>
                        </m:r>
                      </m:e>
                      <m:sub>
                        <m:r>
                          <w:rPr>
                            <w:rFonts w:ascii="Cambria Math" w:hAnsi="Cambria Math"/>
                            <w:sz w:val="24"/>
                            <w:szCs w:val="24"/>
                          </w:rPr>
                          <m:t>ω</m:t>
                        </m:r>
                      </m:sub>
                    </m:sSub>
                  </m:e>
                </m:d>
              </m:e>
            </m:d>
          </m:e>
          <m:sub>
            <m:r>
              <w:rPr>
                <w:rFonts w:ascii="Cambria Math" w:hAnsi="Cambria Math"/>
                <w:sz w:val="24"/>
                <w:szCs w:val="24"/>
              </w:rPr>
              <m:t>p</m:t>
            </m:r>
          </m:sub>
        </m:sSub>
        <m:r>
          <w:rPr>
            <w:rFonts w:ascii="Cambria Math" w:hAnsi="Cambria Math"/>
            <w:sz w:val="24"/>
            <w:szCs w:val="24"/>
          </w:rPr>
          <m:t xml:space="preserve"> s.t. </m:t>
        </m:r>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θ</m:t>
            </m:r>
            <m:d>
              <m:dPr>
                <m:ctrlPr>
                  <w:rPr>
                    <w:rFonts w:ascii="Cambria Math" w:hAnsi="Cambria Math"/>
                    <w:i/>
                    <w:iCs/>
                    <w:sz w:val="24"/>
                    <w:szCs w:val="24"/>
                  </w:rPr>
                </m:ctrlPr>
              </m:dPr>
              <m:e>
                <m:acc>
                  <m:accPr>
                    <m:chr m:val="̃"/>
                    <m:ctrlPr>
                      <w:rPr>
                        <w:rFonts w:ascii="Cambria Math" w:hAnsi="Cambria Math"/>
                        <w:i/>
                        <w:iCs/>
                        <w:sz w:val="24"/>
                        <w:szCs w:val="24"/>
                      </w:rPr>
                    </m:ctrlPr>
                  </m:accPr>
                  <m:e>
                    <m:r>
                      <w:rPr>
                        <w:rFonts w:ascii="Cambria Math" w:hAnsi="Cambria Math"/>
                        <w:sz w:val="24"/>
                        <w:szCs w:val="24"/>
                      </w:rPr>
                      <m:t>S</m:t>
                    </m:r>
                  </m:e>
                </m:acc>
                <m:r>
                  <w:rPr>
                    <w:rFonts w:ascii="Cambria Math" w:hAnsi="Cambria Math"/>
                    <w:sz w:val="24"/>
                    <w:szCs w:val="24"/>
                  </w:rPr>
                  <m:t xml:space="preserve">, </m:t>
                </m:r>
                <m:acc>
                  <m:accPr>
                    <m:chr m:val="̃"/>
                    <m:ctrlPr>
                      <w:rPr>
                        <w:rFonts w:ascii="Cambria Math" w:hAnsi="Cambria Math"/>
                        <w:i/>
                        <w:iCs/>
                        <w:sz w:val="24"/>
                        <w:szCs w:val="24"/>
                      </w:rPr>
                    </m:ctrlPr>
                  </m:accPr>
                  <m:e>
                    <m:r>
                      <w:rPr>
                        <w:rFonts w:ascii="Cambria Math" w:hAnsi="Cambria Math"/>
                        <w:sz w:val="24"/>
                        <w:szCs w:val="24"/>
                      </w:rPr>
                      <m:t>ω</m:t>
                    </m:r>
                  </m:e>
                </m:acc>
              </m:e>
            </m:d>
          </m:sub>
        </m:sSub>
        <m:r>
          <w:rPr>
            <w:rFonts w:ascii="Cambria Math" w:hAnsi="Cambria Math"/>
            <w:sz w:val="24"/>
            <w:szCs w:val="24"/>
          </w:rPr>
          <m:t>≠ y</m:t>
        </m:r>
      </m:oMath>
      <w:r>
        <w:rPr>
          <w:sz w:val="24"/>
          <w:szCs w:val="24"/>
        </w:rPr>
        <w:t xml:space="preserve"> </w:t>
      </w:r>
      <w:r w:rsidR="00000000" w:rsidRPr="005F2FDD">
        <w:rPr>
          <w:sz w:val="24"/>
          <w:szCs w:val="24"/>
        </w:rPr>
        <w:tab/>
        <w:t>(10)</w:t>
      </w:r>
    </w:p>
    <w:p w14:paraId="67A2BD1A" w14:textId="77777777" w:rsidR="0060777B" w:rsidRDefault="00000000" w:rsidP="00D4576F">
      <w:pPr>
        <w:spacing w:after="60" w:line="360" w:lineRule="auto"/>
        <w:jc w:val="both"/>
        <w:rPr>
          <w:sz w:val="24"/>
          <w:szCs w:val="24"/>
        </w:rPr>
      </w:pPr>
      <w:r w:rsidRPr="005F2FDD">
        <w:rPr>
          <w:b/>
          <w:bCs/>
          <w:sz w:val="24"/>
          <w:szCs w:val="24"/>
        </w:rPr>
        <w:t xml:space="preserve">FGSM </w:t>
      </w:r>
      <w:r w:rsidRPr="005F2FDD">
        <w:rPr>
          <w:sz w:val="24"/>
          <w:szCs w:val="24"/>
        </w:rPr>
        <w:t>[7] computes single-step perturbation on both streams:</w:t>
      </w:r>
    </w:p>
    <w:p w14:paraId="693D7279" w14:textId="18DEB7C8" w:rsidR="0060777B" w:rsidRPr="005F2FDD" w:rsidRDefault="00AE2EE5" w:rsidP="00AE2EE5">
      <w:pPr>
        <w:spacing w:after="60" w:line="360" w:lineRule="auto"/>
        <w:jc w:val="both"/>
        <w:rPr>
          <w:sz w:val="24"/>
          <w:szCs w:val="24"/>
        </w:rPr>
      </w:pPr>
      <m:oMath>
        <m:r>
          <w:rPr>
            <w:rFonts w:ascii="Cambria Math" w:hAnsi="Cambria Math"/>
            <w:sz w:val="24"/>
            <w:szCs w:val="24"/>
          </w:rPr>
          <m:t>S</m:t>
        </m:r>
        <m:sSub>
          <m:sSubPr>
            <m:ctrlPr>
              <w:rPr>
                <w:rFonts w:ascii="Cambria Math" w:hAnsi="Cambria Math"/>
                <w:i/>
                <w:iCs/>
                <w:sz w:val="24"/>
                <w:szCs w:val="24"/>
              </w:rPr>
            </m:ctrlPr>
          </m:sSubPr>
          <m:e>
            <m:acc>
              <m:accPr>
                <m:chr m:val="̃"/>
                <m:ctrlPr>
                  <w:rPr>
                    <w:rFonts w:ascii="Cambria Math" w:hAnsi="Cambria Math"/>
                    <w:i/>
                    <w:iCs/>
                    <w:sz w:val="24"/>
                    <w:szCs w:val="24"/>
                  </w:rPr>
                </m:ctrlPr>
              </m:accPr>
              <m:e>
                <m:r>
                  <w:rPr>
                    <w:rFonts w:ascii="Cambria Math" w:hAnsi="Cambria Math"/>
                    <w:sz w:val="24"/>
                    <w:szCs w:val="24"/>
                  </w:rPr>
                  <m:t xml:space="preserve"> </m:t>
                </m:r>
              </m:e>
            </m:acc>
          </m:e>
          <m:sub>
            <m:r>
              <w:rPr>
                <w:rFonts w:ascii="Cambria Math" w:hAnsi="Cambria Math"/>
                <w:sz w:val="24"/>
                <w:szCs w:val="24"/>
              </w:rPr>
              <m:t>m</m:t>
            </m:r>
          </m:sub>
        </m:sSub>
        <m:r>
          <w:rPr>
            <w:rFonts w:ascii="Cambria Math" w:hAnsi="Cambria Math"/>
            <w:sz w:val="24"/>
            <w:szCs w:val="24"/>
          </w:rPr>
          <m:t>ag=</m:t>
        </m:r>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m</m:t>
            </m:r>
          </m:sub>
        </m:sSub>
        <m:r>
          <w:rPr>
            <w:rFonts w:ascii="Cambria Math" w:hAnsi="Cambria Math"/>
            <w:sz w:val="24"/>
            <w:szCs w:val="24"/>
          </w:rPr>
          <m:t>ag+ε·sign</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cs="Cambria Math"/>
                    <w:sz w:val="24"/>
                    <w:szCs w:val="24"/>
                  </w:rPr>
                  <m:t>∇</m:t>
                </m:r>
              </m:e>
              <m:sub>
                <m:r>
                  <w:rPr>
                    <w:rFonts w:ascii="Cambria Math" w:hAnsi="Cambria Math"/>
                    <w:sz w:val="24"/>
                    <w:szCs w:val="24"/>
                  </w:rPr>
                  <m:t>L</m:t>
                </m:r>
              </m:sub>
            </m:sSub>
          </m:e>
        </m:d>
        <m:r>
          <w:rPr>
            <w:rFonts w:ascii="Cambria Math" w:hAnsi="Cambria Math"/>
            <w:sz w:val="24"/>
            <w:szCs w:val="24"/>
          </w:rPr>
          <m:t>,ω</m:t>
        </m:r>
        <m:acc>
          <m:accPr>
            <m:chr m:val="̃"/>
            <m:ctrlPr>
              <w:rPr>
                <w:rFonts w:ascii="Cambria Math" w:hAnsi="Cambria Math"/>
                <w:i/>
                <w:iCs/>
                <w:sz w:val="24"/>
                <w:szCs w:val="24"/>
              </w:rPr>
            </m:ctrlPr>
          </m:accPr>
          <m:e>
            <m:r>
              <w:rPr>
                <w:rFonts w:ascii="Cambria Math" w:hAnsi="Cambria Math"/>
                <w:sz w:val="24"/>
                <w:szCs w:val="24"/>
              </w:rPr>
              <m:t xml:space="preserve"> </m:t>
            </m:r>
          </m:e>
        </m:acc>
        <m:r>
          <w:rPr>
            <w:rFonts w:ascii="Cambria Math" w:hAnsi="Cambria Math"/>
            <w:sz w:val="24"/>
            <w:szCs w:val="24"/>
          </w:rPr>
          <m:t>=ω+ε·sign</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cs="Cambria Math"/>
                    <w:sz w:val="24"/>
                    <w:szCs w:val="24"/>
                  </w:rPr>
                  <m:t>∇</m:t>
                </m:r>
              </m:e>
              <m:sub>
                <m:r>
                  <w:rPr>
                    <w:rFonts w:ascii="Cambria Math" w:hAnsi="Cambria Math"/>
                    <w:sz w:val="24"/>
                    <w:szCs w:val="24"/>
                  </w:rPr>
                  <m:t>ω</m:t>
                </m:r>
              </m:sub>
            </m:sSub>
            <m:r>
              <w:rPr>
                <w:rFonts w:ascii="Cambria Math" w:hAnsi="Cambria Math"/>
                <w:sz w:val="24"/>
                <w:szCs w:val="24"/>
              </w:rPr>
              <m:t>L</m:t>
            </m:r>
          </m:e>
        </m:d>
        <m:r>
          <w:rPr>
            <w:rFonts w:ascii="Cambria Math" w:hAnsi="Cambria Math"/>
            <w:sz w:val="24"/>
            <w:szCs w:val="24"/>
          </w:rPr>
          <w:tab/>
        </m:r>
        <m:r>
          <w:rPr>
            <w:rFonts w:ascii="Cambria Math" w:hAnsi="Cambria Math"/>
            <w:sz w:val="24"/>
            <w:szCs w:val="24"/>
          </w:rPr>
          <m:t xml:space="preserve"> </m:t>
        </m:r>
      </m:oMath>
      <w:r w:rsidR="00000000" w:rsidRPr="005F2FDD">
        <w:rPr>
          <w:sz w:val="24"/>
          <w:szCs w:val="24"/>
        </w:rPr>
        <w:t>(11)</w:t>
      </w:r>
    </w:p>
    <w:p w14:paraId="755D789A" w14:textId="77777777" w:rsidR="0060777B" w:rsidRPr="005F2FDD" w:rsidRDefault="00000000" w:rsidP="00D4576F">
      <w:pPr>
        <w:spacing w:after="60" w:line="360" w:lineRule="auto"/>
        <w:jc w:val="both"/>
        <w:rPr>
          <w:sz w:val="24"/>
          <w:szCs w:val="24"/>
        </w:rPr>
      </w:pPr>
      <w:r w:rsidRPr="005F2FDD">
        <w:rPr>
          <w:b/>
          <w:bCs/>
          <w:sz w:val="24"/>
          <w:szCs w:val="24"/>
        </w:rPr>
        <w:t xml:space="preserve">PGD-20 </w:t>
      </w:r>
      <w:r w:rsidRPr="005F2FDD">
        <w:rPr>
          <w:sz w:val="24"/>
          <w:szCs w:val="24"/>
        </w:rPr>
        <w:t xml:space="preserve">[6] iteratively projects both stream perturbations to the </w:t>
      </w:r>
      <w:proofErr w:type="spellStart"/>
      <w:r w:rsidRPr="005F2FDD">
        <w:rPr>
          <w:sz w:val="24"/>
          <w:szCs w:val="24"/>
        </w:rPr>
        <w:t>L_inf</w:t>
      </w:r>
      <w:proofErr w:type="spellEnd"/>
      <w:r w:rsidRPr="005F2FDD">
        <w:rPr>
          <w:sz w:val="24"/>
          <w:szCs w:val="24"/>
        </w:rPr>
        <w:t xml:space="preserve"> ball with step size α = ε/4 and T = 20 iterations.</w:t>
      </w:r>
    </w:p>
    <w:p w14:paraId="1DE89453" w14:textId="77777777" w:rsidR="0060777B" w:rsidRPr="005F2FDD" w:rsidRDefault="00000000" w:rsidP="00D4576F">
      <w:pPr>
        <w:spacing w:after="60" w:line="360" w:lineRule="auto"/>
        <w:jc w:val="both"/>
        <w:rPr>
          <w:sz w:val="24"/>
          <w:szCs w:val="24"/>
        </w:rPr>
      </w:pPr>
      <w:r w:rsidRPr="005F2FDD">
        <w:rPr>
          <w:b/>
          <w:bCs/>
          <w:sz w:val="24"/>
          <w:szCs w:val="24"/>
        </w:rPr>
        <w:t xml:space="preserve">Adaptive White-Box Attacks: </w:t>
      </w:r>
      <w:r w:rsidRPr="005F2FDD">
        <w:rPr>
          <w:sz w:val="24"/>
          <w:szCs w:val="24"/>
        </w:rPr>
        <w:t>Following the multi-attack evaluation framework of Croce and Hein [17], we evaluate four adaptive attacks: APGD-CE (adaptive PGD with cross-entropy loss and adaptive step size), APGD-DLR (with DLR loss targeting the top-two logit margin), FAB (Fast Adaptive Boundary attack), and Square (query-based attack that estimates gradient direction through random perturbation sampling). Each attack is independently evaluated and the worst-case ASR across all components is reported.</w:t>
      </w:r>
    </w:p>
    <w:p w14:paraId="7E8EE8AC"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6. Defense Mechanisms</w:t>
      </w:r>
    </w:p>
    <w:p w14:paraId="4B811B59"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6.1 Adversarial Training with Gaussian Smoothing</w:t>
      </w:r>
    </w:p>
    <w:p w14:paraId="330311C1" w14:textId="3E811546" w:rsidR="0060777B" w:rsidRPr="005F2FDD" w:rsidRDefault="00000000" w:rsidP="00D4576F">
      <w:pPr>
        <w:spacing w:after="60" w:line="360" w:lineRule="auto"/>
        <w:jc w:val="both"/>
        <w:rPr>
          <w:sz w:val="24"/>
          <w:szCs w:val="24"/>
        </w:rPr>
      </w:pPr>
      <w:r w:rsidRPr="005F2FDD">
        <w:rPr>
          <w:sz w:val="24"/>
          <w:szCs w:val="24"/>
        </w:rPr>
        <w:t xml:space="preserve">We employ PGD-based adversarial training where, for each training batch, PGD-7 adversarial examples replace clean inputs with probability 0.5. </w:t>
      </w:r>
      <w:r w:rsidR="00F478EA" w:rsidRPr="005F2FDD">
        <w:rPr>
          <w:sz w:val="24"/>
          <w:szCs w:val="24"/>
        </w:rPr>
        <w:t>Adversarial</w:t>
      </w:r>
      <w:r w:rsidRPr="005F2FDD">
        <w:rPr>
          <w:sz w:val="24"/>
          <w:szCs w:val="24"/>
        </w:rPr>
        <w:t xml:space="preserve"> examples are generated using the current model parameters and then detached to prevent gradient leakage. Combined with TF-CutMix (probability 0.3) and Gaussian noise injection (σ = 0.02, probability 0.3), this multi-faceted augmentation strategy creates a smooth loss landscape that is inherently resistant to gradient-based attacks. Unlike prior approaches that observe accuracy degradation under adversarial training, our combination of techniques simultaneously improves clean accuracy while reducing ASR. The counter-intuitive improvement in clean accuracy </w:t>
      </w:r>
      <w:r w:rsidRPr="005F2FDD">
        <w:rPr>
          <w:sz w:val="24"/>
          <w:szCs w:val="24"/>
        </w:rPr>
        <w:lastRenderedPageBreak/>
        <w:t>(86.67% to 87.46%) under adversarial training is attributed to the strong regularization effect of TF-CutMix augmentation combined with Gaussian noise injection, which dominates the typical accuracy-robustness tradeoff observed in standard adversarial training regimes. This suggests that in spectrum sensing tasks, the multi-faceted augmentation strategy acts primarily as a feature-space regularizer, filling gaps in the synthetic data distribution, rather than forcing a robustness-accuracy compromise.</w:t>
      </w:r>
    </w:p>
    <w:p w14:paraId="17CCEC96"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6.2 Channel-Aware Evaluation Methodology</w:t>
      </w:r>
    </w:p>
    <w:p w14:paraId="2B9CF74F" w14:textId="77777777" w:rsidR="0060777B" w:rsidRDefault="00000000" w:rsidP="00D4576F">
      <w:pPr>
        <w:spacing w:after="60" w:line="360" w:lineRule="auto"/>
        <w:jc w:val="both"/>
        <w:rPr>
          <w:sz w:val="24"/>
          <w:szCs w:val="24"/>
        </w:rPr>
      </w:pPr>
      <w:r w:rsidRPr="005F2FDD">
        <w:rPr>
          <w:sz w:val="24"/>
          <w:szCs w:val="24"/>
        </w:rPr>
        <w:t>We propose a novel evaluation protocol that bridges the Sim-to-Real gap. Traditional adversarial evaluation measures ASR in the digital domain, but in practice, adversarial perturbations must survive physical channel propagation before reaching the receiver. Our channel-aware evaluation adds AWGN at various SNR levels to the adversarially perturbed spectrograms:</w:t>
      </w:r>
    </w:p>
    <w:p w14:paraId="3FC849BF" w14:textId="29B89D12" w:rsidR="0060777B" w:rsidRPr="005F2FDD" w:rsidRDefault="00AE2EE5" w:rsidP="00AE2EE5">
      <w:pPr>
        <w:spacing w:after="60" w:line="360" w:lineRule="auto"/>
        <w:jc w:val="both"/>
        <w:rPr>
          <w:sz w:val="24"/>
          <w:szCs w:val="24"/>
        </w:rPr>
      </w:pPr>
      <m:oMath>
        <m:r>
          <w:rPr>
            <w:rFonts w:ascii="Cambria Math" w:hAnsi="Cambria Math"/>
            <w:sz w:val="24"/>
            <w:szCs w:val="24"/>
          </w:rPr>
          <m:t>S</m:t>
        </m:r>
        <m:sSubSup>
          <m:sSubSupPr>
            <m:ctrlPr>
              <w:rPr>
                <w:rFonts w:ascii="Cambria Math" w:hAnsi="Cambria Math"/>
                <w:i/>
                <w:iCs/>
                <w:sz w:val="24"/>
                <w:szCs w:val="24"/>
              </w:rPr>
            </m:ctrlPr>
          </m:sSubSupPr>
          <m:e>
            <m:acc>
              <m:accPr>
                <m:chr m:val="̃"/>
                <m:ctrlPr>
                  <w:rPr>
                    <w:rFonts w:ascii="Cambria Math" w:hAnsi="Cambria Math"/>
                    <w:i/>
                    <w:iCs/>
                    <w:sz w:val="24"/>
                    <w:szCs w:val="24"/>
                  </w:rPr>
                </m:ctrlPr>
              </m:accPr>
              <m:e/>
            </m:acc>
          </m:e>
          <m:sub>
            <m:r>
              <w:rPr>
                <w:rFonts w:ascii="Cambria Math" w:hAnsi="Cambria Math"/>
                <w:sz w:val="24"/>
                <w:szCs w:val="24"/>
              </w:rPr>
              <m:t>m</m:t>
            </m:r>
          </m:sub>
          <m:sup>
            <m:r>
              <w:rPr>
                <w:rFonts w:ascii="Cambria Math" w:hAnsi="Cambria Math"/>
                <w:sz w:val="24"/>
                <w:szCs w:val="24"/>
              </w:rPr>
              <m:t>'</m:t>
            </m:r>
          </m:sup>
        </m:sSubSup>
        <m:r>
          <w:rPr>
            <w:rFonts w:ascii="Cambria Math" w:hAnsi="Cambria Math"/>
            <w:sz w:val="24"/>
            <w:szCs w:val="24"/>
          </w:rPr>
          <m:t>ag=S</m:t>
        </m:r>
        <m:sSub>
          <m:sSubPr>
            <m:ctrlPr>
              <w:rPr>
                <w:rFonts w:ascii="Cambria Math" w:hAnsi="Cambria Math"/>
                <w:i/>
                <w:iCs/>
                <w:sz w:val="24"/>
                <w:szCs w:val="24"/>
              </w:rPr>
            </m:ctrlPr>
          </m:sSubPr>
          <m:e>
            <m:acc>
              <m:accPr>
                <m:chr m:val="̃"/>
                <m:ctrlPr>
                  <w:rPr>
                    <w:rFonts w:ascii="Cambria Math" w:hAnsi="Cambria Math"/>
                    <w:i/>
                    <w:iCs/>
                    <w:sz w:val="24"/>
                    <w:szCs w:val="24"/>
                  </w:rPr>
                </m:ctrlPr>
              </m:accPr>
              <m:e/>
            </m:acc>
          </m:e>
          <m:sub>
            <m:r>
              <w:rPr>
                <w:rFonts w:ascii="Cambria Math" w:hAnsi="Cambria Math"/>
                <w:sz w:val="24"/>
                <w:szCs w:val="24"/>
              </w:rPr>
              <m:t>m</m:t>
            </m:r>
          </m:sub>
        </m:sSub>
        <m:r>
          <w:rPr>
            <w:rFonts w:ascii="Cambria Math" w:hAnsi="Cambria Math"/>
            <w:sz w:val="24"/>
            <w:szCs w:val="24"/>
          </w:rPr>
          <m:t>ag+</m:t>
        </m:r>
        <m:sSub>
          <m:sSubPr>
            <m:ctrlPr>
              <w:rPr>
                <w:rFonts w:ascii="Cambria Math" w:hAnsi="Cambria Math"/>
                <w:i/>
                <w:iCs/>
                <w:sz w:val="24"/>
                <w:szCs w:val="24"/>
              </w:rPr>
            </m:ctrlPr>
          </m:sSubPr>
          <m:e>
            <m:r>
              <w:rPr>
                <w:rFonts w:ascii="Cambria Math" w:hAnsi="Cambria Math"/>
                <w:sz w:val="24"/>
                <w:szCs w:val="24"/>
              </w:rPr>
              <m:t>σ</m:t>
            </m:r>
          </m:e>
          <m:sub>
            <m:r>
              <w:rPr>
                <w:rFonts w:ascii="Cambria Math" w:hAnsi="Cambria Math"/>
                <w:sz w:val="24"/>
                <w:szCs w:val="24"/>
              </w:rPr>
              <m:t>n</m:t>
            </m:r>
          </m:sub>
        </m:sSub>
        <m:r>
          <w:rPr>
            <w:rFonts w:ascii="Cambria Math" w:hAnsi="Cambria Math"/>
            <w:sz w:val="24"/>
            <w:szCs w:val="24"/>
          </w:rPr>
          <m:t>oise·N</m:t>
        </m:r>
        <m:d>
          <m:dPr>
            <m:ctrlPr>
              <w:rPr>
                <w:rFonts w:ascii="Cambria Math" w:hAnsi="Cambria Math"/>
                <w:i/>
                <w:iCs/>
                <w:sz w:val="24"/>
                <w:szCs w:val="24"/>
              </w:rPr>
            </m:ctrlPr>
          </m:dPr>
          <m:e>
            <m:r>
              <w:rPr>
                <w:rFonts w:ascii="Cambria Math" w:hAnsi="Cambria Math"/>
                <w:sz w:val="24"/>
                <w:szCs w:val="24"/>
              </w:rPr>
              <m:t>0,1</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σ</m:t>
            </m:r>
          </m:e>
          <m:sub>
            <m:r>
              <w:rPr>
                <w:rFonts w:ascii="Cambria Math" w:hAnsi="Cambria Math"/>
                <w:sz w:val="24"/>
                <w:szCs w:val="24"/>
              </w:rPr>
              <m:t>n</m:t>
            </m:r>
          </m:sub>
        </m:sSub>
        <m:r>
          <w:rPr>
            <w:rFonts w:ascii="Cambria Math" w:hAnsi="Cambria Math"/>
            <w:sz w:val="24"/>
            <w:szCs w:val="24"/>
          </w:rPr>
          <m:t>oise=</m:t>
        </m:r>
        <m:rad>
          <m:radPr>
            <m:degHide m:val="1"/>
            <m:ctrlPr>
              <w:rPr>
                <w:rFonts w:ascii="Cambria Math" w:hAnsi="Cambria Math"/>
                <w:i/>
                <w:iCs/>
                <w:sz w:val="24"/>
                <w:szCs w:val="24"/>
              </w:rPr>
            </m:ctrlPr>
          </m:radPr>
          <m:deg/>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m:t>
                    </m:r>
                  </m:sub>
                </m:sSub>
                <m:r>
                  <w:rPr>
                    <w:rFonts w:ascii="Cambria Math" w:hAnsi="Cambria Math"/>
                    <w:sz w:val="24"/>
                    <w:szCs w:val="24"/>
                  </w:rPr>
                  <m:t>oise</m:t>
                </m:r>
                <m:r>
                  <m:rPr>
                    <m:lit/>
                  </m:rPr>
                  <w:rPr>
                    <w:rFonts w:ascii="Cambria Math" w:hAnsi="Cambria Math"/>
                    <w:sz w:val="24"/>
                    <w:szCs w:val="24"/>
                  </w:rPr>
                  <m:t>/</m:t>
                </m:r>
                <m:r>
                  <w:rPr>
                    <w:rFonts w:ascii="Cambria Math" w:hAnsi="Cambria Math"/>
                    <w:sz w:val="24"/>
                    <w:szCs w:val="24"/>
                  </w:rPr>
                  <m:t>SN</m:t>
                </m:r>
                <m:sSub>
                  <m:sSubPr>
                    <m:ctrlPr>
                      <w:rPr>
                        <w:rFonts w:ascii="Cambria Math" w:hAnsi="Cambria Math"/>
                        <w:i/>
                        <w:iCs/>
                        <w:sz w:val="24"/>
                        <w:szCs w:val="24"/>
                      </w:rPr>
                    </m:ctrlPr>
                  </m:sSubPr>
                  <m:e>
                    <m:r>
                      <w:rPr>
                        <w:rFonts w:ascii="Cambria Math" w:hAnsi="Cambria Math"/>
                        <w:sz w:val="24"/>
                        <w:szCs w:val="24"/>
                      </w:rPr>
                      <m:t>R</m:t>
                    </m:r>
                  </m:e>
                  <m:sub>
                    <m:r>
                      <w:rPr>
                        <w:rFonts w:ascii="Cambria Math" w:hAnsi="Cambria Math"/>
                        <w:sz w:val="24"/>
                        <w:szCs w:val="24"/>
                      </w:rPr>
                      <m:t>l</m:t>
                    </m:r>
                  </m:sub>
                </m:sSub>
                <m:r>
                  <w:rPr>
                    <w:rFonts w:ascii="Cambria Math" w:hAnsi="Cambria Math"/>
                    <w:sz w:val="24"/>
                    <w:szCs w:val="24"/>
                  </w:rPr>
                  <m:t>in</m:t>
                </m:r>
              </m:e>
            </m:d>
          </m:e>
        </m:rad>
      </m:oMath>
      <w:r>
        <w:rPr>
          <w:sz w:val="24"/>
          <w:szCs w:val="24"/>
        </w:rPr>
        <w:t xml:space="preserve">     </w:t>
      </w:r>
      <w:r w:rsidR="00000000" w:rsidRPr="005F2FDD">
        <w:rPr>
          <w:sz w:val="24"/>
          <w:szCs w:val="24"/>
        </w:rPr>
        <w:t>(12)</w:t>
      </w:r>
    </w:p>
    <w:p w14:paraId="01C1F922" w14:textId="77777777" w:rsidR="0060777B" w:rsidRPr="005F2FDD" w:rsidRDefault="00000000" w:rsidP="00D4576F">
      <w:pPr>
        <w:spacing w:after="60" w:line="360" w:lineRule="auto"/>
        <w:jc w:val="both"/>
        <w:rPr>
          <w:sz w:val="24"/>
          <w:szCs w:val="24"/>
        </w:rPr>
      </w:pPr>
      <w:r w:rsidRPr="005F2FDD">
        <w:rPr>
          <w:sz w:val="24"/>
          <w:szCs w:val="24"/>
        </w:rPr>
        <w:t>This reveals two effects: (i) at low SNR, channel noise interacts with adversarial perturbations to increase ASR beyond the digital-only baseline, and (ii) at high SNR, the ASR converges to the digital-domain value, confirming that the adversarial perturbations are robust to mild channel effects.</w:t>
      </w:r>
    </w:p>
    <w:p w14:paraId="097F518A"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7. Experimental Results</w:t>
      </w:r>
    </w:p>
    <w:p w14:paraId="7467D9D9"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7.1 Setup</w:t>
      </w:r>
    </w:p>
    <w:p w14:paraId="4F1D4BF0" w14:textId="77777777" w:rsidR="0060777B" w:rsidRPr="005F2FDD" w:rsidRDefault="00000000" w:rsidP="00D4576F">
      <w:pPr>
        <w:spacing w:after="60" w:line="360" w:lineRule="auto"/>
        <w:jc w:val="both"/>
        <w:rPr>
          <w:sz w:val="24"/>
          <w:szCs w:val="24"/>
        </w:rPr>
      </w:pPr>
      <w:r w:rsidRPr="005F2FDD">
        <w:rPr>
          <w:sz w:val="24"/>
          <w:szCs w:val="24"/>
        </w:rPr>
        <w:t>Table I summarizes simulation parameters. Experiments use PyTorch with CUDA acceleration. All results are 3-seed means with standard deviations.</w:t>
      </w:r>
    </w:p>
    <w:p w14:paraId="31F71952" w14:textId="77777777" w:rsidR="0060777B" w:rsidRPr="005F2FDD" w:rsidRDefault="00000000" w:rsidP="00D4576F">
      <w:pPr>
        <w:keepNext/>
        <w:spacing w:before="120" w:after="60" w:line="360" w:lineRule="auto"/>
        <w:jc w:val="center"/>
        <w:rPr>
          <w:sz w:val="24"/>
          <w:szCs w:val="24"/>
        </w:rPr>
      </w:pPr>
      <w:r w:rsidRPr="005F2FDD">
        <w:rPr>
          <w:b/>
          <w:bCs/>
          <w:sz w:val="24"/>
          <w:szCs w:val="24"/>
        </w:rPr>
        <w:t>Table I: Simulation Parameters</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30"/>
        <w:gridCol w:w="2330"/>
      </w:tblGrid>
      <w:tr w:rsidR="0060777B" w:rsidRPr="005F2FDD" w14:paraId="7741DCF4" w14:textId="77777777">
        <w:trPr>
          <w:cantSplit/>
          <w:tblHeader/>
          <w:jc w:val="center"/>
        </w:trPr>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F931E2D" w14:textId="77777777" w:rsidR="0060777B" w:rsidRPr="005F2FDD" w:rsidRDefault="00000000" w:rsidP="00D4576F">
            <w:pPr>
              <w:spacing w:before="10" w:after="10" w:line="360" w:lineRule="auto"/>
              <w:jc w:val="center"/>
              <w:rPr>
                <w:sz w:val="24"/>
                <w:szCs w:val="24"/>
              </w:rPr>
            </w:pPr>
            <w:r w:rsidRPr="005F2FDD">
              <w:rPr>
                <w:b/>
                <w:bCs/>
                <w:sz w:val="24"/>
                <w:szCs w:val="24"/>
              </w:rPr>
              <w:t>Parameter</w:t>
            </w:r>
          </w:p>
        </w:tc>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79F997CF" w14:textId="77777777" w:rsidR="0060777B" w:rsidRPr="005F2FDD" w:rsidRDefault="00000000" w:rsidP="00D4576F">
            <w:pPr>
              <w:spacing w:before="10" w:after="10" w:line="360" w:lineRule="auto"/>
              <w:jc w:val="center"/>
              <w:rPr>
                <w:sz w:val="24"/>
                <w:szCs w:val="24"/>
              </w:rPr>
            </w:pPr>
            <w:r w:rsidRPr="005F2FDD">
              <w:rPr>
                <w:b/>
                <w:bCs/>
                <w:sz w:val="24"/>
                <w:szCs w:val="24"/>
              </w:rPr>
              <w:t>Value</w:t>
            </w:r>
          </w:p>
        </w:tc>
      </w:tr>
      <w:tr w:rsidR="0060777B" w:rsidRPr="005F2FDD" w14:paraId="413EF60C"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C6671D" w14:textId="77777777" w:rsidR="0060777B" w:rsidRPr="005F2FDD" w:rsidRDefault="00000000" w:rsidP="00D4576F">
            <w:pPr>
              <w:spacing w:before="10" w:after="10" w:line="360" w:lineRule="auto"/>
              <w:jc w:val="center"/>
              <w:rPr>
                <w:sz w:val="24"/>
                <w:szCs w:val="24"/>
              </w:rPr>
            </w:pPr>
            <w:r w:rsidRPr="005F2FDD">
              <w:rPr>
                <w:sz w:val="24"/>
                <w:szCs w:val="24"/>
              </w:rPr>
              <w:t>Sampling freq. (f_s)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6EA1B8" w14:textId="77777777" w:rsidR="0060777B" w:rsidRPr="005F2FDD" w:rsidRDefault="00000000" w:rsidP="00D4576F">
            <w:pPr>
              <w:spacing w:before="10" w:after="10" w:line="360" w:lineRule="auto"/>
              <w:jc w:val="center"/>
              <w:rPr>
                <w:sz w:val="24"/>
                <w:szCs w:val="24"/>
              </w:rPr>
            </w:pPr>
            <w:r w:rsidRPr="005F2FDD">
              <w:rPr>
                <w:sz w:val="24"/>
                <w:szCs w:val="24"/>
              </w:rPr>
              <w:t>10 MHz</w:t>
            </w:r>
          </w:p>
        </w:tc>
      </w:tr>
      <w:tr w:rsidR="0060777B" w:rsidRPr="005F2FDD" w14:paraId="3265357A"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1FAE9" w14:textId="77777777" w:rsidR="0060777B" w:rsidRPr="005F2FDD" w:rsidRDefault="00000000" w:rsidP="00D4576F">
            <w:pPr>
              <w:spacing w:before="10" w:after="10" w:line="360" w:lineRule="auto"/>
              <w:jc w:val="center"/>
              <w:rPr>
                <w:sz w:val="24"/>
                <w:szCs w:val="24"/>
              </w:rPr>
            </w:pPr>
            <w:r w:rsidRPr="005F2FDD">
              <w:rPr>
                <w:sz w:val="24"/>
                <w:szCs w:val="24"/>
              </w:rPr>
              <w:t>FFT size (N_f)</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B37A3C" w14:textId="77777777" w:rsidR="0060777B" w:rsidRPr="005F2FDD" w:rsidRDefault="00000000" w:rsidP="00D4576F">
            <w:pPr>
              <w:spacing w:before="10" w:after="10" w:line="360" w:lineRule="auto"/>
              <w:jc w:val="center"/>
              <w:rPr>
                <w:sz w:val="24"/>
                <w:szCs w:val="24"/>
              </w:rPr>
            </w:pPr>
            <w:r w:rsidRPr="005F2FDD">
              <w:rPr>
                <w:sz w:val="24"/>
                <w:szCs w:val="24"/>
              </w:rPr>
              <w:t>128</w:t>
            </w:r>
          </w:p>
        </w:tc>
      </w:tr>
      <w:tr w:rsidR="0060777B" w:rsidRPr="005F2FDD" w14:paraId="5920E3E5"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C14F73" w14:textId="77777777" w:rsidR="0060777B" w:rsidRPr="005F2FDD" w:rsidRDefault="00000000" w:rsidP="00D4576F">
            <w:pPr>
              <w:spacing w:before="10" w:after="10" w:line="360" w:lineRule="auto"/>
              <w:jc w:val="center"/>
              <w:rPr>
                <w:sz w:val="24"/>
                <w:szCs w:val="24"/>
              </w:rPr>
            </w:pPr>
            <w:r w:rsidRPr="005F2FDD">
              <w:rPr>
                <w:sz w:val="24"/>
                <w:szCs w:val="24"/>
              </w:rPr>
              <w:t>Hop size</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11EF94" w14:textId="77777777" w:rsidR="0060777B" w:rsidRPr="005F2FDD" w:rsidRDefault="00000000" w:rsidP="00D4576F">
            <w:pPr>
              <w:spacing w:before="10" w:after="10" w:line="360" w:lineRule="auto"/>
              <w:jc w:val="center"/>
              <w:rPr>
                <w:sz w:val="24"/>
                <w:szCs w:val="24"/>
              </w:rPr>
            </w:pPr>
            <w:r w:rsidRPr="005F2FDD">
              <w:rPr>
                <w:sz w:val="24"/>
                <w:szCs w:val="24"/>
              </w:rPr>
              <w:t>64</w:t>
            </w:r>
          </w:p>
        </w:tc>
      </w:tr>
      <w:tr w:rsidR="0060777B" w:rsidRPr="005F2FDD" w14:paraId="495271C5"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D3ADF1" w14:textId="77777777" w:rsidR="0060777B" w:rsidRPr="005F2FDD" w:rsidRDefault="00000000" w:rsidP="00D4576F">
            <w:pPr>
              <w:spacing w:before="10" w:after="10" w:line="360" w:lineRule="auto"/>
              <w:jc w:val="center"/>
              <w:rPr>
                <w:sz w:val="24"/>
                <w:szCs w:val="24"/>
              </w:rPr>
            </w:pPr>
            <w:r w:rsidRPr="005F2FDD">
              <w:rPr>
                <w:sz w:val="24"/>
                <w:szCs w:val="24"/>
              </w:rPr>
              <w:t>Freq. bins / Time frames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C4EA05" w14:textId="77777777" w:rsidR="0060777B" w:rsidRPr="005F2FDD" w:rsidRDefault="00000000" w:rsidP="00D4576F">
            <w:pPr>
              <w:spacing w:before="10" w:after="10" w:line="360" w:lineRule="auto"/>
              <w:jc w:val="center"/>
              <w:rPr>
                <w:sz w:val="24"/>
                <w:szCs w:val="24"/>
              </w:rPr>
            </w:pPr>
            <w:r w:rsidRPr="005F2FDD">
              <w:rPr>
                <w:sz w:val="24"/>
                <w:szCs w:val="24"/>
              </w:rPr>
              <w:t>65 / 15</w:t>
            </w:r>
          </w:p>
        </w:tc>
      </w:tr>
      <w:tr w:rsidR="0060777B" w:rsidRPr="005F2FDD" w14:paraId="463A64AF"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375FE" w14:textId="77777777" w:rsidR="0060777B" w:rsidRPr="005F2FDD" w:rsidRDefault="00000000" w:rsidP="00D4576F">
            <w:pPr>
              <w:spacing w:before="10" w:after="10" w:line="360" w:lineRule="auto"/>
              <w:jc w:val="center"/>
              <w:rPr>
                <w:sz w:val="24"/>
                <w:szCs w:val="24"/>
              </w:rPr>
            </w:pPr>
            <w:r w:rsidRPr="005F2FDD">
              <w:rPr>
                <w:sz w:val="24"/>
                <w:szCs w:val="24"/>
              </w:rPr>
              <w:t>Total samples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3292E7" w14:textId="77777777" w:rsidR="0060777B" w:rsidRPr="005F2FDD" w:rsidRDefault="00000000" w:rsidP="00D4576F">
            <w:pPr>
              <w:spacing w:before="10" w:after="10" w:line="360" w:lineRule="auto"/>
              <w:jc w:val="center"/>
              <w:rPr>
                <w:sz w:val="24"/>
                <w:szCs w:val="24"/>
              </w:rPr>
            </w:pPr>
            <w:r w:rsidRPr="005F2FDD">
              <w:rPr>
                <w:sz w:val="24"/>
                <w:szCs w:val="24"/>
              </w:rPr>
              <w:t>4,000 (1,000/class)</w:t>
            </w:r>
          </w:p>
        </w:tc>
      </w:tr>
      <w:tr w:rsidR="0060777B" w:rsidRPr="005F2FDD" w14:paraId="79603E02"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57354" w14:textId="77777777" w:rsidR="0060777B" w:rsidRPr="005F2FDD" w:rsidRDefault="00000000" w:rsidP="00D4576F">
            <w:pPr>
              <w:spacing w:before="10" w:after="10" w:line="360" w:lineRule="auto"/>
              <w:jc w:val="center"/>
              <w:rPr>
                <w:sz w:val="24"/>
                <w:szCs w:val="24"/>
              </w:rPr>
            </w:pPr>
            <w:r w:rsidRPr="005F2FDD">
              <w:rPr>
                <w:sz w:val="24"/>
                <w:szCs w:val="24"/>
              </w:rPr>
              <w:t>Train / Test</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96419F" w14:textId="77777777" w:rsidR="0060777B" w:rsidRPr="005F2FDD" w:rsidRDefault="00000000" w:rsidP="00D4576F">
            <w:pPr>
              <w:spacing w:before="10" w:after="10" w:line="360" w:lineRule="auto"/>
              <w:jc w:val="center"/>
              <w:rPr>
                <w:sz w:val="24"/>
                <w:szCs w:val="24"/>
              </w:rPr>
            </w:pPr>
            <w:r w:rsidRPr="005F2FDD">
              <w:rPr>
                <w:sz w:val="24"/>
                <w:szCs w:val="24"/>
              </w:rPr>
              <w:t>3,200 / 800</w:t>
            </w:r>
          </w:p>
        </w:tc>
      </w:tr>
      <w:tr w:rsidR="0060777B" w:rsidRPr="005F2FDD" w14:paraId="7A361E5B"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37DD57" w14:textId="77777777" w:rsidR="0060777B" w:rsidRPr="005F2FDD" w:rsidRDefault="00000000" w:rsidP="00D4576F">
            <w:pPr>
              <w:spacing w:before="10" w:after="10" w:line="360" w:lineRule="auto"/>
              <w:jc w:val="center"/>
              <w:rPr>
                <w:sz w:val="24"/>
                <w:szCs w:val="24"/>
              </w:rPr>
            </w:pPr>
            <w:r w:rsidRPr="005F2FDD">
              <w:rPr>
                <w:sz w:val="24"/>
                <w:szCs w:val="24"/>
              </w:rPr>
              <w:t>Random seeds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33544F" w14:textId="77777777" w:rsidR="0060777B" w:rsidRPr="005F2FDD" w:rsidRDefault="00000000" w:rsidP="00D4576F">
            <w:pPr>
              <w:spacing w:before="10" w:after="10" w:line="360" w:lineRule="auto"/>
              <w:jc w:val="center"/>
              <w:rPr>
                <w:sz w:val="24"/>
                <w:szCs w:val="24"/>
              </w:rPr>
            </w:pPr>
            <w:r w:rsidRPr="005F2FDD">
              <w:rPr>
                <w:sz w:val="24"/>
                <w:szCs w:val="24"/>
              </w:rPr>
              <w:t>42, 123, 456</w:t>
            </w:r>
          </w:p>
        </w:tc>
      </w:tr>
      <w:tr w:rsidR="0060777B" w:rsidRPr="005F2FDD" w14:paraId="07CF1606" w14:textId="77777777">
        <w:trPr>
          <w:cantSplit/>
          <w:jc w:val="center"/>
        </w:trPr>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9378A17" w14:textId="77777777" w:rsidR="0060777B" w:rsidRPr="005F2FDD" w:rsidRDefault="00000000" w:rsidP="00D4576F">
            <w:pPr>
              <w:spacing w:before="20" w:after="20" w:line="360" w:lineRule="auto"/>
              <w:jc w:val="center"/>
              <w:rPr>
                <w:sz w:val="24"/>
                <w:szCs w:val="24"/>
              </w:rPr>
            </w:pPr>
            <w:r w:rsidRPr="005F2FDD">
              <w:rPr>
                <w:sz w:val="24"/>
                <w:szCs w:val="24"/>
              </w:rPr>
              <w:t>Model parameters</w:t>
            </w:r>
          </w:p>
        </w:tc>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2B93FBD" w14:textId="77777777" w:rsidR="0060777B" w:rsidRPr="005F2FDD" w:rsidRDefault="00000000" w:rsidP="00D4576F">
            <w:pPr>
              <w:spacing w:before="20" w:after="20" w:line="360" w:lineRule="auto"/>
              <w:jc w:val="center"/>
              <w:rPr>
                <w:sz w:val="24"/>
                <w:szCs w:val="24"/>
              </w:rPr>
            </w:pPr>
            <w:r w:rsidRPr="005F2FDD">
              <w:rPr>
                <w:sz w:val="24"/>
                <w:szCs w:val="24"/>
              </w:rPr>
              <w:t>86,052</w:t>
            </w:r>
          </w:p>
        </w:tc>
      </w:tr>
    </w:tbl>
    <w:p w14:paraId="2E8C87EC"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7.2 Classification Accuracy</w:t>
      </w:r>
    </w:p>
    <w:p w14:paraId="604734DC" w14:textId="77777777" w:rsidR="0060777B" w:rsidRPr="005F2FDD" w:rsidRDefault="00000000" w:rsidP="00D4576F">
      <w:pPr>
        <w:spacing w:after="60" w:line="360" w:lineRule="auto"/>
        <w:jc w:val="both"/>
        <w:rPr>
          <w:sz w:val="24"/>
          <w:szCs w:val="24"/>
        </w:rPr>
      </w:pPr>
      <w:r w:rsidRPr="005F2FDD">
        <w:rPr>
          <w:sz w:val="24"/>
          <w:szCs w:val="24"/>
        </w:rPr>
        <w:t>Table II compares standard and adversarial training. The standard-trained model achieves 86.67% (±0.72%) test accuracy. Adversarial training improves this to 87.46% (±0.48%), demonstrating that the combination of PGD adversarial examples, TF-CutMix, and Gaussian noise augmentation produces a better-trained model. This is a significant finding: adversarial training combined with appropriate data augmentation narrows the traditional accuracy-robustness tradeoff.</w:t>
      </w:r>
    </w:p>
    <w:p w14:paraId="26C3CABE" w14:textId="77777777" w:rsidR="0060777B" w:rsidRPr="005F2FDD" w:rsidRDefault="00000000" w:rsidP="00D4576F">
      <w:pPr>
        <w:keepNext/>
        <w:spacing w:before="120" w:after="60" w:line="360" w:lineRule="auto"/>
        <w:jc w:val="center"/>
        <w:rPr>
          <w:sz w:val="24"/>
          <w:szCs w:val="24"/>
        </w:rPr>
      </w:pPr>
      <w:r w:rsidRPr="005F2FDD">
        <w:rPr>
          <w:b/>
          <w:bCs/>
          <w:sz w:val="24"/>
          <w:szCs w:val="24"/>
        </w:rPr>
        <w:lastRenderedPageBreak/>
        <w:t>Table II: Classification Accuracy (3-Seed Mean)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64"/>
        <w:gridCol w:w="1398"/>
        <w:gridCol w:w="1398"/>
      </w:tblGrid>
      <w:tr w:rsidR="0060777B" w:rsidRPr="005F2FDD" w14:paraId="2608B738" w14:textId="77777777">
        <w:trPr>
          <w:cantSplit/>
          <w:tblHeader/>
          <w:jc w:val="center"/>
        </w:trPr>
        <w:tc>
          <w:tcPr>
            <w:tcW w:w="20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045A74D" w14:textId="77777777" w:rsidR="0060777B" w:rsidRPr="005F2FDD" w:rsidRDefault="00000000" w:rsidP="00D4576F">
            <w:pPr>
              <w:spacing w:before="10" w:after="10" w:line="360" w:lineRule="auto"/>
              <w:jc w:val="center"/>
              <w:rPr>
                <w:sz w:val="24"/>
                <w:szCs w:val="24"/>
              </w:rPr>
            </w:pPr>
            <w:r w:rsidRPr="005F2FDD">
              <w:rPr>
                <w:b/>
                <w:bCs/>
                <w:sz w:val="24"/>
                <w:szCs w:val="24"/>
              </w:rPr>
              <w:t>Training Method</w:t>
            </w:r>
          </w:p>
        </w:tc>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B300B5D" w14:textId="77777777" w:rsidR="0060777B" w:rsidRPr="005F2FDD" w:rsidRDefault="00000000" w:rsidP="00D4576F">
            <w:pPr>
              <w:spacing w:before="10" w:after="10" w:line="360" w:lineRule="auto"/>
              <w:jc w:val="center"/>
              <w:rPr>
                <w:sz w:val="24"/>
                <w:szCs w:val="24"/>
              </w:rPr>
            </w:pPr>
            <w:r w:rsidRPr="005F2FDD">
              <w:rPr>
                <w:b/>
                <w:bCs/>
                <w:sz w:val="24"/>
                <w:szCs w:val="24"/>
              </w:rPr>
              <w:t>Accuracy (%)</w:t>
            </w:r>
          </w:p>
        </w:tc>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D30D930" w14:textId="77777777" w:rsidR="0060777B" w:rsidRPr="005F2FDD" w:rsidRDefault="00000000" w:rsidP="00D4576F">
            <w:pPr>
              <w:spacing w:before="10" w:after="10" w:line="360" w:lineRule="auto"/>
              <w:jc w:val="center"/>
              <w:rPr>
                <w:sz w:val="24"/>
                <w:szCs w:val="24"/>
              </w:rPr>
            </w:pPr>
            <w:r w:rsidRPr="005F2FDD">
              <w:rPr>
                <w:b/>
                <w:bCs/>
                <w:sz w:val="24"/>
                <w:szCs w:val="24"/>
              </w:rPr>
              <w:t>Early Stop</w:t>
            </w:r>
          </w:p>
        </w:tc>
      </w:tr>
      <w:tr w:rsidR="0060777B" w:rsidRPr="005F2FDD" w14:paraId="63E2F373" w14:textId="77777777">
        <w:trPr>
          <w:cantSplit/>
          <w:jc w:val="center"/>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99C56" w14:textId="77777777" w:rsidR="0060777B" w:rsidRPr="005F2FDD" w:rsidRDefault="00000000" w:rsidP="00D4576F">
            <w:pPr>
              <w:spacing w:before="10" w:after="10" w:line="360" w:lineRule="auto"/>
              <w:jc w:val="center"/>
              <w:rPr>
                <w:sz w:val="24"/>
                <w:szCs w:val="24"/>
              </w:rPr>
            </w:pPr>
            <w:r w:rsidRPr="005F2FDD">
              <w:rPr>
                <w:sz w:val="24"/>
                <w:szCs w:val="24"/>
              </w:rPr>
              <w:t>Standard + TF-CutMix</w:t>
            </w:r>
          </w:p>
        </w:tc>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9F6389" w14:textId="77777777" w:rsidR="0060777B" w:rsidRPr="005F2FDD" w:rsidRDefault="00000000" w:rsidP="00D4576F">
            <w:pPr>
              <w:spacing w:before="10" w:after="10" w:line="360" w:lineRule="auto"/>
              <w:jc w:val="center"/>
              <w:rPr>
                <w:sz w:val="24"/>
                <w:szCs w:val="24"/>
              </w:rPr>
            </w:pPr>
            <w:r w:rsidRPr="005F2FDD">
              <w:rPr>
                <w:sz w:val="24"/>
                <w:szCs w:val="24"/>
              </w:rPr>
              <w:t>86.67 ± 0.72</w:t>
            </w:r>
          </w:p>
        </w:tc>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BA65DF" w14:textId="77777777" w:rsidR="0060777B" w:rsidRPr="005F2FDD" w:rsidRDefault="00000000" w:rsidP="00D4576F">
            <w:pPr>
              <w:spacing w:before="10" w:after="10" w:line="360" w:lineRule="auto"/>
              <w:jc w:val="center"/>
              <w:rPr>
                <w:sz w:val="24"/>
                <w:szCs w:val="24"/>
              </w:rPr>
            </w:pPr>
            <w:r w:rsidRPr="005F2FDD">
              <w:rPr>
                <w:sz w:val="24"/>
                <w:szCs w:val="24"/>
              </w:rPr>
              <w:t>Ep. 18</w:t>
            </w:r>
          </w:p>
        </w:tc>
      </w:tr>
      <w:tr w:rsidR="0060777B" w:rsidRPr="005F2FDD" w14:paraId="41AECFDE" w14:textId="77777777">
        <w:trPr>
          <w:cantSplit/>
          <w:jc w:val="center"/>
        </w:trPr>
        <w:tc>
          <w:tcPr>
            <w:tcW w:w="20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4A28202" w14:textId="77777777" w:rsidR="0060777B" w:rsidRPr="005F2FDD" w:rsidRDefault="00000000" w:rsidP="00D4576F">
            <w:pPr>
              <w:spacing w:before="20" w:after="20" w:line="360" w:lineRule="auto"/>
              <w:jc w:val="center"/>
              <w:rPr>
                <w:sz w:val="24"/>
                <w:szCs w:val="24"/>
              </w:rPr>
            </w:pPr>
            <w:r w:rsidRPr="005F2FDD">
              <w:rPr>
                <w:sz w:val="24"/>
                <w:szCs w:val="24"/>
              </w:rPr>
              <w:t>Adv. Training + TF-CutMix</w:t>
            </w:r>
          </w:p>
        </w:tc>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9624A8A" w14:textId="77777777" w:rsidR="0060777B" w:rsidRPr="005F2FDD" w:rsidRDefault="00000000" w:rsidP="00D4576F">
            <w:pPr>
              <w:spacing w:before="20" w:after="20" w:line="360" w:lineRule="auto"/>
              <w:jc w:val="center"/>
              <w:rPr>
                <w:sz w:val="24"/>
                <w:szCs w:val="24"/>
              </w:rPr>
            </w:pPr>
            <w:r w:rsidRPr="005F2FDD">
              <w:rPr>
                <w:sz w:val="24"/>
                <w:szCs w:val="24"/>
              </w:rPr>
              <w:t>87.46 ± 0.48</w:t>
            </w:r>
          </w:p>
        </w:tc>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AD2525F" w14:textId="77777777" w:rsidR="0060777B" w:rsidRPr="005F2FDD" w:rsidRDefault="00000000" w:rsidP="00D4576F">
            <w:pPr>
              <w:spacing w:before="20" w:after="20" w:line="360" w:lineRule="auto"/>
              <w:jc w:val="center"/>
              <w:rPr>
                <w:sz w:val="24"/>
                <w:szCs w:val="24"/>
              </w:rPr>
            </w:pPr>
            <w:r w:rsidRPr="005F2FDD">
              <w:rPr>
                <w:sz w:val="24"/>
                <w:szCs w:val="24"/>
              </w:rPr>
              <w:t>Ep. 18–32</w:t>
            </w:r>
          </w:p>
        </w:tc>
      </w:tr>
    </w:tbl>
    <w:p w14:paraId="6A694AD1"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7.3 Comprehensive Adversarial Evaluation: Multi-Attack Benchmark</w:t>
      </w:r>
    </w:p>
    <w:p w14:paraId="64682597" w14:textId="28D401BE" w:rsidR="0060777B" w:rsidRPr="005F2FDD" w:rsidRDefault="00000000" w:rsidP="00D4576F">
      <w:pPr>
        <w:spacing w:after="60" w:line="360" w:lineRule="auto"/>
        <w:jc w:val="both"/>
        <w:rPr>
          <w:sz w:val="24"/>
          <w:szCs w:val="24"/>
        </w:rPr>
      </w:pPr>
      <w:r w:rsidRPr="005F2FDD">
        <w:rPr>
          <w:sz w:val="24"/>
          <w:szCs w:val="24"/>
        </w:rPr>
        <w:t xml:space="preserve">Table III presents ASR across six attacks and six perturbation budgets. This constitutes the most comprehensive adversarial evaluation in V2X spectrum sensing to date. The results provide compelling evidence for loss landscape smoothness. At ε = 0.03, FGSM achieves 23.25% ASR, PGD-20 achieves 23.50%, APGD-CE achieves 23.50%, APGD-DLR achieves 23.25%, and FAB achieves 23.46%. The maximum gap between any two gradient-based attacks is 1.79 pp (FGSM vs. APGD-CE at ε=0.08), and the gap between FGSM and the most sophisticated adaptive attacks never exceeds 0.54 pp at ε ≤ 0.05. The sole exception is the </w:t>
      </w:r>
      <w:r w:rsidR="00F478EA" w:rsidRPr="005F2FDD">
        <w:rPr>
          <w:sz w:val="24"/>
          <w:szCs w:val="24"/>
        </w:rPr>
        <w:t>square</w:t>
      </w:r>
      <w:r w:rsidRPr="005F2FDD">
        <w:rPr>
          <w:sz w:val="24"/>
          <w:szCs w:val="24"/>
        </w:rPr>
        <w:t xml:space="preserve"> attack, which achieves only 13–15% ASR across all ε values, confirming that the model's vulnerability is specifically gradient-accessible.</w:t>
      </w:r>
    </w:p>
    <w:p w14:paraId="0A7700C1" w14:textId="77777777" w:rsidR="0060777B" w:rsidRPr="005F2FDD" w:rsidRDefault="00000000" w:rsidP="00D4576F">
      <w:pPr>
        <w:keepNext/>
        <w:spacing w:before="120" w:after="60" w:line="360" w:lineRule="auto"/>
        <w:jc w:val="center"/>
        <w:rPr>
          <w:sz w:val="24"/>
          <w:szCs w:val="24"/>
        </w:rPr>
      </w:pPr>
      <w:r w:rsidRPr="005F2FDD">
        <w:rPr>
          <w:b/>
          <w:bCs/>
          <w:sz w:val="24"/>
          <w:szCs w:val="24"/>
        </w:rPr>
        <w:t>Table III: Attack Success Rate (%) on Standard-Trained Model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0"/>
        <w:gridCol w:w="705"/>
        <w:gridCol w:w="705"/>
        <w:gridCol w:w="705"/>
        <w:gridCol w:w="705"/>
        <w:gridCol w:w="705"/>
        <w:gridCol w:w="705"/>
      </w:tblGrid>
      <w:tr w:rsidR="0060777B" w:rsidRPr="005F2FDD" w14:paraId="168D6C90" w14:textId="77777777">
        <w:trPr>
          <w:cantSplit/>
          <w:tblHeader/>
          <w:jc w:val="center"/>
        </w:trPr>
        <w:tc>
          <w:tcPr>
            <w:tcW w:w="6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2649900" w14:textId="77777777" w:rsidR="0060777B" w:rsidRPr="005F2FDD" w:rsidRDefault="00000000" w:rsidP="00D4576F">
            <w:pPr>
              <w:spacing w:before="10" w:after="10" w:line="360" w:lineRule="auto"/>
              <w:jc w:val="center"/>
              <w:rPr>
                <w:sz w:val="24"/>
                <w:szCs w:val="24"/>
              </w:rPr>
            </w:pPr>
            <w:r w:rsidRPr="005F2FDD">
              <w:rPr>
                <w:b/>
                <w:bCs/>
                <w:sz w:val="24"/>
                <w:szCs w:val="24"/>
              </w:rPr>
              <w:t>ε</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384E40E9" w14:textId="77777777" w:rsidR="0060777B" w:rsidRPr="005F2FDD" w:rsidRDefault="00000000" w:rsidP="00D4576F">
            <w:pPr>
              <w:spacing w:before="10" w:after="10" w:line="360" w:lineRule="auto"/>
              <w:jc w:val="center"/>
              <w:rPr>
                <w:sz w:val="24"/>
                <w:szCs w:val="24"/>
              </w:rPr>
            </w:pPr>
            <w:r w:rsidRPr="005F2FDD">
              <w:rPr>
                <w:b/>
                <w:bCs/>
                <w:sz w:val="24"/>
                <w:szCs w:val="24"/>
              </w:rPr>
              <w:t>FGSM</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D1CEF0E" w14:textId="77777777" w:rsidR="0060777B" w:rsidRPr="005F2FDD" w:rsidRDefault="00000000" w:rsidP="00D4576F">
            <w:pPr>
              <w:spacing w:before="10" w:after="10" w:line="360" w:lineRule="auto"/>
              <w:jc w:val="center"/>
              <w:rPr>
                <w:sz w:val="24"/>
                <w:szCs w:val="24"/>
              </w:rPr>
            </w:pPr>
            <w:r w:rsidRPr="005F2FDD">
              <w:rPr>
                <w:b/>
                <w:bCs/>
                <w:sz w:val="24"/>
                <w:szCs w:val="24"/>
              </w:rPr>
              <w:t>PGD-20</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A0BBFB5" w14:textId="77777777" w:rsidR="0060777B" w:rsidRPr="005F2FDD" w:rsidRDefault="00000000" w:rsidP="00D4576F">
            <w:pPr>
              <w:spacing w:before="10" w:after="10" w:line="360" w:lineRule="auto"/>
              <w:jc w:val="center"/>
              <w:rPr>
                <w:sz w:val="24"/>
                <w:szCs w:val="24"/>
              </w:rPr>
            </w:pPr>
            <w:r w:rsidRPr="005F2FDD">
              <w:rPr>
                <w:b/>
                <w:bCs/>
                <w:sz w:val="24"/>
                <w:szCs w:val="24"/>
              </w:rPr>
              <w:t>APGD-CE</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3FC65181" w14:textId="77777777" w:rsidR="0060777B" w:rsidRPr="005F2FDD" w:rsidRDefault="00000000" w:rsidP="00D4576F">
            <w:pPr>
              <w:spacing w:before="10" w:after="10" w:line="360" w:lineRule="auto"/>
              <w:jc w:val="center"/>
              <w:rPr>
                <w:sz w:val="24"/>
                <w:szCs w:val="24"/>
              </w:rPr>
            </w:pPr>
            <w:r w:rsidRPr="005F2FDD">
              <w:rPr>
                <w:b/>
                <w:bCs/>
                <w:sz w:val="24"/>
                <w:szCs w:val="24"/>
              </w:rPr>
              <w:t>APGD-DLR</w:t>
            </w:r>
          </w:p>
        </w:tc>
        <w:tc>
          <w:tcPr>
            <w:tcW w:w="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36319808" w14:textId="77777777" w:rsidR="0060777B" w:rsidRPr="005F2FDD" w:rsidRDefault="00000000" w:rsidP="00D4576F">
            <w:pPr>
              <w:spacing w:before="10" w:after="10" w:line="360" w:lineRule="auto"/>
              <w:jc w:val="center"/>
              <w:rPr>
                <w:sz w:val="24"/>
                <w:szCs w:val="24"/>
              </w:rPr>
            </w:pPr>
            <w:r w:rsidRPr="005F2FDD">
              <w:rPr>
                <w:b/>
                <w:bCs/>
                <w:sz w:val="24"/>
                <w:szCs w:val="24"/>
              </w:rPr>
              <w:t>FAB</w:t>
            </w:r>
          </w:p>
        </w:tc>
        <w:tc>
          <w:tcPr>
            <w:tcW w:w="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7A24067" w14:textId="77777777" w:rsidR="0060777B" w:rsidRPr="005F2FDD" w:rsidRDefault="00000000" w:rsidP="00D4576F">
            <w:pPr>
              <w:spacing w:before="10" w:after="10" w:line="360" w:lineRule="auto"/>
              <w:jc w:val="center"/>
              <w:rPr>
                <w:sz w:val="24"/>
                <w:szCs w:val="24"/>
              </w:rPr>
            </w:pPr>
            <w:r w:rsidRPr="005F2FDD">
              <w:rPr>
                <w:b/>
                <w:bCs/>
                <w:sz w:val="24"/>
                <w:szCs w:val="24"/>
              </w:rPr>
              <w:t>Square</w:t>
            </w:r>
          </w:p>
        </w:tc>
      </w:tr>
      <w:tr w:rsidR="0060777B" w:rsidRPr="005F2FDD" w14:paraId="4BD9BA1B"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8A8C2E" w14:textId="77777777" w:rsidR="0060777B" w:rsidRPr="005F2FDD" w:rsidRDefault="00000000" w:rsidP="00D4576F">
            <w:pPr>
              <w:spacing w:before="10" w:after="10" w:line="360" w:lineRule="auto"/>
              <w:jc w:val="center"/>
              <w:rPr>
                <w:sz w:val="24"/>
                <w:szCs w:val="24"/>
              </w:rPr>
            </w:pPr>
            <w:r w:rsidRPr="005F2FDD">
              <w:rPr>
                <w:sz w:val="24"/>
                <w:szCs w:val="24"/>
              </w:rPr>
              <w:t>0.005</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09F92"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67C3B"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8B542"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0E65F0"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99489"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74186C" w14:textId="77777777" w:rsidR="0060777B" w:rsidRPr="005F2FDD" w:rsidRDefault="00000000" w:rsidP="00D4576F">
            <w:pPr>
              <w:spacing w:before="10" w:after="10" w:line="360" w:lineRule="auto"/>
              <w:jc w:val="center"/>
              <w:rPr>
                <w:sz w:val="24"/>
                <w:szCs w:val="24"/>
              </w:rPr>
            </w:pPr>
            <w:r w:rsidRPr="005F2FDD">
              <w:rPr>
                <w:sz w:val="24"/>
                <w:szCs w:val="24"/>
              </w:rPr>
              <w:t>13.58±0.62</w:t>
            </w:r>
          </w:p>
        </w:tc>
      </w:tr>
      <w:tr w:rsidR="0060777B" w:rsidRPr="005F2FDD" w14:paraId="6FC0BE2C"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C57399" w14:textId="77777777" w:rsidR="0060777B" w:rsidRPr="005F2FDD" w:rsidRDefault="00000000" w:rsidP="00D4576F">
            <w:pPr>
              <w:spacing w:before="10" w:after="10" w:line="360" w:lineRule="auto"/>
              <w:jc w:val="center"/>
              <w:rPr>
                <w:sz w:val="24"/>
                <w:szCs w:val="24"/>
              </w:rPr>
            </w:pPr>
            <w:r w:rsidRPr="005F2FDD">
              <w:rPr>
                <w:sz w:val="24"/>
                <w:szCs w:val="24"/>
              </w:rPr>
              <w:t>0.010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0B3F7"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34B61D"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B56E5"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81594C"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B84BD"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00F1E" w14:textId="77777777" w:rsidR="0060777B" w:rsidRPr="005F2FDD" w:rsidRDefault="00000000" w:rsidP="00D4576F">
            <w:pPr>
              <w:spacing w:before="10" w:after="10" w:line="360" w:lineRule="auto"/>
              <w:jc w:val="center"/>
              <w:rPr>
                <w:sz w:val="24"/>
                <w:szCs w:val="24"/>
              </w:rPr>
            </w:pPr>
            <w:r w:rsidRPr="005F2FDD">
              <w:rPr>
                <w:sz w:val="24"/>
                <w:szCs w:val="24"/>
              </w:rPr>
              <w:t>13.62±0.67</w:t>
            </w:r>
          </w:p>
        </w:tc>
      </w:tr>
      <w:tr w:rsidR="0060777B" w:rsidRPr="005F2FDD" w14:paraId="5B4DA509"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4C9ABD" w14:textId="77777777" w:rsidR="0060777B" w:rsidRPr="005F2FDD" w:rsidRDefault="00000000" w:rsidP="00D4576F">
            <w:pPr>
              <w:spacing w:before="10" w:after="10" w:line="360" w:lineRule="auto"/>
              <w:jc w:val="center"/>
              <w:rPr>
                <w:sz w:val="24"/>
                <w:szCs w:val="24"/>
              </w:rPr>
            </w:pPr>
            <w:r w:rsidRPr="005F2FDD">
              <w:rPr>
                <w:sz w:val="24"/>
                <w:szCs w:val="24"/>
              </w:rPr>
              <w:t>0.020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D92F23"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20977"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1D31A"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EC611E"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56791E"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7136BC" w14:textId="77777777" w:rsidR="0060777B" w:rsidRPr="005F2FDD" w:rsidRDefault="00000000" w:rsidP="00D4576F">
            <w:pPr>
              <w:spacing w:before="10" w:after="10" w:line="360" w:lineRule="auto"/>
              <w:jc w:val="center"/>
              <w:rPr>
                <w:sz w:val="24"/>
                <w:szCs w:val="24"/>
              </w:rPr>
            </w:pPr>
            <w:r w:rsidRPr="005F2FDD">
              <w:rPr>
                <w:sz w:val="24"/>
                <w:szCs w:val="24"/>
              </w:rPr>
              <w:t>13.79±0.68</w:t>
            </w:r>
          </w:p>
        </w:tc>
      </w:tr>
      <w:tr w:rsidR="0060777B" w:rsidRPr="005F2FDD" w14:paraId="4DE24C02"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122D6" w14:textId="77777777" w:rsidR="0060777B" w:rsidRPr="005F2FDD" w:rsidRDefault="00000000" w:rsidP="00D4576F">
            <w:pPr>
              <w:spacing w:before="10" w:after="10" w:line="360" w:lineRule="auto"/>
              <w:jc w:val="center"/>
              <w:rPr>
                <w:sz w:val="24"/>
                <w:szCs w:val="24"/>
              </w:rPr>
            </w:pPr>
            <w:r w:rsidRPr="005F2FDD">
              <w:rPr>
                <w:sz w:val="24"/>
                <w:szCs w:val="24"/>
              </w:rPr>
              <w:t>0.030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23A0B" w14:textId="77777777" w:rsidR="0060777B" w:rsidRPr="005F2FDD" w:rsidRDefault="00000000" w:rsidP="00D4576F">
            <w:pPr>
              <w:spacing w:before="10" w:after="10" w:line="360" w:lineRule="auto"/>
              <w:jc w:val="center"/>
              <w:rPr>
                <w:sz w:val="24"/>
                <w:szCs w:val="24"/>
              </w:rPr>
            </w:pPr>
            <w:r w:rsidRPr="005F2FDD">
              <w:rPr>
                <w:sz w:val="24"/>
                <w:szCs w:val="24"/>
              </w:rPr>
              <w:t>23.25±1.53</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98AB7" w14:textId="77777777" w:rsidR="0060777B" w:rsidRPr="005F2FDD" w:rsidRDefault="00000000" w:rsidP="00D4576F">
            <w:pPr>
              <w:spacing w:before="10" w:after="10" w:line="360" w:lineRule="auto"/>
              <w:jc w:val="center"/>
              <w:rPr>
                <w:sz w:val="24"/>
                <w:szCs w:val="24"/>
              </w:rPr>
            </w:pPr>
            <w:r w:rsidRPr="005F2FDD">
              <w:rPr>
                <w:sz w:val="24"/>
                <w:szCs w:val="24"/>
              </w:rPr>
              <w:t>23.50±1.48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2B7CB4" w14:textId="77777777" w:rsidR="0060777B" w:rsidRPr="005F2FDD" w:rsidRDefault="00000000" w:rsidP="00D4576F">
            <w:pPr>
              <w:spacing w:before="10" w:after="10" w:line="360" w:lineRule="auto"/>
              <w:jc w:val="center"/>
              <w:rPr>
                <w:sz w:val="24"/>
                <w:szCs w:val="24"/>
              </w:rPr>
            </w:pPr>
            <w:r w:rsidRPr="005F2FDD">
              <w:rPr>
                <w:sz w:val="24"/>
                <w:szCs w:val="24"/>
              </w:rPr>
              <w:t>23.50±1.48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BC049" w14:textId="77777777" w:rsidR="0060777B" w:rsidRPr="005F2FDD" w:rsidRDefault="00000000" w:rsidP="00D4576F">
            <w:pPr>
              <w:spacing w:before="10" w:after="10" w:line="360" w:lineRule="auto"/>
              <w:jc w:val="center"/>
              <w:rPr>
                <w:sz w:val="24"/>
                <w:szCs w:val="24"/>
              </w:rPr>
            </w:pPr>
            <w:r w:rsidRPr="005F2FDD">
              <w:rPr>
                <w:sz w:val="24"/>
                <w:szCs w:val="24"/>
              </w:rPr>
              <w:t>23.25±1.53</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C8185" w14:textId="77777777" w:rsidR="0060777B" w:rsidRPr="005F2FDD" w:rsidRDefault="00000000" w:rsidP="00D4576F">
            <w:pPr>
              <w:spacing w:before="10" w:after="10" w:line="360" w:lineRule="auto"/>
              <w:jc w:val="center"/>
              <w:rPr>
                <w:sz w:val="24"/>
                <w:szCs w:val="24"/>
              </w:rPr>
            </w:pPr>
            <w:r w:rsidRPr="005F2FDD">
              <w:rPr>
                <w:sz w:val="24"/>
                <w:szCs w:val="24"/>
              </w:rPr>
              <w:t>23.46±1.49</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18C5A" w14:textId="77777777" w:rsidR="0060777B" w:rsidRPr="005F2FDD" w:rsidRDefault="00000000" w:rsidP="00D4576F">
            <w:pPr>
              <w:spacing w:before="10" w:after="10" w:line="360" w:lineRule="auto"/>
              <w:jc w:val="center"/>
              <w:rPr>
                <w:sz w:val="24"/>
                <w:szCs w:val="24"/>
              </w:rPr>
            </w:pPr>
            <w:r w:rsidRPr="005F2FDD">
              <w:rPr>
                <w:sz w:val="24"/>
                <w:szCs w:val="24"/>
              </w:rPr>
              <w:t>14.08±0.69</w:t>
            </w:r>
          </w:p>
        </w:tc>
      </w:tr>
      <w:tr w:rsidR="0060777B" w:rsidRPr="005F2FDD" w14:paraId="18AD94E2"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AD78B" w14:textId="77777777" w:rsidR="0060777B" w:rsidRPr="005F2FDD" w:rsidRDefault="00000000" w:rsidP="00D4576F">
            <w:pPr>
              <w:spacing w:before="10" w:after="10" w:line="360" w:lineRule="auto"/>
              <w:jc w:val="center"/>
              <w:rPr>
                <w:sz w:val="24"/>
                <w:szCs w:val="24"/>
              </w:rPr>
            </w:pPr>
            <w:r w:rsidRPr="005F2FDD">
              <w:rPr>
                <w:sz w:val="24"/>
                <w:szCs w:val="24"/>
              </w:rPr>
              <w:t>0.050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BE223" w14:textId="77777777" w:rsidR="0060777B" w:rsidRPr="005F2FDD" w:rsidRDefault="00000000" w:rsidP="00D4576F">
            <w:pPr>
              <w:spacing w:before="10" w:after="10" w:line="360" w:lineRule="auto"/>
              <w:jc w:val="center"/>
              <w:rPr>
                <w:sz w:val="24"/>
                <w:szCs w:val="24"/>
              </w:rPr>
            </w:pPr>
            <w:r w:rsidRPr="005F2FDD">
              <w:rPr>
                <w:sz w:val="24"/>
                <w:szCs w:val="24"/>
              </w:rPr>
              <w:t>31.00±1.54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9F2F41" w14:textId="77777777" w:rsidR="0060777B" w:rsidRPr="005F2FDD" w:rsidRDefault="00000000" w:rsidP="00D4576F">
            <w:pPr>
              <w:spacing w:before="10" w:after="10" w:line="360" w:lineRule="auto"/>
              <w:jc w:val="center"/>
              <w:rPr>
                <w:sz w:val="24"/>
                <w:szCs w:val="24"/>
              </w:rPr>
            </w:pPr>
            <w:r w:rsidRPr="005F2FDD">
              <w:rPr>
                <w:sz w:val="24"/>
                <w:szCs w:val="24"/>
              </w:rPr>
              <w:t>31.54±1.56</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4C8F2" w14:textId="77777777" w:rsidR="0060777B" w:rsidRPr="005F2FDD" w:rsidRDefault="00000000" w:rsidP="00D4576F">
            <w:pPr>
              <w:spacing w:before="10" w:after="10" w:line="360" w:lineRule="auto"/>
              <w:jc w:val="center"/>
              <w:rPr>
                <w:sz w:val="24"/>
                <w:szCs w:val="24"/>
              </w:rPr>
            </w:pPr>
            <w:r w:rsidRPr="005F2FDD">
              <w:rPr>
                <w:sz w:val="24"/>
                <w:szCs w:val="24"/>
              </w:rPr>
              <w:t>31.54±1.56</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DE154" w14:textId="77777777" w:rsidR="0060777B" w:rsidRPr="005F2FDD" w:rsidRDefault="00000000" w:rsidP="00D4576F">
            <w:pPr>
              <w:spacing w:before="10" w:after="10" w:line="360" w:lineRule="auto"/>
              <w:jc w:val="center"/>
              <w:rPr>
                <w:sz w:val="24"/>
                <w:szCs w:val="24"/>
              </w:rPr>
            </w:pPr>
            <w:r w:rsidRPr="005F2FDD">
              <w:rPr>
                <w:sz w:val="24"/>
                <w:szCs w:val="24"/>
              </w:rPr>
              <w:t>31.00±1.54</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BA1F45" w14:textId="77777777" w:rsidR="0060777B" w:rsidRPr="005F2FDD" w:rsidRDefault="00000000" w:rsidP="00D4576F">
            <w:pPr>
              <w:spacing w:before="10" w:after="10" w:line="360" w:lineRule="auto"/>
              <w:jc w:val="center"/>
              <w:rPr>
                <w:sz w:val="24"/>
                <w:szCs w:val="24"/>
              </w:rPr>
            </w:pPr>
            <w:r w:rsidRPr="005F2FDD">
              <w:rPr>
                <w:sz w:val="24"/>
                <w:szCs w:val="24"/>
              </w:rPr>
              <w:t>31.54±1.56</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4E660B" w14:textId="77777777" w:rsidR="0060777B" w:rsidRPr="005F2FDD" w:rsidRDefault="00000000" w:rsidP="00D4576F">
            <w:pPr>
              <w:spacing w:before="10" w:after="10" w:line="360" w:lineRule="auto"/>
              <w:jc w:val="center"/>
              <w:rPr>
                <w:sz w:val="24"/>
                <w:szCs w:val="24"/>
              </w:rPr>
            </w:pPr>
            <w:r w:rsidRPr="005F2FDD">
              <w:rPr>
                <w:sz w:val="24"/>
                <w:szCs w:val="24"/>
              </w:rPr>
              <w:t>14.42±0.48</w:t>
            </w:r>
          </w:p>
        </w:tc>
      </w:tr>
      <w:tr w:rsidR="0060777B" w:rsidRPr="005F2FDD" w14:paraId="0E62C8E2" w14:textId="77777777">
        <w:trPr>
          <w:cantSplit/>
          <w:jc w:val="center"/>
        </w:trPr>
        <w:tc>
          <w:tcPr>
            <w:tcW w:w="6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6355042" w14:textId="77777777" w:rsidR="0060777B" w:rsidRPr="005F2FDD" w:rsidRDefault="00000000" w:rsidP="00D4576F">
            <w:pPr>
              <w:spacing w:before="20" w:after="20" w:line="360" w:lineRule="auto"/>
              <w:jc w:val="center"/>
              <w:rPr>
                <w:sz w:val="24"/>
                <w:szCs w:val="24"/>
              </w:rPr>
            </w:pPr>
            <w:r w:rsidRPr="005F2FDD">
              <w:rPr>
                <w:sz w:val="24"/>
                <w:szCs w:val="24"/>
              </w:rPr>
              <w:t>0.080</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654C99E" w14:textId="77777777" w:rsidR="0060777B" w:rsidRPr="005F2FDD" w:rsidRDefault="00000000" w:rsidP="00D4576F">
            <w:pPr>
              <w:spacing w:before="20" w:after="20" w:line="360" w:lineRule="auto"/>
              <w:jc w:val="center"/>
              <w:rPr>
                <w:sz w:val="24"/>
                <w:szCs w:val="24"/>
              </w:rPr>
            </w:pPr>
            <w:r w:rsidRPr="005F2FDD">
              <w:rPr>
                <w:sz w:val="24"/>
                <w:szCs w:val="24"/>
              </w:rPr>
              <w:t>39.42±1.80</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DC7A3D8" w14:textId="77777777" w:rsidR="0060777B" w:rsidRPr="005F2FDD" w:rsidRDefault="00000000" w:rsidP="00D4576F">
            <w:pPr>
              <w:spacing w:before="20" w:after="20" w:line="360" w:lineRule="auto"/>
              <w:jc w:val="center"/>
              <w:rPr>
                <w:sz w:val="24"/>
                <w:szCs w:val="24"/>
              </w:rPr>
            </w:pPr>
            <w:r w:rsidRPr="005F2FDD">
              <w:rPr>
                <w:sz w:val="24"/>
                <w:szCs w:val="24"/>
              </w:rPr>
              <w:t>41.12±1.48</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EE54918" w14:textId="77777777" w:rsidR="0060777B" w:rsidRPr="005F2FDD" w:rsidRDefault="00000000" w:rsidP="00D4576F">
            <w:pPr>
              <w:spacing w:before="20" w:after="20" w:line="360" w:lineRule="auto"/>
              <w:jc w:val="center"/>
              <w:rPr>
                <w:sz w:val="24"/>
                <w:szCs w:val="24"/>
              </w:rPr>
            </w:pPr>
            <w:r w:rsidRPr="005F2FDD">
              <w:rPr>
                <w:sz w:val="24"/>
                <w:szCs w:val="24"/>
              </w:rPr>
              <w:t>41.21±1.43</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D31FD53" w14:textId="77777777" w:rsidR="0060777B" w:rsidRPr="005F2FDD" w:rsidRDefault="00000000" w:rsidP="00D4576F">
            <w:pPr>
              <w:spacing w:before="20" w:after="20" w:line="360" w:lineRule="auto"/>
              <w:jc w:val="center"/>
              <w:rPr>
                <w:sz w:val="24"/>
                <w:szCs w:val="24"/>
              </w:rPr>
            </w:pPr>
            <w:r w:rsidRPr="005F2FDD">
              <w:rPr>
                <w:sz w:val="24"/>
                <w:szCs w:val="24"/>
              </w:rPr>
              <w:t>39.42±1.80</w:t>
            </w:r>
          </w:p>
        </w:tc>
        <w:tc>
          <w:tcPr>
            <w:tcW w:w="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1D050AB" w14:textId="77777777" w:rsidR="0060777B" w:rsidRPr="005F2FDD" w:rsidRDefault="00000000" w:rsidP="00D4576F">
            <w:pPr>
              <w:spacing w:before="20" w:after="20" w:line="360" w:lineRule="auto"/>
              <w:jc w:val="center"/>
              <w:rPr>
                <w:sz w:val="24"/>
                <w:szCs w:val="24"/>
              </w:rPr>
            </w:pPr>
            <w:r w:rsidRPr="005F2FDD">
              <w:rPr>
                <w:sz w:val="24"/>
                <w:szCs w:val="24"/>
              </w:rPr>
              <w:t>41.21±1.43</w:t>
            </w:r>
          </w:p>
        </w:tc>
        <w:tc>
          <w:tcPr>
            <w:tcW w:w="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FB358CF" w14:textId="77777777" w:rsidR="0060777B" w:rsidRPr="005F2FDD" w:rsidRDefault="00000000" w:rsidP="00D4576F">
            <w:pPr>
              <w:spacing w:before="20" w:after="20" w:line="360" w:lineRule="auto"/>
              <w:jc w:val="center"/>
              <w:rPr>
                <w:sz w:val="24"/>
                <w:szCs w:val="24"/>
              </w:rPr>
            </w:pPr>
            <w:r w:rsidRPr="005F2FDD">
              <w:rPr>
                <w:sz w:val="24"/>
                <w:szCs w:val="24"/>
              </w:rPr>
              <w:t>15.12±0.81</w:t>
            </w:r>
          </w:p>
        </w:tc>
      </w:tr>
    </w:tbl>
    <w:p w14:paraId="7EC13BBF"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7.4 Ablation Study: Stream Contribution Analysis</w:t>
      </w:r>
    </w:p>
    <w:p w14:paraId="561E10B0" w14:textId="77777777" w:rsidR="0060777B" w:rsidRPr="005F2FDD" w:rsidRDefault="00000000" w:rsidP="00D4576F">
      <w:pPr>
        <w:spacing w:after="60" w:line="360" w:lineRule="auto"/>
        <w:jc w:val="both"/>
        <w:rPr>
          <w:sz w:val="24"/>
          <w:szCs w:val="24"/>
        </w:rPr>
      </w:pPr>
      <w:r w:rsidRPr="005F2FDD">
        <w:rPr>
          <w:sz w:val="24"/>
          <w:szCs w:val="24"/>
        </w:rPr>
        <w:t>To understand the contribution of each input stream, we evaluate three variants: (i) Mag-Only, (ii) IF-Only, and (iii) Dual-Stream. Table IV presents the results. The instantaneous frequency stream alone achieves only 30.46% accuracy. The Mag-Only model achieves 87.29%, and the Dual-Stream model achieves 86.33%—</w:t>
      </w:r>
      <w:r w:rsidRPr="005F2FDD">
        <w:rPr>
          <w:sz w:val="24"/>
          <w:szCs w:val="24"/>
        </w:rPr>
        <w:lastRenderedPageBreak/>
        <w:t>comparable to Mag-Only—confirming that the second stream does not degrade performance. Both Mag-Only and Dual-Stream exhibit the FGSM ≈ PGD convergence pattern (0.38 and 0.29 percentage point gap respectively), confirming that this smoothness property stems from the training recipe rather than the dual-stream architecture.</w:t>
      </w:r>
    </w:p>
    <w:p w14:paraId="5A7304FB" w14:textId="77777777" w:rsidR="0060777B" w:rsidRPr="005F2FDD" w:rsidRDefault="00000000" w:rsidP="00D4576F">
      <w:pPr>
        <w:keepNext/>
        <w:spacing w:before="120" w:after="60" w:line="360" w:lineRule="auto"/>
        <w:jc w:val="center"/>
        <w:rPr>
          <w:sz w:val="24"/>
          <w:szCs w:val="24"/>
        </w:rPr>
      </w:pPr>
      <w:r w:rsidRPr="005F2FDD">
        <w:rPr>
          <w:b/>
          <w:bCs/>
          <w:sz w:val="24"/>
          <w:szCs w:val="24"/>
        </w:rPr>
        <w:t>Table IV: Ablation: Stream Contribution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0"/>
        <w:gridCol w:w="947"/>
        <w:gridCol w:w="840"/>
        <w:gridCol w:w="933"/>
        <w:gridCol w:w="980"/>
      </w:tblGrid>
      <w:tr w:rsidR="0060777B" w:rsidRPr="005F2FDD" w14:paraId="5C33A2CB" w14:textId="77777777">
        <w:trPr>
          <w:cantSplit/>
          <w:tblHeader/>
          <w:jc w:val="center"/>
        </w:trPr>
        <w:tc>
          <w:tcPr>
            <w:tcW w:w="10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992F13F" w14:textId="77777777" w:rsidR="0060777B" w:rsidRPr="005F2FDD" w:rsidRDefault="00000000" w:rsidP="00D4576F">
            <w:pPr>
              <w:spacing w:before="10" w:after="10" w:line="360" w:lineRule="auto"/>
              <w:jc w:val="center"/>
              <w:rPr>
                <w:sz w:val="24"/>
                <w:szCs w:val="24"/>
              </w:rPr>
            </w:pPr>
            <w:r w:rsidRPr="005F2FDD">
              <w:rPr>
                <w:b/>
                <w:bCs/>
                <w:sz w:val="24"/>
                <w:szCs w:val="24"/>
              </w:rPr>
              <w:t>Variant</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53DAC1E" w14:textId="77777777" w:rsidR="0060777B" w:rsidRPr="005F2FDD" w:rsidRDefault="00000000" w:rsidP="00D4576F">
            <w:pPr>
              <w:spacing w:before="10" w:after="10" w:line="360" w:lineRule="auto"/>
              <w:jc w:val="center"/>
              <w:rPr>
                <w:sz w:val="24"/>
                <w:szCs w:val="24"/>
              </w:rPr>
            </w:pPr>
            <w:r w:rsidRPr="005F2FDD">
              <w:rPr>
                <w:b/>
                <w:bCs/>
                <w:sz w:val="24"/>
                <w:szCs w:val="24"/>
              </w:rPr>
              <w:t>Params</w:t>
            </w:r>
          </w:p>
        </w:tc>
        <w:tc>
          <w:tcPr>
            <w:tcW w:w="10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A00D783" w14:textId="77777777" w:rsidR="0060777B" w:rsidRPr="005F2FDD" w:rsidRDefault="00000000" w:rsidP="00D4576F">
            <w:pPr>
              <w:spacing w:before="10" w:after="10" w:line="360" w:lineRule="auto"/>
              <w:jc w:val="center"/>
              <w:rPr>
                <w:sz w:val="24"/>
                <w:szCs w:val="24"/>
              </w:rPr>
            </w:pPr>
            <w:r w:rsidRPr="005F2FDD">
              <w:rPr>
                <w:b/>
                <w:bCs/>
                <w:sz w:val="24"/>
                <w:szCs w:val="24"/>
              </w:rPr>
              <w:t>Acc. (%)</w:t>
            </w:r>
          </w:p>
        </w:tc>
        <w:tc>
          <w:tcPr>
            <w:tcW w:w="11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5D58838C" w14:textId="77777777" w:rsidR="0060777B" w:rsidRPr="005F2FDD" w:rsidRDefault="00000000" w:rsidP="00D4576F">
            <w:pPr>
              <w:spacing w:before="10" w:after="10" w:line="360" w:lineRule="auto"/>
              <w:jc w:val="center"/>
              <w:rPr>
                <w:sz w:val="24"/>
                <w:szCs w:val="24"/>
              </w:rPr>
            </w:pPr>
            <w:r w:rsidRPr="005F2FDD">
              <w:rPr>
                <w:b/>
                <w:bCs/>
                <w:sz w:val="24"/>
                <w:szCs w:val="24"/>
              </w:rPr>
              <w:t>FGSM ASR (%)</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7BB6C3A" w14:textId="77777777" w:rsidR="0060777B" w:rsidRPr="005F2FDD" w:rsidRDefault="00000000" w:rsidP="00D4576F">
            <w:pPr>
              <w:spacing w:before="10" w:after="10" w:line="360" w:lineRule="auto"/>
              <w:jc w:val="center"/>
              <w:rPr>
                <w:sz w:val="24"/>
                <w:szCs w:val="24"/>
              </w:rPr>
            </w:pPr>
            <w:r w:rsidRPr="005F2FDD">
              <w:rPr>
                <w:b/>
                <w:bCs/>
                <w:sz w:val="24"/>
                <w:szCs w:val="24"/>
              </w:rPr>
              <w:t>PGD ASR (%)</w:t>
            </w:r>
          </w:p>
        </w:tc>
      </w:tr>
      <w:tr w:rsidR="0060777B" w:rsidRPr="005F2FDD" w14:paraId="0479FA8E" w14:textId="77777777">
        <w:trPr>
          <w:cantSplit/>
          <w:jc w:val="center"/>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F928A7" w14:textId="77777777" w:rsidR="0060777B" w:rsidRPr="005F2FDD" w:rsidRDefault="00000000" w:rsidP="00D4576F">
            <w:pPr>
              <w:spacing w:before="10" w:after="10" w:line="360" w:lineRule="auto"/>
              <w:jc w:val="center"/>
              <w:rPr>
                <w:sz w:val="24"/>
                <w:szCs w:val="24"/>
              </w:rPr>
            </w:pPr>
            <w:r w:rsidRPr="005F2FDD">
              <w:rPr>
                <w:sz w:val="24"/>
                <w:szCs w:val="24"/>
              </w:rPr>
              <w:t>Mag-Only</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95F84" w14:textId="77777777" w:rsidR="0060777B" w:rsidRPr="005F2FDD" w:rsidRDefault="00000000" w:rsidP="00D4576F">
            <w:pPr>
              <w:spacing w:before="10" w:after="10" w:line="360" w:lineRule="auto"/>
              <w:jc w:val="center"/>
              <w:rPr>
                <w:sz w:val="24"/>
                <w:szCs w:val="24"/>
              </w:rPr>
            </w:pPr>
            <w:r w:rsidRPr="005F2FDD">
              <w:rPr>
                <w:sz w:val="24"/>
                <w:szCs w:val="24"/>
              </w:rPr>
              <w:t>43,188</w:t>
            </w:r>
          </w:p>
        </w:tc>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F2246B" w14:textId="77777777" w:rsidR="0060777B" w:rsidRPr="005F2FDD" w:rsidRDefault="00000000" w:rsidP="00D4576F">
            <w:pPr>
              <w:spacing w:before="10" w:after="10" w:line="360" w:lineRule="auto"/>
              <w:jc w:val="center"/>
              <w:rPr>
                <w:sz w:val="24"/>
                <w:szCs w:val="24"/>
              </w:rPr>
            </w:pPr>
            <w:r w:rsidRPr="005F2FDD">
              <w:rPr>
                <w:sz w:val="24"/>
                <w:szCs w:val="24"/>
              </w:rPr>
              <w:t>87.29 ± 0.50</w:t>
            </w:r>
          </w:p>
        </w:tc>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6BF210" w14:textId="77777777" w:rsidR="0060777B" w:rsidRPr="005F2FDD" w:rsidRDefault="00000000" w:rsidP="00D4576F">
            <w:pPr>
              <w:spacing w:before="10" w:after="10" w:line="360" w:lineRule="auto"/>
              <w:jc w:val="center"/>
              <w:rPr>
                <w:sz w:val="24"/>
                <w:szCs w:val="24"/>
              </w:rPr>
            </w:pPr>
            <w:r w:rsidRPr="005F2FDD">
              <w:rPr>
                <w:sz w:val="24"/>
                <w:szCs w:val="24"/>
              </w:rPr>
              <w:t>24.04 ± 1.75</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23DCF" w14:textId="77777777" w:rsidR="0060777B" w:rsidRPr="005F2FDD" w:rsidRDefault="00000000" w:rsidP="00D4576F">
            <w:pPr>
              <w:spacing w:before="10" w:after="10" w:line="360" w:lineRule="auto"/>
              <w:jc w:val="center"/>
              <w:rPr>
                <w:sz w:val="24"/>
                <w:szCs w:val="24"/>
              </w:rPr>
            </w:pPr>
            <w:r w:rsidRPr="005F2FDD">
              <w:rPr>
                <w:sz w:val="24"/>
                <w:szCs w:val="24"/>
              </w:rPr>
              <w:t>24.42 ± 1.95</w:t>
            </w:r>
          </w:p>
        </w:tc>
      </w:tr>
      <w:tr w:rsidR="0060777B" w:rsidRPr="005F2FDD" w14:paraId="5CE0D56B" w14:textId="77777777">
        <w:trPr>
          <w:cantSplit/>
          <w:jc w:val="center"/>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DD095" w14:textId="77777777" w:rsidR="0060777B" w:rsidRPr="005F2FDD" w:rsidRDefault="00000000" w:rsidP="00D4576F">
            <w:pPr>
              <w:spacing w:before="10" w:after="10" w:line="360" w:lineRule="auto"/>
              <w:jc w:val="center"/>
              <w:rPr>
                <w:sz w:val="24"/>
                <w:szCs w:val="24"/>
              </w:rPr>
            </w:pPr>
            <w:r w:rsidRPr="005F2FDD">
              <w:rPr>
                <w:sz w:val="24"/>
                <w:szCs w:val="24"/>
              </w:rPr>
              <w:t>IF-Only</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87CA69" w14:textId="77777777" w:rsidR="0060777B" w:rsidRPr="005F2FDD" w:rsidRDefault="00000000" w:rsidP="00D4576F">
            <w:pPr>
              <w:spacing w:before="10" w:after="10" w:line="360" w:lineRule="auto"/>
              <w:jc w:val="center"/>
              <w:rPr>
                <w:sz w:val="24"/>
                <w:szCs w:val="24"/>
              </w:rPr>
            </w:pPr>
            <w:r w:rsidRPr="005F2FDD">
              <w:rPr>
                <w:sz w:val="24"/>
                <w:szCs w:val="24"/>
              </w:rPr>
              <w:t>43,188</w:t>
            </w:r>
          </w:p>
        </w:tc>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6CCF4D" w14:textId="77777777" w:rsidR="0060777B" w:rsidRPr="005F2FDD" w:rsidRDefault="00000000" w:rsidP="00D4576F">
            <w:pPr>
              <w:spacing w:before="10" w:after="10" w:line="360" w:lineRule="auto"/>
              <w:jc w:val="center"/>
              <w:rPr>
                <w:sz w:val="24"/>
                <w:szCs w:val="24"/>
              </w:rPr>
            </w:pPr>
            <w:r w:rsidRPr="005F2FDD">
              <w:rPr>
                <w:sz w:val="24"/>
                <w:szCs w:val="24"/>
              </w:rPr>
              <w:t>30.46 ± 0.56</w:t>
            </w:r>
          </w:p>
        </w:tc>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97672" w14:textId="77777777" w:rsidR="0060777B" w:rsidRPr="005F2FDD" w:rsidRDefault="00000000" w:rsidP="00D4576F">
            <w:pPr>
              <w:spacing w:before="10" w:after="10" w:line="360" w:lineRule="auto"/>
              <w:jc w:val="center"/>
              <w:rPr>
                <w:sz w:val="24"/>
                <w:szCs w:val="24"/>
              </w:rPr>
            </w:pPr>
            <w:r w:rsidRPr="005F2FDD">
              <w:rPr>
                <w:sz w:val="24"/>
                <w:szCs w:val="24"/>
              </w:rPr>
              <w:t>93.54 ± 1.86</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21B31B" w14:textId="77777777" w:rsidR="0060777B" w:rsidRPr="005F2FDD" w:rsidRDefault="00000000" w:rsidP="00D4576F">
            <w:pPr>
              <w:spacing w:before="10" w:after="10" w:line="360" w:lineRule="auto"/>
              <w:jc w:val="center"/>
              <w:rPr>
                <w:sz w:val="24"/>
                <w:szCs w:val="24"/>
              </w:rPr>
            </w:pPr>
            <w:r w:rsidRPr="005F2FDD">
              <w:rPr>
                <w:sz w:val="24"/>
                <w:szCs w:val="24"/>
              </w:rPr>
              <w:t>94.25 ± 2.21</w:t>
            </w:r>
          </w:p>
        </w:tc>
      </w:tr>
      <w:tr w:rsidR="0060777B" w:rsidRPr="005F2FDD" w14:paraId="2D2E5494" w14:textId="77777777">
        <w:trPr>
          <w:cantSplit/>
          <w:jc w:val="center"/>
        </w:trPr>
        <w:tc>
          <w:tcPr>
            <w:tcW w:w="10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8685611" w14:textId="77777777" w:rsidR="0060777B" w:rsidRPr="005F2FDD" w:rsidRDefault="00000000" w:rsidP="00D4576F">
            <w:pPr>
              <w:spacing w:before="20" w:after="20" w:line="360" w:lineRule="auto"/>
              <w:jc w:val="center"/>
              <w:rPr>
                <w:sz w:val="24"/>
                <w:szCs w:val="24"/>
              </w:rPr>
            </w:pPr>
            <w:r w:rsidRPr="005F2FDD">
              <w:rPr>
                <w:sz w:val="24"/>
                <w:szCs w:val="24"/>
              </w:rPr>
              <w:t>Dual-Stream</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5BAAF1B" w14:textId="77777777" w:rsidR="0060777B" w:rsidRPr="005F2FDD" w:rsidRDefault="00000000" w:rsidP="00D4576F">
            <w:pPr>
              <w:spacing w:before="20" w:after="20" w:line="360" w:lineRule="auto"/>
              <w:jc w:val="center"/>
              <w:rPr>
                <w:sz w:val="24"/>
                <w:szCs w:val="24"/>
              </w:rPr>
            </w:pPr>
            <w:r w:rsidRPr="005F2FDD">
              <w:rPr>
                <w:sz w:val="24"/>
                <w:szCs w:val="24"/>
              </w:rPr>
              <w:t>86,052</w:t>
            </w:r>
          </w:p>
        </w:tc>
        <w:tc>
          <w:tcPr>
            <w:tcW w:w="10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5DC6BFC" w14:textId="77777777" w:rsidR="0060777B" w:rsidRPr="005F2FDD" w:rsidRDefault="00000000" w:rsidP="00D4576F">
            <w:pPr>
              <w:spacing w:before="20" w:after="20" w:line="360" w:lineRule="auto"/>
              <w:jc w:val="center"/>
              <w:rPr>
                <w:sz w:val="24"/>
                <w:szCs w:val="24"/>
              </w:rPr>
            </w:pPr>
            <w:r w:rsidRPr="005F2FDD">
              <w:rPr>
                <w:sz w:val="24"/>
                <w:szCs w:val="24"/>
              </w:rPr>
              <w:t>86.33 ± 1.02</w:t>
            </w:r>
          </w:p>
        </w:tc>
        <w:tc>
          <w:tcPr>
            <w:tcW w:w="11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4277FD5" w14:textId="77777777" w:rsidR="0060777B" w:rsidRPr="005F2FDD" w:rsidRDefault="00000000" w:rsidP="00D4576F">
            <w:pPr>
              <w:spacing w:before="20" w:after="20" w:line="360" w:lineRule="auto"/>
              <w:jc w:val="center"/>
              <w:rPr>
                <w:sz w:val="24"/>
                <w:szCs w:val="24"/>
              </w:rPr>
            </w:pPr>
            <w:r w:rsidRPr="005F2FDD">
              <w:rPr>
                <w:sz w:val="24"/>
                <w:szCs w:val="24"/>
              </w:rPr>
              <w:t>28.21 ± 5.17</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A5FEDB0" w14:textId="77777777" w:rsidR="0060777B" w:rsidRPr="005F2FDD" w:rsidRDefault="00000000" w:rsidP="00D4576F">
            <w:pPr>
              <w:spacing w:before="20" w:after="20" w:line="360" w:lineRule="auto"/>
              <w:jc w:val="center"/>
              <w:rPr>
                <w:sz w:val="24"/>
                <w:szCs w:val="24"/>
              </w:rPr>
            </w:pPr>
            <w:r w:rsidRPr="005F2FDD">
              <w:rPr>
                <w:sz w:val="24"/>
                <w:szCs w:val="24"/>
              </w:rPr>
              <w:t>28.50 ± 5.36</w:t>
            </w:r>
          </w:p>
        </w:tc>
      </w:tr>
    </w:tbl>
    <w:p w14:paraId="656F6ADC"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7.5 Defense Evaluation</w:t>
      </w:r>
    </w:p>
    <w:p w14:paraId="7E63637E" w14:textId="15E5DA56" w:rsidR="0060777B" w:rsidRPr="005F2FDD" w:rsidRDefault="00000000" w:rsidP="00D4576F">
      <w:pPr>
        <w:spacing w:after="60" w:line="360" w:lineRule="auto"/>
        <w:jc w:val="both"/>
        <w:rPr>
          <w:sz w:val="24"/>
          <w:szCs w:val="24"/>
        </w:rPr>
      </w:pPr>
      <w:r w:rsidRPr="005F2FDD">
        <w:rPr>
          <w:sz w:val="24"/>
          <w:szCs w:val="24"/>
        </w:rPr>
        <w:t xml:space="preserve">Table V compares the standard-trained and </w:t>
      </w:r>
      <w:r w:rsidR="006943AD" w:rsidRPr="005F2FDD">
        <w:rPr>
          <w:sz w:val="24"/>
          <w:szCs w:val="24"/>
        </w:rPr>
        <w:t>adversarially</w:t>
      </w:r>
      <w:r w:rsidR="006943AD">
        <w:rPr>
          <w:sz w:val="24"/>
          <w:szCs w:val="24"/>
        </w:rPr>
        <w:t xml:space="preserve"> </w:t>
      </w:r>
      <w:r w:rsidR="006943AD" w:rsidRPr="005F2FDD">
        <w:rPr>
          <w:sz w:val="24"/>
          <w:szCs w:val="24"/>
        </w:rPr>
        <w:t>trained</w:t>
      </w:r>
      <w:r w:rsidR="006943AD">
        <w:rPr>
          <w:sz w:val="24"/>
          <w:szCs w:val="24"/>
        </w:rPr>
        <w:t xml:space="preserve"> </w:t>
      </w:r>
      <w:r w:rsidRPr="005F2FDD">
        <w:rPr>
          <w:sz w:val="24"/>
          <w:szCs w:val="24"/>
        </w:rPr>
        <w:t>models. Adversarial training reduces FGSM ASR from 23.25% to 21.12% and PGD-20 ASR from 23.50% to 21.25% at ε = 0.03. Crucially, the adversarially-trained model achieves higher clean accuracy (87.46%) than the standard model (86.67%), demonstrating that robustness and accuracy are not mutually exclusive when proper augmentation is employed.</w:t>
      </w:r>
    </w:p>
    <w:p w14:paraId="45ECD65A" w14:textId="77777777" w:rsidR="0060777B" w:rsidRPr="005F2FDD" w:rsidRDefault="00000000" w:rsidP="00D4576F">
      <w:pPr>
        <w:keepNext/>
        <w:spacing w:before="120" w:after="60" w:line="360" w:lineRule="auto"/>
        <w:jc w:val="center"/>
        <w:rPr>
          <w:sz w:val="24"/>
          <w:szCs w:val="24"/>
        </w:rPr>
      </w:pPr>
      <w:r w:rsidRPr="005F2FDD">
        <w:rPr>
          <w:b/>
          <w:bCs/>
          <w:sz w:val="24"/>
          <w:szCs w:val="24"/>
        </w:rPr>
        <w:t>Table V: Defense Effectiveness at ε=0.03 (3-Seed Mean)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98"/>
        <w:gridCol w:w="1072"/>
        <w:gridCol w:w="1072"/>
        <w:gridCol w:w="1118"/>
      </w:tblGrid>
      <w:tr w:rsidR="0060777B" w:rsidRPr="005F2FDD" w14:paraId="16E946BA" w14:textId="77777777">
        <w:trPr>
          <w:cantSplit/>
          <w:tblHeader/>
          <w:jc w:val="center"/>
        </w:trPr>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9E82505" w14:textId="77777777" w:rsidR="0060777B" w:rsidRPr="005F2FDD" w:rsidRDefault="00000000" w:rsidP="00D4576F">
            <w:pPr>
              <w:spacing w:before="10" w:after="10" w:line="360" w:lineRule="auto"/>
              <w:jc w:val="center"/>
              <w:rPr>
                <w:sz w:val="24"/>
                <w:szCs w:val="24"/>
              </w:rPr>
            </w:pPr>
            <w:r w:rsidRPr="005F2FDD">
              <w:rPr>
                <w:b/>
                <w:bCs/>
                <w:sz w:val="24"/>
                <w:szCs w:val="24"/>
              </w:rPr>
              <w:t>Method</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9E100FD" w14:textId="77777777" w:rsidR="0060777B" w:rsidRPr="005F2FDD" w:rsidRDefault="00000000" w:rsidP="00D4576F">
            <w:pPr>
              <w:spacing w:before="10" w:after="10" w:line="360" w:lineRule="auto"/>
              <w:jc w:val="center"/>
              <w:rPr>
                <w:sz w:val="24"/>
                <w:szCs w:val="24"/>
              </w:rPr>
            </w:pPr>
            <w:r w:rsidRPr="005F2FDD">
              <w:rPr>
                <w:b/>
                <w:bCs/>
                <w:sz w:val="24"/>
                <w:szCs w:val="24"/>
              </w:rPr>
              <w:t>Clean (%)</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57EFD163" w14:textId="77777777" w:rsidR="0060777B" w:rsidRPr="005F2FDD" w:rsidRDefault="00000000" w:rsidP="00D4576F">
            <w:pPr>
              <w:spacing w:before="10" w:after="10" w:line="360" w:lineRule="auto"/>
              <w:jc w:val="center"/>
              <w:rPr>
                <w:sz w:val="24"/>
                <w:szCs w:val="24"/>
              </w:rPr>
            </w:pPr>
            <w:r w:rsidRPr="005F2FDD">
              <w:rPr>
                <w:b/>
                <w:bCs/>
                <w:sz w:val="24"/>
                <w:szCs w:val="24"/>
              </w:rPr>
              <w:t>FGSM ASR (%)</w:t>
            </w:r>
          </w:p>
        </w:tc>
        <w:tc>
          <w:tcPr>
            <w:tcW w:w="12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64096E3" w14:textId="77777777" w:rsidR="0060777B" w:rsidRPr="005F2FDD" w:rsidRDefault="00000000" w:rsidP="00D4576F">
            <w:pPr>
              <w:spacing w:before="10" w:after="10" w:line="360" w:lineRule="auto"/>
              <w:jc w:val="center"/>
              <w:rPr>
                <w:sz w:val="24"/>
                <w:szCs w:val="24"/>
              </w:rPr>
            </w:pPr>
            <w:r w:rsidRPr="005F2FDD">
              <w:rPr>
                <w:b/>
                <w:bCs/>
                <w:sz w:val="24"/>
                <w:szCs w:val="24"/>
              </w:rPr>
              <w:t>PGD-20 ASR (%)</w:t>
            </w:r>
          </w:p>
        </w:tc>
      </w:tr>
      <w:tr w:rsidR="0060777B" w:rsidRPr="005F2FDD" w14:paraId="0B286C2A" w14:textId="77777777">
        <w:trPr>
          <w:cantSplit/>
          <w:jc w:val="center"/>
        </w:trPr>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4B1342" w14:textId="77777777" w:rsidR="0060777B" w:rsidRPr="005F2FDD" w:rsidRDefault="00000000" w:rsidP="00D4576F">
            <w:pPr>
              <w:spacing w:before="10" w:after="10" w:line="360" w:lineRule="auto"/>
              <w:jc w:val="center"/>
              <w:rPr>
                <w:sz w:val="24"/>
                <w:szCs w:val="24"/>
              </w:rPr>
            </w:pPr>
            <w:r w:rsidRPr="005F2FDD">
              <w:rPr>
                <w:sz w:val="24"/>
                <w:szCs w:val="24"/>
              </w:rPr>
              <w:t>Standard Training</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2E7B9A" w14:textId="77777777" w:rsidR="0060777B" w:rsidRPr="005F2FDD" w:rsidRDefault="00000000" w:rsidP="00D4576F">
            <w:pPr>
              <w:spacing w:before="10" w:after="10" w:line="360" w:lineRule="auto"/>
              <w:jc w:val="center"/>
              <w:rPr>
                <w:sz w:val="24"/>
                <w:szCs w:val="24"/>
              </w:rPr>
            </w:pPr>
            <w:r w:rsidRPr="005F2FDD">
              <w:rPr>
                <w:sz w:val="24"/>
                <w:szCs w:val="24"/>
              </w:rPr>
              <w:t>86.67</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8BEBB" w14:textId="77777777" w:rsidR="0060777B" w:rsidRPr="005F2FDD" w:rsidRDefault="00000000" w:rsidP="00D4576F">
            <w:pPr>
              <w:spacing w:before="10" w:after="10" w:line="360" w:lineRule="auto"/>
              <w:jc w:val="center"/>
              <w:rPr>
                <w:sz w:val="24"/>
                <w:szCs w:val="24"/>
              </w:rPr>
            </w:pPr>
            <w:r w:rsidRPr="005F2FDD">
              <w:rPr>
                <w:sz w:val="24"/>
                <w:szCs w:val="24"/>
              </w:rPr>
              <w:t>23.25</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C9C21B" w14:textId="77777777" w:rsidR="0060777B" w:rsidRPr="005F2FDD" w:rsidRDefault="00000000" w:rsidP="00D4576F">
            <w:pPr>
              <w:spacing w:before="10" w:after="10" w:line="360" w:lineRule="auto"/>
              <w:jc w:val="center"/>
              <w:rPr>
                <w:sz w:val="24"/>
                <w:szCs w:val="24"/>
              </w:rPr>
            </w:pPr>
            <w:r w:rsidRPr="005F2FDD">
              <w:rPr>
                <w:sz w:val="24"/>
                <w:szCs w:val="24"/>
              </w:rPr>
              <w:t>23.50</w:t>
            </w:r>
          </w:p>
        </w:tc>
      </w:tr>
      <w:tr w:rsidR="0060777B" w:rsidRPr="005F2FDD" w14:paraId="3B86EEEE" w14:textId="77777777">
        <w:trPr>
          <w:cantSplit/>
          <w:jc w:val="center"/>
        </w:trPr>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8CA3F61" w14:textId="77777777" w:rsidR="0060777B" w:rsidRPr="005F2FDD" w:rsidRDefault="00000000" w:rsidP="00D4576F">
            <w:pPr>
              <w:spacing w:before="20" w:after="20" w:line="360" w:lineRule="auto"/>
              <w:jc w:val="center"/>
              <w:rPr>
                <w:sz w:val="24"/>
                <w:szCs w:val="24"/>
              </w:rPr>
            </w:pPr>
            <w:r w:rsidRPr="005F2FDD">
              <w:rPr>
                <w:sz w:val="24"/>
                <w:szCs w:val="24"/>
              </w:rPr>
              <w:t>Adv. Training</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1EE47F3" w14:textId="77777777" w:rsidR="0060777B" w:rsidRPr="005F2FDD" w:rsidRDefault="00000000" w:rsidP="00D4576F">
            <w:pPr>
              <w:spacing w:before="20" w:after="20" w:line="360" w:lineRule="auto"/>
              <w:jc w:val="center"/>
              <w:rPr>
                <w:sz w:val="24"/>
                <w:szCs w:val="24"/>
              </w:rPr>
            </w:pPr>
            <w:r w:rsidRPr="005F2FDD">
              <w:rPr>
                <w:sz w:val="24"/>
                <w:szCs w:val="24"/>
              </w:rPr>
              <w:t>87.46</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D4B1BB4" w14:textId="77777777" w:rsidR="0060777B" w:rsidRPr="005F2FDD" w:rsidRDefault="00000000" w:rsidP="00D4576F">
            <w:pPr>
              <w:spacing w:before="20" w:after="20" w:line="360" w:lineRule="auto"/>
              <w:jc w:val="center"/>
              <w:rPr>
                <w:sz w:val="24"/>
                <w:szCs w:val="24"/>
              </w:rPr>
            </w:pPr>
            <w:r w:rsidRPr="005F2FDD">
              <w:rPr>
                <w:sz w:val="24"/>
                <w:szCs w:val="24"/>
              </w:rPr>
              <w:t>21.12</w:t>
            </w:r>
          </w:p>
        </w:tc>
        <w:tc>
          <w:tcPr>
            <w:tcW w:w="12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572ADEC" w14:textId="77777777" w:rsidR="0060777B" w:rsidRPr="005F2FDD" w:rsidRDefault="00000000" w:rsidP="00D4576F">
            <w:pPr>
              <w:spacing w:before="20" w:after="20" w:line="360" w:lineRule="auto"/>
              <w:jc w:val="center"/>
              <w:rPr>
                <w:sz w:val="24"/>
                <w:szCs w:val="24"/>
              </w:rPr>
            </w:pPr>
            <w:r w:rsidRPr="005F2FDD">
              <w:rPr>
                <w:sz w:val="24"/>
                <w:szCs w:val="24"/>
              </w:rPr>
              <w:t>21.25</w:t>
            </w:r>
          </w:p>
        </w:tc>
      </w:tr>
    </w:tbl>
    <w:p w14:paraId="42890324"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7.6 Channel-Aware Adversarial Evaluation</w:t>
      </w:r>
    </w:p>
    <w:p w14:paraId="1D4A5E63" w14:textId="77777777" w:rsidR="0060777B" w:rsidRPr="005F2FDD" w:rsidRDefault="00000000" w:rsidP="00D4576F">
      <w:pPr>
        <w:spacing w:after="60" w:line="360" w:lineRule="auto"/>
        <w:jc w:val="both"/>
        <w:rPr>
          <w:sz w:val="24"/>
          <w:szCs w:val="24"/>
        </w:rPr>
      </w:pPr>
      <w:r w:rsidRPr="005F2FDD">
        <w:rPr>
          <w:sz w:val="24"/>
          <w:szCs w:val="24"/>
        </w:rPr>
        <w:t>Table VI presents our novel channel-aware evaluation. At low SNR (−5 dB), ASR increases from 23.25% (digital) to 57.59% (FGSM) and 57.52% (PGD-20). This counter-intuitive amplification occurs because the dominant principal component of the noise vector has non-zero projection onto the adversarial gradient direction, producing constructive interference. At high SNR (15–30 dB), ASR stabilizes at approximately 22–23%, converging to the digital-domain value.</w:t>
      </w:r>
    </w:p>
    <w:p w14:paraId="4913BB6E" w14:textId="77777777" w:rsidR="0060777B" w:rsidRPr="005F2FDD" w:rsidRDefault="00000000" w:rsidP="00D4576F">
      <w:pPr>
        <w:keepNext/>
        <w:spacing w:before="120" w:after="60" w:line="360" w:lineRule="auto"/>
        <w:jc w:val="center"/>
        <w:rPr>
          <w:sz w:val="24"/>
          <w:szCs w:val="24"/>
        </w:rPr>
      </w:pPr>
      <w:r w:rsidRPr="005F2FDD">
        <w:rPr>
          <w:b/>
          <w:bCs/>
          <w:sz w:val="24"/>
          <w:szCs w:val="24"/>
        </w:rPr>
        <w:t>Table VI: Channel-Aware ASR (%) vs. SNR (3-Seed Mean)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38"/>
        <w:gridCol w:w="1538"/>
        <w:gridCol w:w="1584"/>
      </w:tblGrid>
      <w:tr w:rsidR="0060777B" w:rsidRPr="005F2FDD" w14:paraId="18239BFE" w14:textId="77777777">
        <w:trPr>
          <w:cantSplit/>
          <w:tblHeader/>
          <w:jc w:val="center"/>
        </w:trPr>
        <w:tc>
          <w:tcPr>
            <w:tcW w:w="16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50A3F09" w14:textId="77777777" w:rsidR="0060777B" w:rsidRPr="005F2FDD" w:rsidRDefault="00000000" w:rsidP="00D4576F">
            <w:pPr>
              <w:spacing w:before="10" w:after="10" w:line="360" w:lineRule="auto"/>
              <w:jc w:val="center"/>
              <w:rPr>
                <w:sz w:val="24"/>
                <w:szCs w:val="24"/>
              </w:rPr>
            </w:pPr>
            <w:r w:rsidRPr="005F2FDD">
              <w:rPr>
                <w:b/>
                <w:bCs/>
                <w:sz w:val="24"/>
                <w:szCs w:val="24"/>
              </w:rPr>
              <w:t>SNR (dB)</w:t>
            </w:r>
          </w:p>
        </w:tc>
        <w:tc>
          <w:tcPr>
            <w:tcW w:w="16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520E81A" w14:textId="77777777" w:rsidR="0060777B" w:rsidRPr="005F2FDD" w:rsidRDefault="00000000" w:rsidP="00D4576F">
            <w:pPr>
              <w:spacing w:before="10" w:after="10" w:line="360" w:lineRule="auto"/>
              <w:jc w:val="center"/>
              <w:rPr>
                <w:sz w:val="24"/>
                <w:szCs w:val="24"/>
              </w:rPr>
            </w:pPr>
            <w:r w:rsidRPr="005F2FDD">
              <w:rPr>
                <w:b/>
                <w:bCs/>
                <w:sz w:val="24"/>
                <w:szCs w:val="24"/>
              </w:rPr>
              <w:t>FGSM</w:t>
            </w:r>
          </w:p>
        </w:tc>
        <w:tc>
          <w:tcPr>
            <w:tcW w:w="1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A751141" w14:textId="77777777" w:rsidR="0060777B" w:rsidRPr="005F2FDD" w:rsidRDefault="00000000" w:rsidP="00D4576F">
            <w:pPr>
              <w:spacing w:before="10" w:after="10" w:line="360" w:lineRule="auto"/>
              <w:jc w:val="center"/>
              <w:rPr>
                <w:sz w:val="24"/>
                <w:szCs w:val="24"/>
              </w:rPr>
            </w:pPr>
            <w:r w:rsidRPr="005F2FDD">
              <w:rPr>
                <w:b/>
                <w:bCs/>
                <w:sz w:val="24"/>
                <w:szCs w:val="24"/>
              </w:rPr>
              <w:t>PGD-20</w:t>
            </w:r>
          </w:p>
        </w:tc>
      </w:tr>
      <w:tr w:rsidR="0060777B" w:rsidRPr="005F2FDD" w14:paraId="66CC1224"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242DA6" w14:textId="77777777" w:rsidR="0060777B" w:rsidRPr="005F2FDD" w:rsidRDefault="00000000" w:rsidP="00D4576F">
            <w:pPr>
              <w:spacing w:before="10" w:after="10" w:line="360" w:lineRule="auto"/>
              <w:jc w:val="center"/>
              <w:rPr>
                <w:sz w:val="24"/>
                <w:szCs w:val="24"/>
              </w:rPr>
            </w:pPr>
            <w:r w:rsidRPr="005F2FDD">
              <w:rPr>
                <w:sz w:val="24"/>
                <w:szCs w:val="24"/>
              </w:rPr>
              <w:t>-5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F812FE" w14:textId="77777777" w:rsidR="0060777B" w:rsidRPr="005F2FDD" w:rsidRDefault="00000000" w:rsidP="00D4576F">
            <w:pPr>
              <w:spacing w:before="10" w:after="10" w:line="360" w:lineRule="auto"/>
              <w:jc w:val="center"/>
              <w:rPr>
                <w:sz w:val="24"/>
                <w:szCs w:val="24"/>
              </w:rPr>
            </w:pPr>
            <w:r w:rsidRPr="005F2FDD">
              <w:rPr>
                <w:sz w:val="24"/>
                <w:szCs w:val="24"/>
              </w:rPr>
              <w:t>57.59 ± 9.77</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FD8460" w14:textId="77777777" w:rsidR="0060777B" w:rsidRPr="005F2FDD" w:rsidRDefault="00000000" w:rsidP="00D4576F">
            <w:pPr>
              <w:spacing w:before="10" w:after="10" w:line="360" w:lineRule="auto"/>
              <w:jc w:val="center"/>
              <w:rPr>
                <w:sz w:val="24"/>
                <w:szCs w:val="24"/>
              </w:rPr>
            </w:pPr>
            <w:r w:rsidRPr="005F2FDD">
              <w:rPr>
                <w:sz w:val="24"/>
                <w:szCs w:val="24"/>
              </w:rPr>
              <w:t>57.52 ± 9.78</w:t>
            </w:r>
          </w:p>
        </w:tc>
      </w:tr>
      <w:tr w:rsidR="0060777B" w:rsidRPr="005F2FDD" w14:paraId="3EAA768D"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0E2EB" w14:textId="77777777" w:rsidR="0060777B" w:rsidRPr="005F2FDD" w:rsidRDefault="00000000" w:rsidP="00D4576F">
            <w:pPr>
              <w:spacing w:before="10" w:after="10" w:line="360" w:lineRule="auto"/>
              <w:jc w:val="center"/>
              <w:rPr>
                <w:sz w:val="24"/>
                <w:szCs w:val="24"/>
              </w:rPr>
            </w:pPr>
            <w:r w:rsidRPr="005F2FDD">
              <w:rPr>
                <w:sz w:val="24"/>
                <w:szCs w:val="24"/>
              </w:rPr>
              <w:t>0</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E242A" w14:textId="77777777" w:rsidR="0060777B" w:rsidRPr="005F2FDD" w:rsidRDefault="00000000" w:rsidP="00D4576F">
            <w:pPr>
              <w:spacing w:before="10" w:after="10" w:line="360" w:lineRule="auto"/>
              <w:jc w:val="center"/>
              <w:rPr>
                <w:sz w:val="24"/>
                <w:szCs w:val="24"/>
              </w:rPr>
            </w:pPr>
            <w:r w:rsidRPr="005F2FDD">
              <w:rPr>
                <w:sz w:val="24"/>
                <w:szCs w:val="24"/>
              </w:rPr>
              <w:t>46.45 ± 2.62</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E5472" w14:textId="77777777" w:rsidR="0060777B" w:rsidRPr="005F2FDD" w:rsidRDefault="00000000" w:rsidP="00D4576F">
            <w:pPr>
              <w:spacing w:before="10" w:after="10" w:line="360" w:lineRule="auto"/>
              <w:jc w:val="center"/>
              <w:rPr>
                <w:sz w:val="24"/>
                <w:szCs w:val="24"/>
              </w:rPr>
            </w:pPr>
            <w:r w:rsidRPr="005F2FDD">
              <w:rPr>
                <w:sz w:val="24"/>
                <w:szCs w:val="24"/>
              </w:rPr>
              <w:t>47.07 ± 1.94</w:t>
            </w:r>
          </w:p>
        </w:tc>
      </w:tr>
      <w:tr w:rsidR="0060777B" w:rsidRPr="005F2FDD" w14:paraId="22209201"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92D099" w14:textId="77777777" w:rsidR="0060777B" w:rsidRPr="005F2FDD" w:rsidRDefault="00000000" w:rsidP="00D4576F">
            <w:pPr>
              <w:spacing w:before="10" w:after="10" w:line="360" w:lineRule="auto"/>
              <w:jc w:val="center"/>
              <w:rPr>
                <w:sz w:val="24"/>
                <w:szCs w:val="24"/>
              </w:rPr>
            </w:pPr>
            <w:r w:rsidRPr="005F2FDD">
              <w:rPr>
                <w:sz w:val="24"/>
                <w:szCs w:val="24"/>
              </w:rPr>
              <w:t>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593B1A" w14:textId="77777777" w:rsidR="0060777B" w:rsidRPr="005F2FDD" w:rsidRDefault="00000000" w:rsidP="00D4576F">
            <w:pPr>
              <w:spacing w:before="10" w:after="10" w:line="360" w:lineRule="auto"/>
              <w:jc w:val="center"/>
              <w:rPr>
                <w:sz w:val="24"/>
                <w:szCs w:val="24"/>
              </w:rPr>
            </w:pPr>
            <w:r w:rsidRPr="005F2FDD">
              <w:rPr>
                <w:sz w:val="24"/>
                <w:szCs w:val="24"/>
              </w:rPr>
              <w:t>26.25 ± 2.92</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D0CCA" w14:textId="77777777" w:rsidR="0060777B" w:rsidRPr="005F2FDD" w:rsidRDefault="00000000" w:rsidP="00D4576F">
            <w:pPr>
              <w:spacing w:before="10" w:after="10" w:line="360" w:lineRule="auto"/>
              <w:jc w:val="center"/>
              <w:rPr>
                <w:sz w:val="24"/>
                <w:szCs w:val="24"/>
              </w:rPr>
            </w:pPr>
            <w:r w:rsidRPr="005F2FDD">
              <w:rPr>
                <w:sz w:val="24"/>
                <w:szCs w:val="24"/>
              </w:rPr>
              <w:t>26.55 ± 2.97</w:t>
            </w:r>
          </w:p>
        </w:tc>
      </w:tr>
      <w:tr w:rsidR="0060777B" w:rsidRPr="005F2FDD" w14:paraId="490C9768"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DE410" w14:textId="77777777" w:rsidR="0060777B" w:rsidRPr="005F2FDD" w:rsidRDefault="00000000" w:rsidP="00D4576F">
            <w:pPr>
              <w:spacing w:before="10" w:after="10" w:line="360" w:lineRule="auto"/>
              <w:jc w:val="center"/>
              <w:rPr>
                <w:sz w:val="24"/>
                <w:szCs w:val="24"/>
              </w:rPr>
            </w:pPr>
            <w:r w:rsidRPr="005F2FDD">
              <w:rPr>
                <w:sz w:val="24"/>
                <w:szCs w:val="24"/>
              </w:rPr>
              <w:t>10</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732064" w14:textId="77777777" w:rsidR="0060777B" w:rsidRPr="005F2FDD" w:rsidRDefault="00000000" w:rsidP="00D4576F">
            <w:pPr>
              <w:spacing w:before="10" w:after="10" w:line="360" w:lineRule="auto"/>
              <w:jc w:val="center"/>
              <w:rPr>
                <w:sz w:val="24"/>
                <w:szCs w:val="24"/>
              </w:rPr>
            </w:pPr>
            <w:r w:rsidRPr="005F2FDD">
              <w:rPr>
                <w:sz w:val="24"/>
                <w:szCs w:val="24"/>
              </w:rPr>
              <w:t>22.09 ± 0.85</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AE695C" w14:textId="77777777" w:rsidR="0060777B" w:rsidRPr="005F2FDD" w:rsidRDefault="00000000" w:rsidP="00D4576F">
            <w:pPr>
              <w:spacing w:before="10" w:after="10" w:line="360" w:lineRule="auto"/>
              <w:jc w:val="center"/>
              <w:rPr>
                <w:sz w:val="24"/>
                <w:szCs w:val="24"/>
              </w:rPr>
            </w:pPr>
            <w:r w:rsidRPr="005F2FDD">
              <w:rPr>
                <w:sz w:val="24"/>
                <w:szCs w:val="24"/>
              </w:rPr>
              <w:t>22.50 ± 0.60</w:t>
            </w:r>
          </w:p>
        </w:tc>
      </w:tr>
      <w:tr w:rsidR="0060777B" w:rsidRPr="005F2FDD" w14:paraId="789254E3"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95856" w14:textId="77777777" w:rsidR="0060777B" w:rsidRPr="005F2FDD" w:rsidRDefault="00000000" w:rsidP="00D4576F">
            <w:pPr>
              <w:spacing w:before="10" w:after="10" w:line="360" w:lineRule="auto"/>
              <w:jc w:val="center"/>
              <w:rPr>
                <w:sz w:val="24"/>
                <w:szCs w:val="24"/>
              </w:rPr>
            </w:pPr>
            <w:r w:rsidRPr="005F2FDD">
              <w:rPr>
                <w:sz w:val="24"/>
                <w:szCs w:val="24"/>
              </w:rPr>
              <w:t>15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5E8FC3" w14:textId="77777777" w:rsidR="0060777B" w:rsidRPr="005F2FDD" w:rsidRDefault="00000000" w:rsidP="00D4576F">
            <w:pPr>
              <w:spacing w:before="10" w:after="10" w:line="360" w:lineRule="auto"/>
              <w:jc w:val="center"/>
              <w:rPr>
                <w:sz w:val="24"/>
                <w:szCs w:val="24"/>
              </w:rPr>
            </w:pPr>
            <w:r w:rsidRPr="005F2FDD">
              <w:rPr>
                <w:sz w:val="24"/>
                <w:szCs w:val="24"/>
              </w:rPr>
              <w:t>21.87 ± 1.03</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BE38B6" w14:textId="77777777" w:rsidR="0060777B" w:rsidRPr="005F2FDD" w:rsidRDefault="00000000" w:rsidP="00D4576F">
            <w:pPr>
              <w:spacing w:before="10" w:after="10" w:line="360" w:lineRule="auto"/>
              <w:jc w:val="center"/>
              <w:rPr>
                <w:sz w:val="24"/>
                <w:szCs w:val="24"/>
              </w:rPr>
            </w:pPr>
            <w:r w:rsidRPr="005F2FDD">
              <w:rPr>
                <w:sz w:val="24"/>
                <w:szCs w:val="24"/>
              </w:rPr>
              <w:t>22.25 ± 0.94</w:t>
            </w:r>
          </w:p>
        </w:tc>
      </w:tr>
      <w:tr w:rsidR="0060777B" w:rsidRPr="005F2FDD" w14:paraId="2DCEEBCF"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F8034" w14:textId="77777777" w:rsidR="0060777B" w:rsidRPr="005F2FDD" w:rsidRDefault="00000000" w:rsidP="00D4576F">
            <w:pPr>
              <w:spacing w:before="10" w:after="10" w:line="360" w:lineRule="auto"/>
              <w:jc w:val="center"/>
              <w:rPr>
                <w:sz w:val="24"/>
                <w:szCs w:val="24"/>
              </w:rPr>
            </w:pPr>
            <w:r w:rsidRPr="005F2FDD">
              <w:rPr>
                <w:sz w:val="24"/>
                <w:szCs w:val="24"/>
              </w:rPr>
              <w:t>20</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76088E" w14:textId="77777777" w:rsidR="0060777B" w:rsidRPr="005F2FDD" w:rsidRDefault="00000000" w:rsidP="00D4576F">
            <w:pPr>
              <w:spacing w:before="10" w:after="10" w:line="360" w:lineRule="auto"/>
              <w:jc w:val="center"/>
              <w:rPr>
                <w:sz w:val="24"/>
                <w:szCs w:val="24"/>
              </w:rPr>
            </w:pPr>
            <w:r w:rsidRPr="005F2FDD">
              <w:rPr>
                <w:sz w:val="24"/>
                <w:szCs w:val="24"/>
              </w:rPr>
              <w:t>22.41 ± 1.16</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331C3B" w14:textId="77777777" w:rsidR="0060777B" w:rsidRPr="005F2FDD" w:rsidRDefault="00000000" w:rsidP="00D4576F">
            <w:pPr>
              <w:spacing w:before="10" w:after="10" w:line="360" w:lineRule="auto"/>
              <w:jc w:val="center"/>
              <w:rPr>
                <w:sz w:val="24"/>
                <w:szCs w:val="24"/>
              </w:rPr>
            </w:pPr>
            <w:r w:rsidRPr="005F2FDD">
              <w:rPr>
                <w:sz w:val="24"/>
                <w:szCs w:val="24"/>
              </w:rPr>
              <w:t>22.71 ± 1.44</w:t>
            </w:r>
          </w:p>
        </w:tc>
      </w:tr>
      <w:tr w:rsidR="0060777B" w:rsidRPr="005F2FDD" w14:paraId="262DA4A3"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93F16" w14:textId="77777777" w:rsidR="0060777B" w:rsidRPr="005F2FDD" w:rsidRDefault="00000000" w:rsidP="00D4576F">
            <w:pPr>
              <w:spacing w:before="10" w:after="10" w:line="360" w:lineRule="auto"/>
              <w:jc w:val="center"/>
              <w:rPr>
                <w:sz w:val="24"/>
                <w:szCs w:val="24"/>
              </w:rPr>
            </w:pPr>
            <w:r w:rsidRPr="005F2FDD">
              <w:rPr>
                <w:sz w:val="24"/>
                <w:szCs w:val="24"/>
              </w:rPr>
              <w:t>25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36157F" w14:textId="77777777" w:rsidR="0060777B" w:rsidRPr="005F2FDD" w:rsidRDefault="00000000" w:rsidP="00D4576F">
            <w:pPr>
              <w:spacing w:before="10" w:after="10" w:line="360" w:lineRule="auto"/>
              <w:jc w:val="center"/>
              <w:rPr>
                <w:sz w:val="24"/>
                <w:szCs w:val="24"/>
              </w:rPr>
            </w:pPr>
            <w:r w:rsidRPr="005F2FDD">
              <w:rPr>
                <w:sz w:val="24"/>
                <w:szCs w:val="24"/>
              </w:rPr>
              <w:t>22.83 ± 1.52</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36F31" w14:textId="77777777" w:rsidR="0060777B" w:rsidRPr="005F2FDD" w:rsidRDefault="00000000" w:rsidP="00D4576F">
            <w:pPr>
              <w:spacing w:before="10" w:after="10" w:line="360" w:lineRule="auto"/>
              <w:jc w:val="center"/>
              <w:rPr>
                <w:sz w:val="24"/>
                <w:szCs w:val="24"/>
              </w:rPr>
            </w:pPr>
            <w:r w:rsidRPr="005F2FDD">
              <w:rPr>
                <w:sz w:val="24"/>
                <w:szCs w:val="24"/>
              </w:rPr>
              <w:t>22.66 ± 1.29</w:t>
            </w:r>
          </w:p>
        </w:tc>
      </w:tr>
      <w:tr w:rsidR="0060777B" w:rsidRPr="005F2FDD" w14:paraId="773B6F8D" w14:textId="77777777">
        <w:trPr>
          <w:cantSplit/>
          <w:jc w:val="center"/>
        </w:trPr>
        <w:tc>
          <w:tcPr>
            <w:tcW w:w="16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4011C22E" w14:textId="77777777" w:rsidR="0060777B" w:rsidRPr="005F2FDD" w:rsidRDefault="00000000" w:rsidP="00D4576F">
            <w:pPr>
              <w:spacing w:before="20" w:after="20" w:line="360" w:lineRule="auto"/>
              <w:jc w:val="center"/>
              <w:rPr>
                <w:sz w:val="24"/>
                <w:szCs w:val="24"/>
              </w:rPr>
            </w:pPr>
            <w:r w:rsidRPr="005F2FDD">
              <w:rPr>
                <w:sz w:val="24"/>
                <w:szCs w:val="24"/>
              </w:rPr>
              <w:lastRenderedPageBreak/>
              <w:t>30</w:t>
            </w:r>
          </w:p>
        </w:tc>
        <w:tc>
          <w:tcPr>
            <w:tcW w:w="16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45324B3" w14:textId="77777777" w:rsidR="0060777B" w:rsidRPr="005F2FDD" w:rsidRDefault="00000000" w:rsidP="00D4576F">
            <w:pPr>
              <w:spacing w:before="20" w:after="20" w:line="360" w:lineRule="auto"/>
              <w:jc w:val="center"/>
              <w:rPr>
                <w:sz w:val="24"/>
                <w:szCs w:val="24"/>
              </w:rPr>
            </w:pPr>
            <w:r w:rsidRPr="005F2FDD">
              <w:rPr>
                <w:sz w:val="24"/>
                <w:szCs w:val="24"/>
              </w:rPr>
              <w:t>23.04 ± 1.51</w:t>
            </w:r>
          </w:p>
        </w:tc>
        <w:tc>
          <w:tcPr>
            <w:tcW w:w="1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4B38D2B" w14:textId="77777777" w:rsidR="0060777B" w:rsidRPr="005F2FDD" w:rsidRDefault="00000000" w:rsidP="00D4576F">
            <w:pPr>
              <w:spacing w:before="20" w:after="20" w:line="360" w:lineRule="auto"/>
              <w:jc w:val="center"/>
              <w:rPr>
                <w:sz w:val="24"/>
                <w:szCs w:val="24"/>
              </w:rPr>
            </w:pPr>
            <w:r w:rsidRPr="005F2FDD">
              <w:rPr>
                <w:sz w:val="24"/>
                <w:szCs w:val="24"/>
              </w:rPr>
              <w:t>22.69 ± 1.39</w:t>
            </w:r>
          </w:p>
        </w:tc>
      </w:tr>
    </w:tbl>
    <w:p w14:paraId="3E33789F"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7.7 Cross-Architecture Transferability Analysis</w:t>
      </w:r>
    </w:p>
    <w:p w14:paraId="57A7441A" w14:textId="77777777" w:rsidR="0060777B" w:rsidRPr="005F2FDD" w:rsidRDefault="00000000" w:rsidP="00D4576F">
      <w:pPr>
        <w:spacing w:after="60" w:line="360" w:lineRule="auto"/>
        <w:jc w:val="both"/>
        <w:rPr>
          <w:sz w:val="24"/>
          <w:szCs w:val="24"/>
        </w:rPr>
      </w:pPr>
      <w:r w:rsidRPr="005F2FDD">
        <w:rPr>
          <w:sz w:val="24"/>
          <w:szCs w:val="24"/>
        </w:rPr>
        <w:t>To evaluate whether adversarial examples transfer across architectural variants, we construct a 3×3 transfer matrix. Table VII presents the results. Three key findings emerge. First, attacks transfer heavily to the IF-Only model (68–70% ASR) regardless of source architecture. Second, attacks crafted on IF-Only fail to transfer to Mag-Only or Dual-Stream (12–13% ASR). Third, the Dual-Stream model achieves the lowest cross-architecture ASR (14–17%) when attacked from single-stream sources, demonstrating that the dual-stream fusion creates a representation that is inherently more resistant to transfer attacks.</w:t>
      </w:r>
    </w:p>
    <w:p w14:paraId="46EC7934" w14:textId="77777777" w:rsidR="0060777B" w:rsidRPr="005F2FDD" w:rsidRDefault="00000000" w:rsidP="00D4576F">
      <w:pPr>
        <w:keepNext/>
        <w:spacing w:before="120" w:after="60" w:line="360" w:lineRule="auto"/>
        <w:jc w:val="center"/>
        <w:rPr>
          <w:sz w:val="24"/>
          <w:szCs w:val="24"/>
        </w:rPr>
      </w:pPr>
      <w:r w:rsidRPr="005F2FDD">
        <w:rPr>
          <w:b/>
          <w:bCs/>
          <w:sz w:val="24"/>
          <w:szCs w:val="24"/>
        </w:rPr>
        <w:t>Table VII: Cross-Architecture Transfer ASR (%) at ε=0.03 (FGSM,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98"/>
        <w:gridCol w:w="1072"/>
        <w:gridCol w:w="1072"/>
        <w:gridCol w:w="1118"/>
      </w:tblGrid>
      <w:tr w:rsidR="0060777B" w:rsidRPr="005F2FDD" w14:paraId="6718F132" w14:textId="77777777">
        <w:trPr>
          <w:cantSplit/>
          <w:tblHeader/>
          <w:jc w:val="center"/>
        </w:trPr>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78F29EF9" w14:textId="77777777" w:rsidR="0060777B" w:rsidRPr="005F2FDD" w:rsidRDefault="00000000" w:rsidP="00D4576F">
            <w:pPr>
              <w:spacing w:before="10" w:after="10" w:line="360" w:lineRule="auto"/>
              <w:jc w:val="center"/>
              <w:rPr>
                <w:sz w:val="24"/>
                <w:szCs w:val="24"/>
              </w:rPr>
            </w:pPr>
            <w:r w:rsidRPr="005F2FDD">
              <w:rPr>
                <w:b/>
                <w:bCs/>
                <w:sz w:val="24"/>
                <w:szCs w:val="24"/>
              </w:rPr>
              <w:t>Source ↓ / Target →</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EC9A38E" w14:textId="77777777" w:rsidR="0060777B" w:rsidRPr="005F2FDD" w:rsidRDefault="00000000" w:rsidP="00D4576F">
            <w:pPr>
              <w:spacing w:before="10" w:after="10" w:line="360" w:lineRule="auto"/>
              <w:jc w:val="center"/>
              <w:rPr>
                <w:sz w:val="24"/>
                <w:szCs w:val="24"/>
              </w:rPr>
            </w:pPr>
            <w:r w:rsidRPr="005F2FDD">
              <w:rPr>
                <w:b/>
                <w:bCs/>
                <w:sz w:val="24"/>
                <w:szCs w:val="24"/>
              </w:rPr>
              <w:t>Mag-Only</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894440B" w14:textId="77777777" w:rsidR="0060777B" w:rsidRPr="005F2FDD" w:rsidRDefault="00000000" w:rsidP="00D4576F">
            <w:pPr>
              <w:spacing w:before="10" w:after="10" w:line="360" w:lineRule="auto"/>
              <w:jc w:val="center"/>
              <w:rPr>
                <w:sz w:val="24"/>
                <w:szCs w:val="24"/>
              </w:rPr>
            </w:pPr>
            <w:r w:rsidRPr="005F2FDD">
              <w:rPr>
                <w:b/>
                <w:bCs/>
                <w:sz w:val="24"/>
                <w:szCs w:val="24"/>
              </w:rPr>
              <w:t>IF-Only</w:t>
            </w:r>
          </w:p>
        </w:tc>
        <w:tc>
          <w:tcPr>
            <w:tcW w:w="12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B034273" w14:textId="77777777" w:rsidR="0060777B" w:rsidRPr="005F2FDD" w:rsidRDefault="00000000" w:rsidP="00D4576F">
            <w:pPr>
              <w:spacing w:before="10" w:after="10" w:line="360" w:lineRule="auto"/>
              <w:jc w:val="center"/>
              <w:rPr>
                <w:sz w:val="24"/>
                <w:szCs w:val="24"/>
              </w:rPr>
            </w:pPr>
            <w:r w:rsidRPr="005F2FDD">
              <w:rPr>
                <w:b/>
                <w:bCs/>
                <w:sz w:val="24"/>
                <w:szCs w:val="24"/>
              </w:rPr>
              <w:t>Dual</w:t>
            </w:r>
          </w:p>
        </w:tc>
      </w:tr>
      <w:tr w:rsidR="0060777B" w:rsidRPr="005F2FDD" w14:paraId="203D5657" w14:textId="77777777">
        <w:trPr>
          <w:cantSplit/>
          <w:jc w:val="center"/>
        </w:trPr>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9E694" w14:textId="77777777" w:rsidR="0060777B" w:rsidRPr="005F2FDD" w:rsidRDefault="00000000" w:rsidP="00D4576F">
            <w:pPr>
              <w:spacing w:before="10" w:after="10" w:line="360" w:lineRule="auto"/>
              <w:jc w:val="center"/>
              <w:rPr>
                <w:sz w:val="24"/>
                <w:szCs w:val="24"/>
              </w:rPr>
            </w:pPr>
            <w:r w:rsidRPr="005F2FDD">
              <w:rPr>
                <w:sz w:val="24"/>
                <w:szCs w:val="24"/>
              </w:rPr>
              <w:t>Mag-Only</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F8652" w14:textId="77777777" w:rsidR="0060777B" w:rsidRPr="005F2FDD" w:rsidRDefault="00000000" w:rsidP="00D4576F">
            <w:pPr>
              <w:spacing w:before="10" w:after="10" w:line="360" w:lineRule="auto"/>
              <w:jc w:val="center"/>
              <w:rPr>
                <w:sz w:val="24"/>
                <w:szCs w:val="24"/>
              </w:rPr>
            </w:pPr>
            <w:r w:rsidRPr="005F2FDD">
              <w:rPr>
                <w:sz w:val="24"/>
                <w:szCs w:val="24"/>
              </w:rPr>
              <w:t>25.21 ± 1.39</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0C75C" w14:textId="77777777" w:rsidR="0060777B" w:rsidRPr="005F2FDD" w:rsidRDefault="00000000" w:rsidP="00D4576F">
            <w:pPr>
              <w:spacing w:before="10" w:after="10" w:line="360" w:lineRule="auto"/>
              <w:jc w:val="center"/>
              <w:rPr>
                <w:sz w:val="24"/>
                <w:szCs w:val="24"/>
              </w:rPr>
            </w:pPr>
            <w:r w:rsidRPr="005F2FDD">
              <w:rPr>
                <w:sz w:val="24"/>
                <w:szCs w:val="24"/>
              </w:rPr>
              <w:t>68.17 ± 0.88</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D10E0" w14:textId="77777777" w:rsidR="0060777B" w:rsidRPr="005F2FDD" w:rsidRDefault="00000000" w:rsidP="00D4576F">
            <w:pPr>
              <w:spacing w:before="10" w:after="10" w:line="360" w:lineRule="auto"/>
              <w:jc w:val="center"/>
              <w:rPr>
                <w:sz w:val="24"/>
                <w:szCs w:val="24"/>
              </w:rPr>
            </w:pPr>
            <w:r w:rsidRPr="005F2FDD">
              <w:rPr>
                <w:sz w:val="24"/>
                <w:szCs w:val="24"/>
              </w:rPr>
              <w:t>17.33 ± 2.14</w:t>
            </w:r>
          </w:p>
        </w:tc>
      </w:tr>
      <w:tr w:rsidR="0060777B" w:rsidRPr="005F2FDD" w14:paraId="4B259E6C" w14:textId="77777777">
        <w:trPr>
          <w:cantSplit/>
          <w:jc w:val="center"/>
        </w:trPr>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260FE9" w14:textId="77777777" w:rsidR="0060777B" w:rsidRPr="005F2FDD" w:rsidRDefault="00000000" w:rsidP="00D4576F">
            <w:pPr>
              <w:spacing w:before="10" w:after="10" w:line="360" w:lineRule="auto"/>
              <w:jc w:val="center"/>
              <w:rPr>
                <w:sz w:val="24"/>
                <w:szCs w:val="24"/>
              </w:rPr>
            </w:pPr>
            <w:r w:rsidRPr="005F2FDD">
              <w:rPr>
                <w:sz w:val="24"/>
                <w:szCs w:val="24"/>
              </w:rPr>
              <w:t>IF-Only</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3D425A" w14:textId="77777777" w:rsidR="0060777B" w:rsidRPr="005F2FDD" w:rsidRDefault="00000000" w:rsidP="00D4576F">
            <w:pPr>
              <w:spacing w:before="10" w:after="10" w:line="360" w:lineRule="auto"/>
              <w:jc w:val="center"/>
              <w:rPr>
                <w:sz w:val="24"/>
                <w:szCs w:val="24"/>
              </w:rPr>
            </w:pPr>
            <w:r w:rsidRPr="005F2FDD">
              <w:rPr>
                <w:sz w:val="24"/>
                <w:szCs w:val="24"/>
              </w:rPr>
              <w:t>12.83 ± 0.41</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72EF7" w14:textId="77777777" w:rsidR="0060777B" w:rsidRPr="005F2FDD" w:rsidRDefault="00000000" w:rsidP="00D4576F">
            <w:pPr>
              <w:spacing w:before="10" w:after="10" w:line="360" w:lineRule="auto"/>
              <w:jc w:val="center"/>
              <w:rPr>
                <w:sz w:val="24"/>
                <w:szCs w:val="24"/>
              </w:rPr>
            </w:pPr>
            <w:r w:rsidRPr="005F2FDD">
              <w:rPr>
                <w:sz w:val="24"/>
                <w:szCs w:val="24"/>
              </w:rPr>
              <w:t>91.46 ± 1.49</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41A362" w14:textId="77777777" w:rsidR="0060777B" w:rsidRPr="005F2FDD" w:rsidRDefault="00000000" w:rsidP="00D4576F">
            <w:pPr>
              <w:spacing w:before="10" w:after="10" w:line="360" w:lineRule="auto"/>
              <w:jc w:val="center"/>
              <w:rPr>
                <w:sz w:val="24"/>
                <w:szCs w:val="24"/>
              </w:rPr>
            </w:pPr>
            <w:r w:rsidRPr="005F2FDD">
              <w:rPr>
                <w:sz w:val="24"/>
                <w:szCs w:val="24"/>
              </w:rPr>
              <w:t>13.62 ± 0.27</w:t>
            </w:r>
          </w:p>
        </w:tc>
      </w:tr>
      <w:tr w:rsidR="0060777B" w:rsidRPr="005F2FDD" w14:paraId="2F5EBBDB" w14:textId="77777777">
        <w:trPr>
          <w:cantSplit/>
          <w:jc w:val="center"/>
        </w:trPr>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D3B7B6F" w14:textId="77777777" w:rsidR="0060777B" w:rsidRPr="005F2FDD" w:rsidRDefault="00000000" w:rsidP="00D4576F">
            <w:pPr>
              <w:spacing w:before="20" w:after="20" w:line="360" w:lineRule="auto"/>
              <w:jc w:val="center"/>
              <w:rPr>
                <w:sz w:val="24"/>
                <w:szCs w:val="24"/>
              </w:rPr>
            </w:pPr>
            <w:r w:rsidRPr="005F2FDD">
              <w:rPr>
                <w:sz w:val="24"/>
                <w:szCs w:val="24"/>
              </w:rPr>
              <w:t>Dual-Stream</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DFB483C" w14:textId="77777777" w:rsidR="0060777B" w:rsidRPr="005F2FDD" w:rsidRDefault="00000000" w:rsidP="00D4576F">
            <w:pPr>
              <w:spacing w:before="20" w:after="20" w:line="360" w:lineRule="auto"/>
              <w:jc w:val="center"/>
              <w:rPr>
                <w:sz w:val="24"/>
                <w:szCs w:val="24"/>
              </w:rPr>
            </w:pPr>
            <w:r w:rsidRPr="005F2FDD">
              <w:rPr>
                <w:sz w:val="24"/>
                <w:szCs w:val="24"/>
              </w:rPr>
              <w:t>18.62 ± 0.54</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C0F09D3" w14:textId="77777777" w:rsidR="0060777B" w:rsidRPr="005F2FDD" w:rsidRDefault="00000000" w:rsidP="00D4576F">
            <w:pPr>
              <w:spacing w:before="20" w:after="20" w:line="360" w:lineRule="auto"/>
              <w:jc w:val="center"/>
              <w:rPr>
                <w:sz w:val="24"/>
                <w:szCs w:val="24"/>
              </w:rPr>
            </w:pPr>
            <w:r w:rsidRPr="005F2FDD">
              <w:rPr>
                <w:sz w:val="24"/>
                <w:szCs w:val="24"/>
              </w:rPr>
              <w:t>70.25 ± 0.89</w:t>
            </w:r>
          </w:p>
        </w:tc>
        <w:tc>
          <w:tcPr>
            <w:tcW w:w="12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47F8D060" w14:textId="77777777" w:rsidR="0060777B" w:rsidRPr="005F2FDD" w:rsidRDefault="00000000" w:rsidP="00D4576F">
            <w:pPr>
              <w:spacing w:before="20" w:after="20" w:line="360" w:lineRule="auto"/>
              <w:jc w:val="center"/>
              <w:rPr>
                <w:sz w:val="24"/>
                <w:szCs w:val="24"/>
              </w:rPr>
            </w:pPr>
            <w:r w:rsidRPr="005F2FDD">
              <w:rPr>
                <w:sz w:val="24"/>
                <w:szCs w:val="24"/>
              </w:rPr>
              <w:t>23.33 ± 1.30</w:t>
            </w:r>
          </w:p>
        </w:tc>
      </w:tr>
    </w:tbl>
    <w:p w14:paraId="60599740" w14:textId="77777777" w:rsidR="0060777B" w:rsidRPr="005F2FDD" w:rsidRDefault="00000000" w:rsidP="00D4576F">
      <w:pPr>
        <w:spacing w:before="120" w:line="360" w:lineRule="auto"/>
        <w:jc w:val="center"/>
        <w:rPr>
          <w:sz w:val="24"/>
          <w:szCs w:val="24"/>
        </w:rPr>
      </w:pPr>
      <w:r w:rsidRPr="005F2FDD">
        <w:rPr>
          <w:noProof/>
          <w:sz w:val="24"/>
          <w:szCs w:val="24"/>
        </w:rPr>
        <w:drawing>
          <wp:inline distT="0" distB="0" distL="0" distR="0" wp14:anchorId="2A21E1C4" wp14:editId="70DEF358">
            <wp:extent cx="1333500" cy="1333500"/>
            <wp:effectExtent l="0" t="0" r="0" b="0"/>
            <wp:docPr id="1861490707" name="Picture 186149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333500" cy="1333500"/>
                    </a:xfrm>
                    <a:prstGeom prst="rect">
                      <a:avLst/>
                    </a:prstGeom>
                  </pic:spPr>
                </pic:pic>
              </a:graphicData>
            </a:graphic>
          </wp:inline>
        </w:drawing>
      </w:r>
      <w:r w:rsidRPr="005F2FDD">
        <w:rPr>
          <w:sz w:val="24"/>
          <w:szCs w:val="24"/>
        </w:rPr>
        <w:t xml:space="preserve">  </w:t>
      </w:r>
      <w:r w:rsidRPr="005F2FDD">
        <w:rPr>
          <w:noProof/>
          <w:sz w:val="24"/>
          <w:szCs w:val="24"/>
        </w:rPr>
        <w:drawing>
          <wp:inline distT="0" distB="0" distL="0" distR="0" wp14:anchorId="342A5A53" wp14:editId="57D7F698">
            <wp:extent cx="1333500" cy="1333500"/>
            <wp:effectExtent l="0" t="0" r="0" b="0"/>
            <wp:docPr id="557903861" name="Picture 557903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333500" cy="1333500"/>
                    </a:xfrm>
                    <a:prstGeom prst="rect">
                      <a:avLst/>
                    </a:prstGeom>
                  </pic:spPr>
                </pic:pic>
              </a:graphicData>
            </a:graphic>
          </wp:inline>
        </w:drawing>
      </w:r>
    </w:p>
    <w:p w14:paraId="680C5228" w14:textId="77777777" w:rsidR="0060777B" w:rsidRPr="005F2FDD" w:rsidRDefault="00000000" w:rsidP="00D4576F">
      <w:pPr>
        <w:spacing w:after="6" w:line="360" w:lineRule="auto"/>
        <w:jc w:val="center"/>
        <w:rPr>
          <w:sz w:val="24"/>
          <w:szCs w:val="24"/>
        </w:rPr>
      </w:pPr>
      <w:r w:rsidRPr="005F2FDD">
        <w:rPr>
          <w:i/>
          <w:iCs/>
          <w:color w:val="333333"/>
          <w:sz w:val="24"/>
          <w:szCs w:val="24"/>
        </w:rPr>
        <w:t>(a) FGSM, ε=0.01</w:t>
      </w:r>
      <w:r w:rsidRPr="005F2FDD">
        <w:rPr>
          <w:sz w:val="24"/>
          <w:szCs w:val="24"/>
        </w:rPr>
        <w:t xml:space="preserve">                 </w:t>
      </w:r>
      <w:proofErr w:type="gramStart"/>
      <w:r w:rsidRPr="005F2FDD">
        <w:rPr>
          <w:sz w:val="24"/>
          <w:szCs w:val="24"/>
        </w:rPr>
        <w:t xml:space="preserve">   </w:t>
      </w:r>
      <w:r w:rsidRPr="005F2FDD">
        <w:rPr>
          <w:i/>
          <w:iCs/>
          <w:color w:val="333333"/>
          <w:sz w:val="24"/>
          <w:szCs w:val="24"/>
        </w:rPr>
        <w:t>(</w:t>
      </w:r>
      <w:proofErr w:type="gramEnd"/>
      <w:r w:rsidRPr="005F2FDD">
        <w:rPr>
          <w:i/>
          <w:iCs/>
          <w:color w:val="333333"/>
          <w:sz w:val="24"/>
          <w:szCs w:val="24"/>
        </w:rPr>
        <w:t>b) FGSM, ε=0.03</w:t>
      </w:r>
    </w:p>
    <w:p w14:paraId="3BB8B58D" w14:textId="77777777" w:rsidR="0060777B" w:rsidRPr="005F2FDD" w:rsidRDefault="00000000" w:rsidP="00D4576F">
      <w:pPr>
        <w:spacing w:before="4" w:line="360" w:lineRule="auto"/>
        <w:jc w:val="center"/>
        <w:rPr>
          <w:sz w:val="24"/>
          <w:szCs w:val="24"/>
        </w:rPr>
      </w:pPr>
      <w:r w:rsidRPr="005F2FDD">
        <w:rPr>
          <w:noProof/>
          <w:sz w:val="24"/>
          <w:szCs w:val="24"/>
        </w:rPr>
        <w:drawing>
          <wp:inline distT="0" distB="0" distL="0" distR="0" wp14:anchorId="131C1A43" wp14:editId="3828252D">
            <wp:extent cx="1333500" cy="1333500"/>
            <wp:effectExtent l="0" t="0" r="0" b="0"/>
            <wp:docPr id="178236019" name="Picture 178236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33500" cy="1333500"/>
                    </a:xfrm>
                    <a:prstGeom prst="rect">
                      <a:avLst/>
                    </a:prstGeom>
                  </pic:spPr>
                </pic:pic>
              </a:graphicData>
            </a:graphic>
          </wp:inline>
        </w:drawing>
      </w:r>
      <w:r w:rsidRPr="005F2FDD">
        <w:rPr>
          <w:sz w:val="24"/>
          <w:szCs w:val="24"/>
        </w:rPr>
        <w:t xml:space="preserve">  </w:t>
      </w:r>
      <w:r w:rsidRPr="005F2FDD">
        <w:rPr>
          <w:noProof/>
          <w:sz w:val="24"/>
          <w:szCs w:val="24"/>
        </w:rPr>
        <w:drawing>
          <wp:inline distT="0" distB="0" distL="0" distR="0" wp14:anchorId="772708F5" wp14:editId="2F8FA880">
            <wp:extent cx="1333500" cy="1333500"/>
            <wp:effectExtent l="0" t="0" r="0" b="0"/>
            <wp:docPr id="1500715709" name="Picture 150071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333500" cy="1333500"/>
                    </a:xfrm>
                    <a:prstGeom prst="rect">
                      <a:avLst/>
                    </a:prstGeom>
                  </pic:spPr>
                </pic:pic>
              </a:graphicData>
            </a:graphic>
          </wp:inline>
        </w:drawing>
      </w:r>
    </w:p>
    <w:p w14:paraId="3819C714" w14:textId="77777777" w:rsidR="0060777B" w:rsidRPr="005F2FDD" w:rsidRDefault="00000000" w:rsidP="00D4576F">
      <w:pPr>
        <w:spacing w:after="6" w:line="360" w:lineRule="auto"/>
        <w:jc w:val="center"/>
        <w:rPr>
          <w:sz w:val="24"/>
          <w:szCs w:val="24"/>
        </w:rPr>
      </w:pPr>
      <w:r w:rsidRPr="005F2FDD">
        <w:rPr>
          <w:i/>
          <w:iCs/>
          <w:color w:val="333333"/>
          <w:sz w:val="24"/>
          <w:szCs w:val="24"/>
        </w:rPr>
        <w:t>(c) FGSM, ε=0.05</w:t>
      </w:r>
      <w:r w:rsidRPr="005F2FDD">
        <w:rPr>
          <w:sz w:val="24"/>
          <w:szCs w:val="24"/>
        </w:rPr>
        <w:t xml:space="preserve">                 </w:t>
      </w:r>
      <w:proofErr w:type="gramStart"/>
      <w:r w:rsidRPr="005F2FDD">
        <w:rPr>
          <w:sz w:val="24"/>
          <w:szCs w:val="24"/>
        </w:rPr>
        <w:t xml:space="preserve">   </w:t>
      </w:r>
      <w:r w:rsidRPr="005F2FDD">
        <w:rPr>
          <w:i/>
          <w:iCs/>
          <w:color w:val="333333"/>
          <w:sz w:val="24"/>
          <w:szCs w:val="24"/>
        </w:rPr>
        <w:t>(</w:t>
      </w:r>
      <w:proofErr w:type="gramEnd"/>
      <w:r w:rsidRPr="005F2FDD">
        <w:rPr>
          <w:i/>
          <w:iCs/>
          <w:color w:val="333333"/>
          <w:sz w:val="24"/>
          <w:szCs w:val="24"/>
        </w:rPr>
        <w:t>d) PGD-20, ε=0.01</w:t>
      </w:r>
    </w:p>
    <w:p w14:paraId="4FF71079" w14:textId="77777777" w:rsidR="0060777B" w:rsidRPr="005F2FDD" w:rsidRDefault="00000000" w:rsidP="00D4576F">
      <w:pPr>
        <w:spacing w:before="4" w:line="360" w:lineRule="auto"/>
        <w:jc w:val="center"/>
        <w:rPr>
          <w:sz w:val="24"/>
          <w:szCs w:val="24"/>
        </w:rPr>
      </w:pPr>
      <w:r w:rsidRPr="005F2FDD">
        <w:rPr>
          <w:noProof/>
          <w:sz w:val="24"/>
          <w:szCs w:val="24"/>
        </w:rPr>
        <w:drawing>
          <wp:inline distT="0" distB="0" distL="0" distR="0" wp14:anchorId="353FF5F7" wp14:editId="71CBD8CC">
            <wp:extent cx="1333500" cy="1333500"/>
            <wp:effectExtent l="0" t="0" r="0" b="0"/>
            <wp:docPr id="1368915308" name="Picture 1368915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333500" cy="1333500"/>
                    </a:xfrm>
                    <a:prstGeom prst="rect">
                      <a:avLst/>
                    </a:prstGeom>
                  </pic:spPr>
                </pic:pic>
              </a:graphicData>
            </a:graphic>
          </wp:inline>
        </w:drawing>
      </w:r>
      <w:r w:rsidRPr="005F2FDD">
        <w:rPr>
          <w:sz w:val="24"/>
          <w:szCs w:val="24"/>
        </w:rPr>
        <w:t xml:space="preserve">  </w:t>
      </w:r>
      <w:r w:rsidRPr="005F2FDD">
        <w:rPr>
          <w:noProof/>
          <w:sz w:val="24"/>
          <w:szCs w:val="24"/>
        </w:rPr>
        <w:drawing>
          <wp:inline distT="0" distB="0" distL="0" distR="0" wp14:anchorId="344902AC" wp14:editId="6FF83DFF">
            <wp:extent cx="1333500" cy="1333500"/>
            <wp:effectExtent l="0" t="0" r="0" b="0"/>
            <wp:docPr id="949306942" name="Picture 94930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333500" cy="1333500"/>
                    </a:xfrm>
                    <a:prstGeom prst="rect">
                      <a:avLst/>
                    </a:prstGeom>
                  </pic:spPr>
                </pic:pic>
              </a:graphicData>
            </a:graphic>
          </wp:inline>
        </w:drawing>
      </w:r>
    </w:p>
    <w:p w14:paraId="543FD35D" w14:textId="38ED347C" w:rsidR="0060777B" w:rsidRPr="005F2FDD" w:rsidRDefault="00000000" w:rsidP="00D4576F">
      <w:pPr>
        <w:spacing w:after="20" w:line="360" w:lineRule="auto"/>
        <w:jc w:val="center"/>
        <w:rPr>
          <w:sz w:val="24"/>
          <w:szCs w:val="24"/>
        </w:rPr>
      </w:pPr>
      <w:r w:rsidRPr="005F2FDD">
        <w:rPr>
          <w:i/>
          <w:iCs/>
          <w:color w:val="333333"/>
          <w:sz w:val="24"/>
          <w:szCs w:val="24"/>
        </w:rPr>
        <w:t>(e) PGD-20, ε=0.03</w:t>
      </w:r>
      <w:r w:rsidRPr="005F2FDD">
        <w:rPr>
          <w:sz w:val="24"/>
          <w:szCs w:val="24"/>
        </w:rPr>
        <w:t xml:space="preserve">             </w:t>
      </w:r>
      <w:proofErr w:type="gramStart"/>
      <w:r w:rsidRPr="005F2FDD">
        <w:rPr>
          <w:sz w:val="24"/>
          <w:szCs w:val="24"/>
        </w:rPr>
        <w:t xml:space="preserve"> </w:t>
      </w:r>
      <w:r w:rsidR="00F478EA" w:rsidRPr="005F2FDD">
        <w:rPr>
          <w:sz w:val="24"/>
          <w:szCs w:val="24"/>
        </w:rPr>
        <w:t xml:space="preserve">  (</w:t>
      </w:r>
      <w:proofErr w:type="gramEnd"/>
      <w:r w:rsidRPr="005F2FDD">
        <w:rPr>
          <w:i/>
          <w:iCs/>
          <w:color w:val="333333"/>
          <w:sz w:val="24"/>
          <w:szCs w:val="24"/>
        </w:rPr>
        <w:t>f) PGD-20, ε=0.05</w:t>
      </w:r>
    </w:p>
    <w:p w14:paraId="2F9C75B8" w14:textId="77777777" w:rsidR="0060777B" w:rsidRPr="005F2FDD" w:rsidRDefault="00000000" w:rsidP="00D4576F">
      <w:pPr>
        <w:spacing w:after="60" w:line="360" w:lineRule="auto"/>
        <w:jc w:val="center"/>
        <w:rPr>
          <w:sz w:val="24"/>
          <w:szCs w:val="24"/>
        </w:rPr>
      </w:pPr>
      <w:r w:rsidRPr="005F2FDD">
        <w:rPr>
          <w:i/>
          <w:iCs/>
          <w:sz w:val="24"/>
          <w:szCs w:val="24"/>
        </w:rPr>
        <w:t>Figure 1: Cross-architecture adversarial transfer ASR (%) heatmaps for FGSM (top row) and PGD-20 (bottom row) at three perturbation budgets.</w:t>
      </w:r>
    </w:p>
    <w:p w14:paraId="205CF301" w14:textId="77777777" w:rsidR="0060777B" w:rsidRPr="005F2FDD" w:rsidRDefault="00000000" w:rsidP="00D4576F">
      <w:pPr>
        <w:spacing w:before="80" w:after="10" w:line="360" w:lineRule="auto"/>
        <w:jc w:val="center"/>
        <w:rPr>
          <w:sz w:val="24"/>
          <w:szCs w:val="24"/>
        </w:rPr>
      </w:pPr>
      <w:r w:rsidRPr="005F2FDD">
        <w:rPr>
          <w:noProof/>
          <w:sz w:val="24"/>
          <w:szCs w:val="24"/>
        </w:rPr>
        <w:drawing>
          <wp:inline distT="0" distB="0" distL="0" distR="0" wp14:anchorId="216F64B6" wp14:editId="58E99C97">
            <wp:extent cx="3409950" cy="1704975"/>
            <wp:effectExtent l="0" t="0" r="0" b="9525"/>
            <wp:docPr id="1286344543" name="Picture 1286344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409950" cy="1704975"/>
                    </a:xfrm>
                    <a:prstGeom prst="rect">
                      <a:avLst/>
                    </a:prstGeom>
                  </pic:spPr>
                </pic:pic>
              </a:graphicData>
            </a:graphic>
          </wp:inline>
        </w:drawing>
      </w:r>
    </w:p>
    <w:p w14:paraId="28E33B11" w14:textId="77777777" w:rsidR="0060777B" w:rsidRPr="005F2FDD" w:rsidRDefault="00000000" w:rsidP="00D4576F">
      <w:pPr>
        <w:spacing w:after="80" w:line="360" w:lineRule="auto"/>
        <w:jc w:val="center"/>
        <w:rPr>
          <w:sz w:val="24"/>
          <w:szCs w:val="24"/>
        </w:rPr>
      </w:pPr>
      <w:r w:rsidRPr="005F2FDD">
        <w:rPr>
          <w:i/>
          <w:iCs/>
          <w:sz w:val="24"/>
          <w:szCs w:val="24"/>
        </w:rPr>
        <w:t>Figure 2: Transfer ratio by source-target pair, attack type, and perturbation budget.</w:t>
      </w:r>
    </w:p>
    <w:p w14:paraId="305DBC84" w14:textId="77777777" w:rsidR="0060777B" w:rsidRPr="005F2FDD" w:rsidRDefault="00000000" w:rsidP="00D4576F">
      <w:pPr>
        <w:spacing w:after="60" w:line="360" w:lineRule="auto"/>
        <w:jc w:val="both"/>
        <w:rPr>
          <w:sz w:val="24"/>
          <w:szCs w:val="24"/>
        </w:rPr>
      </w:pPr>
      <w:r w:rsidRPr="005F2FDD">
        <w:rPr>
          <w:sz w:val="24"/>
          <w:szCs w:val="24"/>
        </w:rPr>
        <w:lastRenderedPageBreak/>
        <w:t>The average transfer ratio of approximately 71% indicates that adversarial examples transfer moderately well in this domain, though with significant asymmetry: attacks originating from Mag-Only and Dual-Stream sources transfer at 60–75% efficiency, while IF-Only-sourced attacks show extreme asymmetry. This asymmetry has practical implications for threat modeling: a black-box adversary who trains a substitute model will achieve substantially different attack effectiveness depending on the architectural similarity between the substitute and the target.</w:t>
      </w:r>
    </w:p>
    <w:p w14:paraId="1715D66B"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7.8 Inference Latency and Practical Deployability</w:t>
      </w:r>
    </w:p>
    <w:p w14:paraId="3BCF7EC5" w14:textId="77777777" w:rsidR="0060777B" w:rsidRPr="005F2FDD" w:rsidRDefault="00000000" w:rsidP="00D4576F">
      <w:pPr>
        <w:spacing w:after="60" w:line="360" w:lineRule="auto"/>
        <w:jc w:val="both"/>
        <w:rPr>
          <w:sz w:val="24"/>
          <w:szCs w:val="24"/>
        </w:rPr>
      </w:pPr>
      <w:r w:rsidRPr="005F2FDD">
        <w:rPr>
          <w:sz w:val="24"/>
          <w:szCs w:val="24"/>
        </w:rPr>
        <w:t>Table VIII presents the inference latency analysis. Our model achieves 1.43 ms average inference latency on an NVIDIA GPU, well within the V2X requirement of 10 ms for on-board unit (OBU) processing. Randomized Smoothing, while providing certified robustness guarantees, would require N=50–100 forward passes per sample, resulting in 71–143 ms latency, exceeding the V2X requirement by 7–14×.</w:t>
      </w:r>
    </w:p>
    <w:p w14:paraId="223F1260" w14:textId="77777777" w:rsidR="0060777B" w:rsidRPr="005F2FDD" w:rsidRDefault="00000000" w:rsidP="00D4576F">
      <w:pPr>
        <w:keepNext/>
        <w:spacing w:before="120" w:after="60" w:line="360" w:lineRule="auto"/>
        <w:jc w:val="center"/>
        <w:rPr>
          <w:sz w:val="24"/>
          <w:szCs w:val="24"/>
        </w:rPr>
      </w:pPr>
      <w:r w:rsidRPr="005F2FDD">
        <w:rPr>
          <w:b/>
          <w:bCs/>
          <w:sz w:val="24"/>
          <w:szCs w:val="24"/>
        </w:rPr>
        <w:t>Table VIII: Inference Latency Comparison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30"/>
        <w:gridCol w:w="2330"/>
      </w:tblGrid>
      <w:tr w:rsidR="0060777B" w:rsidRPr="005F2FDD" w14:paraId="45A2A321" w14:textId="77777777">
        <w:trPr>
          <w:cantSplit/>
          <w:tblHeader/>
          <w:jc w:val="center"/>
        </w:trPr>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8B0B94D" w14:textId="77777777" w:rsidR="0060777B" w:rsidRPr="005F2FDD" w:rsidRDefault="00000000" w:rsidP="00D4576F">
            <w:pPr>
              <w:spacing w:before="10" w:after="10" w:line="360" w:lineRule="auto"/>
              <w:jc w:val="center"/>
              <w:rPr>
                <w:sz w:val="24"/>
                <w:szCs w:val="24"/>
              </w:rPr>
            </w:pPr>
            <w:r w:rsidRPr="005F2FDD">
              <w:rPr>
                <w:b/>
                <w:bCs/>
                <w:sz w:val="24"/>
                <w:szCs w:val="24"/>
              </w:rPr>
              <w:t>Method</w:t>
            </w:r>
          </w:p>
        </w:tc>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5EC1A34D" w14:textId="77777777" w:rsidR="0060777B" w:rsidRPr="005F2FDD" w:rsidRDefault="00000000" w:rsidP="00D4576F">
            <w:pPr>
              <w:spacing w:before="10" w:after="10" w:line="360" w:lineRule="auto"/>
              <w:jc w:val="center"/>
              <w:rPr>
                <w:sz w:val="24"/>
                <w:szCs w:val="24"/>
              </w:rPr>
            </w:pPr>
            <w:r w:rsidRPr="005F2FDD">
              <w:rPr>
                <w:b/>
                <w:bCs/>
                <w:sz w:val="24"/>
                <w:szCs w:val="24"/>
              </w:rPr>
              <w:t>Latency (ms)</w:t>
            </w:r>
          </w:p>
        </w:tc>
      </w:tr>
      <w:tr w:rsidR="0060777B" w:rsidRPr="005F2FDD" w14:paraId="02D3882C"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5900E2" w14:textId="77777777" w:rsidR="0060777B" w:rsidRPr="005F2FDD" w:rsidRDefault="00000000" w:rsidP="00D4576F">
            <w:pPr>
              <w:spacing w:before="10" w:after="10" w:line="360" w:lineRule="auto"/>
              <w:jc w:val="center"/>
              <w:rPr>
                <w:sz w:val="24"/>
                <w:szCs w:val="24"/>
              </w:rPr>
            </w:pPr>
            <w:r w:rsidRPr="005F2FDD">
              <w:rPr>
                <w:sz w:val="24"/>
                <w:szCs w:val="24"/>
              </w:rPr>
              <w:t>Our Model (single pass)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83940C" w14:textId="77777777" w:rsidR="0060777B" w:rsidRPr="005F2FDD" w:rsidRDefault="00000000" w:rsidP="00D4576F">
            <w:pPr>
              <w:spacing w:before="10" w:after="10" w:line="360" w:lineRule="auto"/>
              <w:jc w:val="center"/>
              <w:rPr>
                <w:sz w:val="24"/>
                <w:szCs w:val="24"/>
              </w:rPr>
            </w:pPr>
            <w:r w:rsidRPr="005F2FDD">
              <w:rPr>
                <w:sz w:val="24"/>
                <w:szCs w:val="24"/>
              </w:rPr>
              <w:t>1.43</w:t>
            </w:r>
          </w:p>
        </w:tc>
      </w:tr>
      <w:tr w:rsidR="0060777B" w:rsidRPr="005F2FDD" w14:paraId="10D2F897"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1BC48C" w14:textId="77777777" w:rsidR="0060777B" w:rsidRPr="005F2FDD" w:rsidRDefault="00000000" w:rsidP="00D4576F">
            <w:pPr>
              <w:spacing w:before="10" w:after="10" w:line="360" w:lineRule="auto"/>
              <w:jc w:val="center"/>
              <w:rPr>
                <w:sz w:val="24"/>
                <w:szCs w:val="24"/>
              </w:rPr>
            </w:pPr>
            <w:r w:rsidRPr="005F2FDD">
              <w:rPr>
                <w:sz w:val="24"/>
                <w:szCs w:val="24"/>
              </w:rPr>
              <w:t>Randomized Smoothing (N=10)</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FEA0E" w14:textId="77777777" w:rsidR="0060777B" w:rsidRPr="005F2FDD" w:rsidRDefault="00000000" w:rsidP="00D4576F">
            <w:pPr>
              <w:spacing w:before="10" w:after="10" w:line="360" w:lineRule="auto"/>
              <w:jc w:val="center"/>
              <w:rPr>
                <w:sz w:val="24"/>
                <w:szCs w:val="24"/>
              </w:rPr>
            </w:pPr>
            <w:r w:rsidRPr="005F2FDD">
              <w:rPr>
                <w:sz w:val="24"/>
                <w:szCs w:val="24"/>
              </w:rPr>
              <w:t>14.3</w:t>
            </w:r>
          </w:p>
        </w:tc>
      </w:tr>
      <w:tr w:rsidR="0060777B" w:rsidRPr="005F2FDD" w14:paraId="53F6C960"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77776" w14:textId="77777777" w:rsidR="0060777B" w:rsidRPr="005F2FDD" w:rsidRDefault="00000000" w:rsidP="00D4576F">
            <w:pPr>
              <w:spacing w:before="10" w:after="10" w:line="360" w:lineRule="auto"/>
              <w:jc w:val="center"/>
              <w:rPr>
                <w:sz w:val="24"/>
                <w:szCs w:val="24"/>
              </w:rPr>
            </w:pPr>
            <w:r w:rsidRPr="005F2FDD">
              <w:rPr>
                <w:sz w:val="24"/>
                <w:szCs w:val="24"/>
              </w:rPr>
              <w:t>Randomized Smoothing (N=50)</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CEA759" w14:textId="77777777" w:rsidR="0060777B" w:rsidRPr="005F2FDD" w:rsidRDefault="00000000" w:rsidP="00D4576F">
            <w:pPr>
              <w:spacing w:before="10" w:after="10" w:line="360" w:lineRule="auto"/>
              <w:jc w:val="center"/>
              <w:rPr>
                <w:sz w:val="24"/>
                <w:szCs w:val="24"/>
              </w:rPr>
            </w:pPr>
            <w:r w:rsidRPr="005F2FDD">
              <w:rPr>
                <w:sz w:val="24"/>
                <w:szCs w:val="24"/>
              </w:rPr>
              <w:t>71.5</w:t>
            </w:r>
          </w:p>
        </w:tc>
      </w:tr>
      <w:tr w:rsidR="0060777B" w:rsidRPr="005F2FDD" w14:paraId="040E465C"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984756" w14:textId="77777777" w:rsidR="0060777B" w:rsidRPr="005F2FDD" w:rsidRDefault="00000000" w:rsidP="00D4576F">
            <w:pPr>
              <w:spacing w:before="10" w:after="10" w:line="360" w:lineRule="auto"/>
              <w:jc w:val="center"/>
              <w:rPr>
                <w:sz w:val="24"/>
                <w:szCs w:val="24"/>
              </w:rPr>
            </w:pPr>
            <w:r w:rsidRPr="005F2FDD">
              <w:rPr>
                <w:sz w:val="24"/>
                <w:szCs w:val="24"/>
              </w:rPr>
              <w:t>Randomized Smoothing (N=100)</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57175" w14:textId="77777777" w:rsidR="0060777B" w:rsidRPr="005F2FDD" w:rsidRDefault="00000000" w:rsidP="00D4576F">
            <w:pPr>
              <w:spacing w:before="10" w:after="10" w:line="360" w:lineRule="auto"/>
              <w:jc w:val="center"/>
              <w:rPr>
                <w:sz w:val="24"/>
                <w:szCs w:val="24"/>
              </w:rPr>
            </w:pPr>
            <w:r w:rsidRPr="005F2FDD">
              <w:rPr>
                <w:sz w:val="24"/>
                <w:szCs w:val="24"/>
              </w:rPr>
              <w:t>143.0</w:t>
            </w:r>
          </w:p>
        </w:tc>
      </w:tr>
      <w:tr w:rsidR="0060777B" w:rsidRPr="005F2FDD" w14:paraId="0AEAC969" w14:textId="77777777">
        <w:trPr>
          <w:cantSplit/>
          <w:jc w:val="center"/>
        </w:trPr>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2ADFB62" w14:textId="77777777" w:rsidR="0060777B" w:rsidRPr="005F2FDD" w:rsidRDefault="00000000" w:rsidP="00D4576F">
            <w:pPr>
              <w:spacing w:before="20" w:after="20" w:line="360" w:lineRule="auto"/>
              <w:jc w:val="center"/>
              <w:rPr>
                <w:sz w:val="24"/>
                <w:szCs w:val="24"/>
              </w:rPr>
            </w:pPr>
            <w:r w:rsidRPr="005F2FDD">
              <w:rPr>
                <w:sz w:val="24"/>
                <w:szCs w:val="24"/>
              </w:rPr>
              <w:t>V2X Requirement</w:t>
            </w:r>
          </w:p>
        </w:tc>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791AEC6" w14:textId="77777777" w:rsidR="0060777B" w:rsidRPr="005F2FDD" w:rsidRDefault="00000000" w:rsidP="00D4576F">
            <w:pPr>
              <w:spacing w:before="20" w:after="20" w:line="360" w:lineRule="auto"/>
              <w:jc w:val="center"/>
              <w:rPr>
                <w:sz w:val="24"/>
                <w:szCs w:val="24"/>
              </w:rPr>
            </w:pPr>
            <w:r w:rsidRPr="005F2FDD">
              <w:rPr>
                <w:sz w:val="24"/>
                <w:szCs w:val="24"/>
              </w:rPr>
              <w:t>&lt;10.0</w:t>
            </w:r>
          </w:p>
        </w:tc>
      </w:tr>
    </w:tbl>
    <w:p w14:paraId="6C3D6EB3"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7.9 Scenario-Stratified Adversarial Robustness</w:t>
      </w:r>
    </w:p>
    <w:p w14:paraId="0BCCB3A7" w14:textId="77777777" w:rsidR="0060777B" w:rsidRPr="005F2FDD" w:rsidRDefault="00000000" w:rsidP="00D4576F">
      <w:pPr>
        <w:spacing w:after="60" w:line="360" w:lineRule="auto"/>
        <w:jc w:val="both"/>
        <w:rPr>
          <w:sz w:val="24"/>
          <w:szCs w:val="24"/>
        </w:rPr>
      </w:pPr>
      <w:r w:rsidRPr="005F2FDD">
        <w:rPr>
          <w:sz w:val="24"/>
          <w:szCs w:val="24"/>
        </w:rPr>
        <w:t>Table IX presents classification accuracy and adversarial attack success rates under three mobility scenarios. The highway scenario (120 km/h, Rician K=10 dB, 3-path multipath) models high-speed expressway conditions. The urban scenario (50 km/h, Rayleigh, 6-path) represents dense city environments. The rural scenario (30 km/h, Rician K=5 dB, 2-path) captures low-speed conditions with moderate line-of-sight.</w:t>
      </w:r>
    </w:p>
    <w:p w14:paraId="4714D36D" w14:textId="77777777" w:rsidR="0060777B" w:rsidRPr="005F2FDD" w:rsidRDefault="00000000" w:rsidP="00D4576F">
      <w:pPr>
        <w:keepNext/>
        <w:spacing w:before="120" w:after="60" w:line="360" w:lineRule="auto"/>
        <w:jc w:val="center"/>
        <w:rPr>
          <w:sz w:val="24"/>
          <w:szCs w:val="24"/>
        </w:rPr>
      </w:pPr>
      <w:r w:rsidRPr="005F2FDD">
        <w:rPr>
          <w:b/>
          <w:bCs/>
          <w:sz w:val="24"/>
          <w:szCs w:val="24"/>
        </w:rPr>
        <w:t>Table IX: Scenario-Stratified Accuracy and Adversarial Robustness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35"/>
        <w:gridCol w:w="785"/>
        <w:gridCol w:w="785"/>
        <w:gridCol w:w="785"/>
        <w:gridCol w:w="785"/>
        <w:gridCol w:w="785"/>
      </w:tblGrid>
      <w:tr w:rsidR="0060777B" w:rsidRPr="005F2FDD" w14:paraId="24218BFD" w14:textId="77777777">
        <w:trPr>
          <w:cantSplit/>
          <w:tblHeader/>
          <w:jc w:val="center"/>
        </w:trPr>
        <w:tc>
          <w:tcPr>
            <w:tcW w:w="9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4FFDA90" w14:textId="77777777" w:rsidR="0060777B" w:rsidRPr="005F2FDD" w:rsidRDefault="00000000" w:rsidP="00D4576F">
            <w:pPr>
              <w:spacing w:before="10" w:after="10" w:line="360" w:lineRule="auto"/>
              <w:jc w:val="center"/>
              <w:rPr>
                <w:sz w:val="24"/>
                <w:szCs w:val="24"/>
              </w:rPr>
            </w:pPr>
            <w:r w:rsidRPr="005F2FDD">
              <w:rPr>
                <w:b/>
                <w:bCs/>
                <w:sz w:val="24"/>
                <w:szCs w:val="24"/>
              </w:rPr>
              <w:t>Scenario</w:t>
            </w:r>
          </w:p>
        </w:tc>
        <w:tc>
          <w:tcPr>
            <w:tcW w:w="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670713F" w14:textId="77777777" w:rsidR="0060777B" w:rsidRPr="005F2FDD" w:rsidRDefault="00000000" w:rsidP="00D4576F">
            <w:pPr>
              <w:spacing w:before="10" w:after="10" w:line="360" w:lineRule="auto"/>
              <w:jc w:val="center"/>
              <w:rPr>
                <w:sz w:val="24"/>
                <w:szCs w:val="24"/>
              </w:rPr>
            </w:pPr>
            <w:r w:rsidRPr="005F2FDD">
              <w:rPr>
                <w:b/>
                <w:bCs/>
                <w:sz w:val="24"/>
                <w:szCs w:val="24"/>
              </w:rPr>
              <w:t>Acc. (%)</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2B55ACD" w14:textId="77777777" w:rsidR="0060777B" w:rsidRPr="005F2FDD" w:rsidRDefault="00000000" w:rsidP="00D4576F">
            <w:pPr>
              <w:spacing w:before="10" w:after="10" w:line="360" w:lineRule="auto"/>
              <w:jc w:val="center"/>
              <w:rPr>
                <w:sz w:val="24"/>
                <w:szCs w:val="24"/>
              </w:rPr>
            </w:pPr>
            <w:r w:rsidRPr="005F2FDD">
              <w:rPr>
                <w:b/>
                <w:bCs/>
                <w:sz w:val="24"/>
                <w:szCs w:val="24"/>
              </w:rPr>
              <w:t>FGSM ε=0.03</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26926F2" w14:textId="77777777" w:rsidR="0060777B" w:rsidRPr="005F2FDD" w:rsidRDefault="00000000" w:rsidP="00D4576F">
            <w:pPr>
              <w:spacing w:before="10" w:after="10" w:line="360" w:lineRule="auto"/>
              <w:jc w:val="center"/>
              <w:rPr>
                <w:sz w:val="24"/>
                <w:szCs w:val="24"/>
              </w:rPr>
            </w:pPr>
            <w:r w:rsidRPr="005F2FDD">
              <w:rPr>
                <w:b/>
                <w:bCs/>
                <w:sz w:val="24"/>
                <w:szCs w:val="24"/>
              </w:rPr>
              <w:t>PGD ε=0.03</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707B56F" w14:textId="77777777" w:rsidR="0060777B" w:rsidRPr="005F2FDD" w:rsidRDefault="00000000" w:rsidP="00D4576F">
            <w:pPr>
              <w:spacing w:before="10" w:after="10" w:line="360" w:lineRule="auto"/>
              <w:jc w:val="center"/>
              <w:rPr>
                <w:sz w:val="24"/>
                <w:szCs w:val="24"/>
              </w:rPr>
            </w:pPr>
            <w:r w:rsidRPr="005F2FDD">
              <w:rPr>
                <w:b/>
                <w:bCs/>
                <w:sz w:val="24"/>
                <w:szCs w:val="24"/>
              </w:rPr>
              <w:t>FGSM ε=0.05</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DC8318C" w14:textId="77777777" w:rsidR="0060777B" w:rsidRPr="005F2FDD" w:rsidRDefault="00000000" w:rsidP="00D4576F">
            <w:pPr>
              <w:spacing w:before="10" w:after="10" w:line="360" w:lineRule="auto"/>
              <w:jc w:val="center"/>
              <w:rPr>
                <w:sz w:val="24"/>
                <w:szCs w:val="24"/>
              </w:rPr>
            </w:pPr>
            <w:r w:rsidRPr="005F2FDD">
              <w:rPr>
                <w:b/>
                <w:bCs/>
                <w:sz w:val="24"/>
                <w:szCs w:val="24"/>
              </w:rPr>
              <w:t>PGD ε=0.05</w:t>
            </w:r>
          </w:p>
        </w:tc>
      </w:tr>
      <w:tr w:rsidR="0060777B" w:rsidRPr="005F2FDD" w14:paraId="02558596" w14:textId="77777777">
        <w:trPr>
          <w:cantSplit/>
          <w:jc w:val="center"/>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043F27" w14:textId="77777777" w:rsidR="0060777B" w:rsidRPr="005F2FDD" w:rsidRDefault="00000000" w:rsidP="00D4576F">
            <w:pPr>
              <w:spacing w:before="10" w:after="10" w:line="360" w:lineRule="auto"/>
              <w:jc w:val="center"/>
              <w:rPr>
                <w:sz w:val="24"/>
                <w:szCs w:val="24"/>
              </w:rPr>
            </w:pPr>
            <w:r w:rsidRPr="005F2FDD">
              <w:rPr>
                <w:sz w:val="24"/>
                <w:szCs w:val="24"/>
              </w:rPr>
              <w:t>Highway (120 km/h)</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F797A1" w14:textId="77777777" w:rsidR="0060777B" w:rsidRPr="005F2FDD" w:rsidRDefault="00000000" w:rsidP="00D4576F">
            <w:pPr>
              <w:spacing w:before="10" w:after="10" w:line="360" w:lineRule="auto"/>
              <w:jc w:val="center"/>
              <w:rPr>
                <w:sz w:val="24"/>
                <w:szCs w:val="24"/>
              </w:rPr>
            </w:pPr>
            <w:r w:rsidRPr="005F2FDD">
              <w:rPr>
                <w:sz w:val="24"/>
                <w:szCs w:val="24"/>
              </w:rPr>
              <w:t>100.0±0.0</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0DADF" w14:textId="77777777" w:rsidR="0060777B" w:rsidRPr="005F2FDD" w:rsidRDefault="00000000" w:rsidP="00D4576F">
            <w:pPr>
              <w:spacing w:before="10" w:after="10" w:line="360" w:lineRule="auto"/>
              <w:jc w:val="center"/>
              <w:rPr>
                <w:sz w:val="24"/>
                <w:szCs w:val="24"/>
              </w:rPr>
            </w:pPr>
            <w:r w:rsidRPr="005F2FDD">
              <w:rPr>
                <w:sz w:val="24"/>
                <w:szCs w:val="24"/>
              </w:rPr>
              <w:t>0.5±0.5</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597F9F" w14:textId="77777777" w:rsidR="0060777B" w:rsidRPr="005F2FDD" w:rsidRDefault="00000000" w:rsidP="00D4576F">
            <w:pPr>
              <w:spacing w:before="10" w:after="10" w:line="360" w:lineRule="auto"/>
              <w:jc w:val="center"/>
              <w:rPr>
                <w:sz w:val="24"/>
                <w:szCs w:val="24"/>
              </w:rPr>
            </w:pPr>
            <w:r w:rsidRPr="005F2FDD">
              <w:rPr>
                <w:sz w:val="24"/>
                <w:szCs w:val="24"/>
              </w:rPr>
              <w:t>0.5±0.5</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81ABBC" w14:textId="77777777" w:rsidR="0060777B" w:rsidRPr="005F2FDD" w:rsidRDefault="00000000" w:rsidP="00D4576F">
            <w:pPr>
              <w:spacing w:before="10" w:after="10" w:line="360" w:lineRule="auto"/>
              <w:jc w:val="center"/>
              <w:rPr>
                <w:sz w:val="24"/>
                <w:szCs w:val="24"/>
              </w:rPr>
            </w:pPr>
            <w:r w:rsidRPr="005F2FDD">
              <w:rPr>
                <w:sz w:val="24"/>
                <w:szCs w:val="24"/>
              </w:rPr>
              <w:t>1.8±0.7</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63540" w14:textId="77777777" w:rsidR="0060777B" w:rsidRPr="005F2FDD" w:rsidRDefault="00000000" w:rsidP="00D4576F">
            <w:pPr>
              <w:spacing w:before="10" w:after="10" w:line="360" w:lineRule="auto"/>
              <w:jc w:val="center"/>
              <w:rPr>
                <w:sz w:val="24"/>
                <w:szCs w:val="24"/>
              </w:rPr>
            </w:pPr>
            <w:r w:rsidRPr="005F2FDD">
              <w:rPr>
                <w:sz w:val="24"/>
                <w:szCs w:val="24"/>
              </w:rPr>
              <w:t>2.3±0.8</w:t>
            </w:r>
          </w:p>
        </w:tc>
      </w:tr>
      <w:tr w:rsidR="0060777B" w:rsidRPr="005F2FDD" w14:paraId="7FEFEC3F" w14:textId="77777777">
        <w:trPr>
          <w:cantSplit/>
          <w:jc w:val="center"/>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F27AD9" w14:textId="77777777" w:rsidR="0060777B" w:rsidRPr="005F2FDD" w:rsidRDefault="00000000" w:rsidP="00D4576F">
            <w:pPr>
              <w:spacing w:before="10" w:after="10" w:line="360" w:lineRule="auto"/>
              <w:jc w:val="center"/>
              <w:rPr>
                <w:sz w:val="24"/>
                <w:szCs w:val="24"/>
              </w:rPr>
            </w:pPr>
            <w:r w:rsidRPr="005F2FDD">
              <w:rPr>
                <w:sz w:val="24"/>
                <w:szCs w:val="24"/>
              </w:rPr>
              <w:t>Urban (50 km/h)</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5FA8E1" w14:textId="77777777" w:rsidR="0060777B" w:rsidRPr="005F2FDD" w:rsidRDefault="00000000" w:rsidP="00D4576F">
            <w:pPr>
              <w:spacing w:before="10" w:after="10" w:line="360" w:lineRule="auto"/>
              <w:jc w:val="center"/>
              <w:rPr>
                <w:sz w:val="24"/>
                <w:szCs w:val="24"/>
              </w:rPr>
            </w:pPr>
            <w:r w:rsidRPr="005F2FDD">
              <w:rPr>
                <w:sz w:val="24"/>
                <w:szCs w:val="24"/>
              </w:rPr>
              <w:t>63.0±1.4</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EAC9D" w14:textId="77777777" w:rsidR="0060777B" w:rsidRPr="005F2FDD" w:rsidRDefault="00000000" w:rsidP="00D4576F">
            <w:pPr>
              <w:spacing w:before="10" w:after="10" w:line="360" w:lineRule="auto"/>
              <w:jc w:val="center"/>
              <w:rPr>
                <w:sz w:val="24"/>
                <w:szCs w:val="24"/>
              </w:rPr>
            </w:pPr>
            <w:r w:rsidRPr="005F2FDD">
              <w:rPr>
                <w:sz w:val="24"/>
                <w:szCs w:val="24"/>
              </w:rPr>
              <w:t>35.1±14.0</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90B397" w14:textId="77777777" w:rsidR="0060777B" w:rsidRPr="005F2FDD" w:rsidRDefault="00000000" w:rsidP="00D4576F">
            <w:pPr>
              <w:spacing w:before="10" w:after="10" w:line="360" w:lineRule="auto"/>
              <w:jc w:val="center"/>
              <w:rPr>
                <w:sz w:val="24"/>
                <w:szCs w:val="24"/>
              </w:rPr>
            </w:pPr>
            <w:r w:rsidRPr="005F2FDD">
              <w:rPr>
                <w:sz w:val="24"/>
                <w:szCs w:val="24"/>
              </w:rPr>
              <w:t>36.2±14.9</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6764F" w14:textId="77777777" w:rsidR="0060777B" w:rsidRPr="005F2FDD" w:rsidRDefault="00000000" w:rsidP="00D4576F">
            <w:pPr>
              <w:spacing w:before="10" w:after="10" w:line="360" w:lineRule="auto"/>
              <w:jc w:val="center"/>
              <w:rPr>
                <w:sz w:val="24"/>
                <w:szCs w:val="24"/>
              </w:rPr>
            </w:pPr>
            <w:r w:rsidRPr="005F2FDD">
              <w:rPr>
                <w:sz w:val="24"/>
                <w:szCs w:val="24"/>
              </w:rPr>
              <w:t>47.9±13.1</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56EFE" w14:textId="77777777" w:rsidR="0060777B" w:rsidRPr="005F2FDD" w:rsidRDefault="00000000" w:rsidP="00D4576F">
            <w:pPr>
              <w:spacing w:before="10" w:after="10" w:line="360" w:lineRule="auto"/>
              <w:jc w:val="center"/>
              <w:rPr>
                <w:sz w:val="24"/>
                <w:szCs w:val="24"/>
              </w:rPr>
            </w:pPr>
            <w:r w:rsidRPr="005F2FDD">
              <w:rPr>
                <w:sz w:val="24"/>
                <w:szCs w:val="24"/>
              </w:rPr>
              <w:t>49.5±13.2</w:t>
            </w:r>
          </w:p>
        </w:tc>
      </w:tr>
      <w:tr w:rsidR="0060777B" w:rsidRPr="005F2FDD" w14:paraId="18CA90D0" w14:textId="77777777">
        <w:trPr>
          <w:cantSplit/>
          <w:jc w:val="center"/>
        </w:trPr>
        <w:tc>
          <w:tcPr>
            <w:tcW w:w="9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2473542" w14:textId="77777777" w:rsidR="0060777B" w:rsidRPr="005F2FDD" w:rsidRDefault="00000000" w:rsidP="00D4576F">
            <w:pPr>
              <w:spacing w:before="20" w:after="20" w:line="360" w:lineRule="auto"/>
              <w:jc w:val="center"/>
              <w:rPr>
                <w:sz w:val="24"/>
                <w:szCs w:val="24"/>
              </w:rPr>
            </w:pPr>
            <w:r w:rsidRPr="005F2FDD">
              <w:rPr>
                <w:sz w:val="24"/>
                <w:szCs w:val="24"/>
              </w:rPr>
              <w:t>Rural (30 km/h)</w:t>
            </w:r>
          </w:p>
        </w:tc>
        <w:tc>
          <w:tcPr>
            <w:tcW w:w="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0D2EEEE" w14:textId="77777777" w:rsidR="0060777B" w:rsidRPr="005F2FDD" w:rsidRDefault="00000000" w:rsidP="00D4576F">
            <w:pPr>
              <w:spacing w:before="20" w:after="20" w:line="360" w:lineRule="auto"/>
              <w:jc w:val="center"/>
              <w:rPr>
                <w:sz w:val="24"/>
                <w:szCs w:val="24"/>
              </w:rPr>
            </w:pPr>
            <w:r w:rsidRPr="005F2FDD">
              <w:rPr>
                <w:sz w:val="24"/>
                <w:szCs w:val="24"/>
              </w:rPr>
              <w:t>100.0±0.0</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7250503" w14:textId="77777777" w:rsidR="0060777B" w:rsidRPr="005F2FDD" w:rsidRDefault="00000000" w:rsidP="00D4576F">
            <w:pPr>
              <w:spacing w:before="20" w:after="20" w:line="360" w:lineRule="auto"/>
              <w:jc w:val="center"/>
              <w:rPr>
                <w:sz w:val="24"/>
                <w:szCs w:val="24"/>
              </w:rPr>
            </w:pPr>
            <w:r w:rsidRPr="005F2FDD">
              <w:rPr>
                <w:sz w:val="24"/>
                <w:szCs w:val="24"/>
              </w:rPr>
              <w:t>0.0±0.1</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23E3B4E" w14:textId="77777777" w:rsidR="0060777B" w:rsidRPr="005F2FDD" w:rsidRDefault="00000000" w:rsidP="00D4576F">
            <w:pPr>
              <w:spacing w:before="20" w:after="20" w:line="360" w:lineRule="auto"/>
              <w:jc w:val="center"/>
              <w:rPr>
                <w:sz w:val="24"/>
                <w:szCs w:val="24"/>
              </w:rPr>
            </w:pPr>
            <w:r w:rsidRPr="005F2FDD">
              <w:rPr>
                <w:sz w:val="24"/>
                <w:szCs w:val="24"/>
              </w:rPr>
              <w:t>0.1±0.1</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875D26F" w14:textId="77777777" w:rsidR="0060777B" w:rsidRPr="005F2FDD" w:rsidRDefault="00000000" w:rsidP="00D4576F">
            <w:pPr>
              <w:spacing w:before="20" w:after="20" w:line="360" w:lineRule="auto"/>
              <w:jc w:val="center"/>
              <w:rPr>
                <w:sz w:val="24"/>
                <w:szCs w:val="24"/>
              </w:rPr>
            </w:pPr>
            <w:r w:rsidRPr="005F2FDD">
              <w:rPr>
                <w:sz w:val="24"/>
                <w:szCs w:val="24"/>
              </w:rPr>
              <w:t>1.2±0.8</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B16E7E1" w14:textId="77777777" w:rsidR="0060777B" w:rsidRPr="005F2FDD" w:rsidRDefault="00000000" w:rsidP="00D4576F">
            <w:pPr>
              <w:spacing w:before="20" w:after="20" w:line="360" w:lineRule="auto"/>
              <w:jc w:val="center"/>
              <w:rPr>
                <w:sz w:val="24"/>
                <w:szCs w:val="24"/>
              </w:rPr>
            </w:pPr>
            <w:r w:rsidRPr="005F2FDD">
              <w:rPr>
                <w:sz w:val="24"/>
                <w:szCs w:val="24"/>
              </w:rPr>
              <w:t>1.4±0.8</w:t>
            </w:r>
          </w:p>
        </w:tc>
      </w:tr>
    </w:tbl>
    <w:p w14:paraId="2E222885" w14:textId="77777777" w:rsidR="0060777B" w:rsidRPr="005F2FDD" w:rsidRDefault="00000000" w:rsidP="00D4576F">
      <w:pPr>
        <w:spacing w:after="60" w:line="360" w:lineRule="auto"/>
        <w:jc w:val="both"/>
        <w:rPr>
          <w:sz w:val="24"/>
          <w:szCs w:val="24"/>
        </w:rPr>
      </w:pPr>
      <w:r w:rsidRPr="005F2FDD">
        <w:rPr>
          <w:sz w:val="24"/>
          <w:szCs w:val="24"/>
        </w:rPr>
        <w:lastRenderedPageBreak/>
        <w:t>The scenario-stratified evaluation reveals a striking dichotomy between Rician and Rayleigh fading regimes. Under Rician fading (highway and rural), the model achieves perfect 100% classification accuracy with negligible ASR (&lt;2.5%). The urban scenario tells a fundamentally different story: classification accuracy drops to 63.0%, and adversarial ASR rises to 35–50%. Despite the order-of-magnitude difference in absolute ASR, the FGSM ≈ PGD convergence pattern is preserved in all three scenarios, confirming that the loss landscape smoothness is a model-level property independent of channel conditions.</w:t>
      </w:r>
    </w:p>
    <w:p w14:paraId="6F794F8E"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8. Limitations</w:t>
      </w:r>
    </w:p>
    <w:p w14:paraId="1BEDE13E" w14:textId="60798104" w:rsidR="0060777B" w:rsidRPr="005F2FDD" w:rsidRDefault="00000000" w:rsidP="00D4576F">
      <w:pPr>
        <w:spacing w:after="60" w:line="360" w:lineRule="auto"/>
        <w:jc w:val="both"/>
        <w:rPr>
          <w:sz w:val="24"/>
          <w:szCs w:val="24"/>
        </w:rPr>
      </w:pPr>
      <w:r w:rsidRPr="005F2FDD">
        <w:rPr>
          <w:sz w:val="24"/>
          <w:szCs w:val="24"/>
        </w:rPr>
        <w:t xml:space="preserve">Several limitations of this work merit discussion. First, the signal classes in our dataset occupy non-overlapping frequency bands (LTE at central ±35%, </w:t>
      </w:r>
      <w:proofErr w:type="spellStart"/>
      <w:r w:rsidRPr="005F2FDD">
        <w:rPr>
          <w:sz w:val="24"/>
          <w:szCs w:val="24"/>
        </w:rPr>
        <w:t>WiFi</w:t>
      </w:r>
      <w:proofErr w:type="spellEnd"/>
      <w:r w:rsidRPr="005F2FDD">
        <w:rPr>
          <w:sz w:val="24"/>
          <w:szCs w:val="24"/>
        </w:rPr>
        <w:t xml:space="preserve"> at +15%, V2X-PC5 at −10%), reflecting realistic 5.9 GHz DSRC spectrum allocation standards where distinct technologies operate in dedicated sub-bands. While this makes the baseline classification task solvable by simple energy detection, our goal is not to prove that deep learning is required for basic separation, but rather to evaluate the adversarial vulnerability of the deep learning-based decision boundaries that modern cognitive V2X systems are actively deploying. In a standardized band allocation scenario, an adversary does not need to spoof the entire band—they only need to inject </w:t>
      </w:r>
      <w:r w:rsidR="00F478EA" w:rsidRPr="005F2FDD">
        <w:rPr>
          <w:sz w:val="24"/>
          <w:szCs w:val="24"/>
        </w:rPr>
        <w:t>carefully</w:t>
      </w:r>
      <w:r w:rsidRPr="005F2FDD">
        <w:rPr>
          <w:sz w:val="24"/>
          <w:szCs w:val="24"/>
        </w:rPr>
        <w:t xml:space="preserve"> crafted perturbation within their allocated sub-band to cause misclassification in the victim's neural network. Evaluating adversarial robustness on </w:t>
      </w:r>
      <w:r w:rsidRPr="005F2FDD">
        <w:rPr>
          <w:sz w:val="24"/>
          <w:szCs w:val="24"/>
        </w:rPr>
        <w:t>non-overlapping bands represents the minimum-required physical security test for these systems. Future work should also examine overlapping and dynamic spectrum allocation scenarios, where the classification task becomes more challenging and adversarial perturbations may interact with inter-class spectral leakage.</w:t>
      </w:r>
    </w:p>
    <w:p w14:paraId="0FE6B54F" w14:textId="77777777" w:rsidR="0060777B" w:rsidRPr="005F2FDD" w:rsidRDefault="00000000" w:rsidP="00D4576F">
      <w:pPr>
        <w:spacing w:after="60" w:line="360" w:lineRule="auto"/>
        <w:jc w:val="both"/>
        <w:rPr>
          <w:sz w:val="24"/>
          <w:szCs w:val="24"/>
        </w:rPr>
      </w:pPr>
      <w:r w:rsidRPr="005F2FDD">
        <w:rPr>
          <w:sz w:val="24"/>
          <w:szCs w:val="24"/>
        </w:rPr>
        <w:t xml:space="preserve">Second, regarding the channel model, our main evaluation employs Rayleigh fading with AWGN. Real V2X channels exhibit significantly richer dynamics including time-varying Doppler shifts from vehicle mobility (2–300 Hz equivalent at 5.9 GHz for speeds of 1–160 km/h), frequency-selective fading from multipath propagation with delays of 0.1–10 </w:t>
      </w:r>
      <w:proofErr w:type="spellStart"/>
      <w:r w:rsidRPr="005F2FDD">
        <w:rPr>
          <w:sz w:val="24"/>
          <w:szCs w:val="24"/>
        </w:rPr>
        <w:t>μs</w:t>
      </w:r>
      <w:proofErr w:type="spellEnd"/>
      <w:r w:rsidRPr="005F2FDD">
        <w:rPr>
          <w:sz w:val="24"/>
          <w:szCs w:val="24"/>
        </w:rPr>
        <w:t xml:space="preserve">, and Rician fading under line-of-sight conditions at highway velocities with K-factors of 5–15 dB. While our primary evaluation focuses on the Rayleigh fading regime as the worst-case non-line-of-sight multipath condition appropriate for urban deployments, we also present a scenario-stratified evaluation in Section 7.9 that examines adversarial robustness under highway (Rician K=10 dB, 3-path), urban (Rayleigh, 6-path), and rural (Rician K=5 dB, 2-path) conditions. The results confirm that the adversarial robustness trends observed under Rayleigh fading extend to these mobility scenarios: the FGSM ≈ PGD convergence pattern persists across all scenarios, with urban Rayleigh conditions producing the highest absolute ASR (35–50%) due to the degraded clean accuracy (63%) under rich multipath. Future work should expand to even more diverse conditions including vehicle-to-vehicle channels with double-bounced </w:t>
      </w:r>
      <w:r w:rsidRPr="005F2FDD">
        <w:rPr>
          <w:sz w:val="24"/>
          <w:szCs w:val="24"/>
        </w:rPr>
        <w:lastRenderedPageBreak/>
        <w:t>scattering, tunnel scenarios with extreme delay spreads, and time-varying mobility transitions.</w:t>
      </w:r>
    </w:p>
    <w:p w14:paraId="20C64A81" w14:textId="77777777" w:rsidR="0060777B" w:rsidRPr="005F2FDD" w:rsidRDefault="00000000" w:rsidP="00D4576F">
      <w:pPr>
        <w:spacing w:after="60" w:line="360" w:lineRule="auto"/>
        <w:jc w:val="both"/>
        <w:rPr>
          <w:sz w:val="24"/>
          <w:szCs w:val="24"/>
        </w:rPr>
      </w:pPr>
      <w:r w:rsidRPr="005F2FDD">
        <w:rPr>
          <w:sz w:val="24"/>
          <w:szCs w:val="24"/>
        </w:rPr>
        <w:t>Third, the evaluation uses synthetic RF signals rather than over-the-air measurements. While the synthetic generation faithfully reproduces OFDM subcarrier structures, spectral leakage patterns, and noise characteristics, real-world signals introduce hardware impairments (phase noise, I/Q imbalance, nonlinearities) that may affect both classification accuracy and adversarial vulnerability. The Sim-to-Real gap revealed by our channel-aware evaluation partially addresses this concern, but over-the-air validation remains essential.</w:t>
      </w:r>
    </w:p>
    <w:p w14:paraId="7224F02E" w14:textId="77777777" w:rsidR="0060777B" w:rsidRPr="005F2FDD" w:rsidRDefault="00000000" w:rsidP="00D4576F">
      <w:pPr>
        <w:spacing w:after="60" w:line="360" w:lineRule="auto"/>
        <w:jc w:val="both"/>
        <w:rPr>
          <w:sz w:val="24"/>
          <w:szCs w:val="24"/>
        </w:rPr>
      </w:pPr>
      <w:r w:rsidRPr="005F2FDD">
        <w:rPr>
          <w:sz w:val="24"/>
          <w:szCs w:val="24"/>
        </w:rPr>
        <w:t>Fourth, the adversarial training improvement is modest (2.13 pp FGSM reduction at ε = 0.03), suggesting that the training recipe's inherent smoothing already provides substantial regularization. Stronger adversarial training (higher PGD step count, larger ε during training) may yield additional gains at the cost of longer training time.</w:t>
      </w:r>
    </w:p>
    <w:p w14:paraId="0E1F1331" w14:textId="77777777" w:rsidR="0060777B" w:rsidRPr="005F2FDD" w:rsidRDefault="00000000" w:rsidP="00D4576F">
      <w:pPr>
        <w:spacing w:after="60" w:line="360" w:lineRule="auto"/>
        <w:jc w:val="both"/>
        <w:rPr>
          <w:sz w:val="24"/>
          <w:szCs w:val="24"/>
        </w:rPr>
      </w:pPr>
      <w:r w:rsidRPr="005F2FDD">
        <w:rPr>
          <w:sz w:val="24"/>
          <w:szCs w:val="24"/>
        </w:rPr>
        <w:t>Finally, the dataset size (4,000 samples) limits the model's generalization capacity. While data augmentation mitigates this to some degree, larger real-world or more diverse synthetic datasets would strengthen both the classification and adversarial robustness results.</w:t>
      </w:r>
    </w:p>
    <w:p w14:paraId="593009A7"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9. Conclusion</w:t>
      </w:r>
    </w:p>
    <w:p w14:paraId="22EF371E" w14:textId="77777777" w:rsidR="0060777B" w:rsidRPr="005F2FDD" w:rsidRDefault="00000000" w:rsidP="00D4576F">
      <w:pPr>
        <w:spacing w:after="60" w:line="360" w:lineRule="auto"/>
        <w:jc w:val="both"/>
        <w:rPr>
          <w:sz w:val="24"/>
          <w:szCs w:val="24"/>
        </w:rPr>
      </w:pPr>
      <w:r w:rsidRPr="005F2FDD">
        <w:rPr>
          <w:sz w:val="24"/>
          <w:szCs w:val="24"/>
        </w:rPr>
        <w:t xml:space="preserve">This paper presented a Dual-Stream Phase-Aware Inception-Time CNN for adversarially robust spectrum sensing in V2X networks. Our architecture processes both log-magnitude spectrograms and instantaneous frequency </w:t>
      </w:r>
      <w:r w:rsidRPr="005F2FDD">
        <w:rPr>
          <w:sz w:val="24"/>
          <w:szCs w:val="24"/>
        </w:rPr>
        <w:t>representations through multi-scale Inception-Time blocks, achieving 86.67% accuracy with only 86,052 parameters.</w:t>
      </w:r>
    </w:p>
    <w:p w14:paraId="4E223F82" w14:textId="77777777" w:rsidR="0060777B" w:rsidRPr="005F2FDD" w:rsidRDefault="00000000" w:rsidP="00D4576F">
      <w:pPr>
        <w:spacing w:after="60" w:line="360" w:lineRule="auto"/>
        <w:jc w:val="both"/>
        <w:rPr>
          <w:sz w:val="24"/>
          <w:szCs w:val="24"/>
        </w:rPr>
      </w:pPr>
      <w:r w:rsidRPr="005F2FDD">
        <w:rPr>
          <w:sz w:val="24"/>
          <w:szCs w:val="24"/>
        </w:rPr>
        <w:t>First, the dual-stream design provides modality diversity for adversarial evaluation, with the log-magnitude stream carrying the primary discriminative information (87.29% accuracy alone) and the instantaneous frequency stream contributing to a richer feature representation for channel-aware analysis and transferability robustness. Second, the training recipe—comprising TF-CutMix, label smoothing, and Gaussian noise injection—produces a smooth loss landscape that is inherently resistant to iterative adversarial optimization, as validated by our multi-attack benchmark where all gradient-based attacks converge to near-identical ASR (&lt;0.6 pp gap at ε ≤ 0.05). Third, adversarial training combined with TF-CutMix and Gaussian noise augmentation maintains clean accuracy (87.46%) while reducing attack success rates (21.12%), narrowing the traditional accuracy-robustness tradeoff. The ablation study confirms that this property is driven by the training recipe rather than the dual-stream architecture.</w:t>
      </w:r>
    </w:p>
    <w:p w14:paraId="12EB2E41" w14:textId="77777777" w:rsidR="0060777B" w:rsidRPr="005F2FDD" w:rsidRDefault="00000000" w:rsidP="00D4576F">
      <w:pPr>
        <w:spacing w:after="60" w:line="360" w:lineRule="auto"/>
        <w:jc w:val="both"/>
        <w:rPr>
          <w:sz w:val="24"/>
          <w:szCs w:val="24"/>
        </w:rPr>
      </w:pPr>
      <w:r w:rsidRPr="005F2FDD">
        <w:rPr>
          <w:sz w:val="24"/>
          <w:szCs w:val="24"/>
        </w:rPr>
        <w:t xml:space="preserve">Fourth, cross-architecture transferability analysis reveals that the dual-stream fusion achieves the lowest transfer ASR (14–17%), validating the architectural design against black-box adversaries. Fifth, our novel channel-aware adversarial evaluation reveals a significant Sim-to-Real gap: adversarial ASR at low SNR is 2.5× higher than the digital-domain baseline due to noise-amplification effects, while at high SNR it </w:t>
      </w:r>
      <w:r w:rsidRPr="005F2FDD">
        <w:rPr>
          <w:sz w:val="24"/>
          <w:szCs w:val="24"/>
        </w:rPr>
        <w:lastRenderedPageBreak/>
        <w:t>converges to the digital value. This finding has critical implications for V2X security: the effectiveness of adversarial attacks in real deployments depends heavily on channel conditions that digital-only evaluations fail to capture. Finally, our model achieves 1.43 ms inference latency, meeting V2X real-time requirements without the computational overhead of certified defenses.</w:t>
      </w:r>
    </w:p>
    <w:p w14:paraId="635A26CA" w14:textId="235F2003" w:rsidR="0060777B" w:rsidRPr="005F2FDD" w:rsidRDefault="00000000" w:rsidP="00D4576F">
      <w:pPr>
        <w:spacing w:after="60" w:line="360" w:lineRule="auto"/>
        <w:jc w:val="both"/>
        <w:rPr>
          <w:sz w:val="24"/>
          <w:szCs w:val="24"/>
        </w:rPr>
      </w:pPr>
      <w:r w:rsidRPr="005F2FDD">
        <w:rPr>
          <w:sz w:val="24"/>
          <w:szCs w:val="24"/>
        </w:rPr>
        <w:t xml:space="preserve">Sixth, the scenario-stratified mobility evaluation reveals a critical deployment insight: adversarial vulnerability is concentrated in urban Rayleigh environments (ASR up to 50%) where spectrum sharing is most needed, while highway and rural Rician fading scenarios exhibit near-immunity (&lt;2.5% ASR) due to preserved line-of-sight spectral structure. The FGSM ≈ PGD convergence pattern persists across all mobility conditions, confirming that the loss landscape smoothness is a model-level property independent of the channel realization. While the current 4,000-sample synthetic dataset serves as a proof-of-concept for our adversarial vulnerability assessment framework, future work will scale to over-the-air captured datasets with standard baselines including energy </w:t>
      </w:r>
      <w:r w:rsidR="00F478EA" w:rsidRPr="005F2FDD">
        <w:rPr>
          <w:sz w:val="24"/>
          <w:szCs w:val="24"/>
        </w:rPr>
        <w:t>detection and</w:t>
      </w:r>
      <w:r w:rsidRPr="005F2FDD">
        <w:rPr>
          <w:sz w:val="24"/>
          <w:szCs w:val="24"/>
        </w:rPr>
        <w:t xml:space="preserve"> explore broader signal classification tasks under realistic V2X channel conditions.</w:t>
      </w:r>
    </w:p>
    <w:p w14:paraId="148EEF8C" w14:textId="77777777" w:rsidR="0060777B" w:rsidRPr="005F2FDD" w:rsidRDefault="00000000" w:rsidP="00D4576F">
      <w:pPr>
        <w:pStyle w:val="Heading1"/>
        <w:spacing w:before="180" w:after="100"/>
        <w:rPr>
          <w:sz w:val="24"/>
          <w:szCs w:val="24"/>
        </w:rPr>
      </w:pPr>
      <w:r w:rsidRPr="005F2FDD">
        <w:rPr>
          <w:b/>
          <w:bCs/>
          <w:color w:val="000000"/>
          <w:sz w:val="24"/>
          <w:szCs w:val="24"/>
        </w:rPr>
        <w:t>References</w:t>
      </w:r>
    </w:p>
    <w:p w14:paraId="4A88915F" w14:textId="44AC4587" w:rsidR="0060777B" w:rsidRPr="005F2FDD" w:rsidRDefault="00000000" w:rsidP="00D4576F">
      <w:pPr>
        <w:spacing w:after="60"/>
        <w:ind w:left="360" w:hanging="360"/>
        <w:rPr>
          <w:sz w:val="24"/>
          <w:szCs w:val="24"/>
        </w:rPr>
      </w:pPr>
      <w:r w:rsidRPr="005F2FDD">
        <w:rPr>
          <w:sz w:val="24"/>
          <w:szCs w:val="24"/>
        </w:rPr>
        <w:t xml:space="preserve">[1] T. J. O'Shea, J. Nath, and C. R. Clancy, "Over-the-air deep </w:t>
      </w:r>
      <w:r w:rsidR="00F478EA" w:rsidRPr="005F2FDD">
        <w:rPr>
          <w:sz w:val="24"/>
          <w:szCs w:val="24"/>
        </w:rPr>
        <w:t>learning-based</w:t>
      </w:r>
      <w:r w:rsidRPr="005F2FDD">
        <w:rPr>
          <w:sz w:val="24"/>
          <w:szCs w:val="24"/>
        </w:rPr>
        <w:t xml:space="preserve"> radio signal classification," IEEE J. Sel. Topics Signal Process., vol. 12, no. 1, pp. 168–179, 2018.</w:t>
      </w:r>
    </w:p>
    <w:p w14:paraId="743DB63C" w14:textId="77777777" w:rsidR="0060777B" w:rsidRPr="005F2FDD" w:rsidRDefault="00000000" w:rsidP="00D4576F">
      <w:pPr>
        <w:spacing w:after="60"/>
        <w:ind w:left="360" w:hanging="360"/>
        <w:rPr>
          <w:sz w:val="24"/>
          <w:szCs w:val="24"/>
        </w:rPr>
      </w:pPr>
      <w:r w:rsidRPr="005F2FDD">
        <w:rPr>
          <w:sz w:val="24"/>
          <w:szCs w:val="24"/>
        </w:rPr>
        <w:t xml:space="preserve">[2] M. Zhang et al., "Spectrogram-based automatic modulation classification using convolutional neural networks," IEEE </w:t>
      </w:r>
      <w:r w:rsidRPr="005F2FDD">
        <w:rPr>
          <w:sz w:val="24"/>
          <w:szCs w:val="24"/>
        </w:rPr>
        <w:t>Wireless Commun. Lett., vol. 11, no. 5, pp. 954–958, 2022.</w:t>
      </w:r>
    </w:p>
    <w:p w14:paraId="7E851BFF" w14:textId="77777777" w:rsidR="0060777B" w:rsidRPr="005F2FDD" w:rsidRDefault="00000000" w:rsidP="00D4576F">
      <w:pPr>
        <w:spacing w:after="60"/>
        <w:ind w:left="360" w:hanging="360"/>
        <w:rPr>
          <w:sz w:val="24"/>
          <w:szCs w:val="24"/>
        </w:rPr>
      </w:pPr>
      <w:r w:rsidRPr="005F2FDD">
        <w:rPr>
          <w:sz w:val="24"/>
          <w:szCs w:val="24"/>
        </w:rPr>
        <w:t>[3] K. He, X. Zhang, S. Ren, and J. Sun, "Deep residual learning for image recognition," in Proc. IEEE CVPR, 2016, pp. 770–778.</w:t>
      </w:r>
    </w:p>
    <w:p w14:paraId="538FFDBF" w14:textId="77777777" w:rsidR="0060777B" w:rsidRPr="005F2FDD" w:rsidRDefault="00000000" w:rsidP="00D4576F">
      <w:pPr>
        <w:spacing w:after="60"/>
        <w:ind w:left="360" w:hanging="360"/>
        <w:rPr>
          <w:sz w:val="24"/>
          <w:szCs w:val="24"/>
        </w:rPr>
      </w:pPr>
      <w:r w:rsidRPr="005F2FDD">
        <w:rPr>
          <w:sz w:val="24"/>
          <w:szCs w:val="24"/>
        </w:rPr>
        <w:t>[4] J. Hu, L. Shen, and G. Sun, "Squeeze-and-excitation networks," in Proc. IEEE CVPR, 2018, pp. 7132–7141.</w:t>
      </w:r>
    </w:p>
    <w:p w14:paraId="560668D2" w14:textId="77777777" w:rsidR="0060777B" w:rsidRPr="005F2FDD" w:rsidRDefault="00000000" w:rsidP="00D4576F">
      <w:pPr>
        <w:spacing w:after="60"/>
        <w:ind w:left="360" w:hanging="360"/>
        <w:rPr>
          <w:sz w:val="24"/>
          <w:szCs w:val="24"/>
        </w:rPr>
      </w:pPr>
      <w:r w:rsidRPr="005F2FDD">
        <w:rPr>
          <w:sz w:val="24"/>
          <w:szCs w:val="24"/>
        </w:rPr>
        <w:t>[5] H. I. Fawaz et al., "InceptionTime: Finding AlexNet for time series classification," Data Mining and Knowledge Discovery, vol. 34, pp. 1936–1962, 2020.</w:t>
      </w:r>
    </w:p>
    <w:p w14:paraId="4EF0115C" w14:textId="77777777" w:rsidR="0060777B" w:rsidRPr="005F2FDD" w:rsidRDefault="00000000" w:rsidP="00D4576F">
      <w:pPr>
        <w:spacing w:after="60"/>
        <w:ind w:left="360" w:hanging="360"/>
        <w:rPr>
          <w:sz w:val="24"/>
          <w:szCs w:val="24"/>
        </w:rPr>
      </w:pPr>
      <w:r w:rsidRPr="005F2FDD">
        <w:rPr>
          <w:sz w:val="24"/>
          <w:szCs w:val="24"/>
        </w:rPr>
        <w:t>[6] A. Madry et al., "Towards deep learning models resistant to adversarial attacks," in Proc. ICLR, 2019.</w:t>
      </w:r>
    </w:p>
    <w:p w14:paraId="6AD6E4CA" w14:textId="77777777" w:rsidR="0060777B" w:rsidRPr="005F2FDD" w:rsidRDefault="00000000" w:rsidP="00D4576F">
      <w:pPr>
        <w:spacing w:after="60"/>
        <w:ind w:left="360" w:hanging="360"/>
        <w:rPr>
          <w:sz w:val="24"/>
          <w:szCs w:val="24"/>
        </w:rPr>
      </w:pPr>
      <w:r w:rsidRPr="005F2FDD">
        <w:rPr>
          <w:sz w:val="24"/>
          <w:szCs w:val="24"/>
        </w:rPr>
        <w:t>[7] I. J. Goodfellow, J. Shlens, and C. Szegedy, "Explaining and harnessing adversarial examples," in Proc. ICLR, 2015.</w:t>
      </w:r>
    </w:p>
    <w:p w14:paraId="51140893" w14:textId="77777777" w:rsidR="0060777B" w:rsidRPr="005F2FDD" w:rsidRDefault="00000000" w:rsidP="00D4576F">
      <w:pPr>
        <w:spacing w:after="60"/>
        <w:ind w:left="360" w:hanging="360"/>
        <w:rPr>
          <w:sz w:val="24"/>
          <w:szCs w:val="24"/>
        </w:rPr>
      </w:pPr>
      <w:r w:rsidRPr="005F2FDD">
        <w:rPr>
          <w:sz w:val="24"/>
          <w:szCs w:val="24"/>
        </w:rPr>
        <w:t>[8] J. Cohen, E. Rosenfeld, and Z. Kolter, "Certified adversarial robustness via randomized smoothing," in Proc. ICML, 2019, pp. 1310–1320.</w:t>
      </w:r>
    </w:p>
    <w:p w14:paraId="0899DE86" w14:textId="77777777" w:rsidR="0060777B" w:rsidRPr="005F2FDD" w:rsidRDefault="00000000" w:rsidP="00D4576F">
      <w:pPr>
        <w:spacing w:after="60"/>
        <w:ind w:left="360" w:hanging="360"/>
        <w:rPr>
          <w:sz w:val="24"/>
          <w:szCs w:val="24"/>
        </w:rPr>
      </w:pPr>
      <w:r w:rsidRPr="005F2FDD">
        <w:rPr>
          <w:sz w:val="24"/>
          <w:szCs w:val="24"/>
        </w:rPr>
        <w:t>[9] S. Yun et al., "CutMix: Regularization strategy to train strong classifiers with localizable features," in Proc. ICCV, 2019, pp. 6023–6032.</w:t>
      </w:r>
    </w:p>
    <w:p w14:paraId="11FA7C78" w14:textId="77777777" w:rsidR="0060777B" w:rsidRPr="005F2FDD" w:rsidRDefault="00000000" w:rsidP="00D4576F">
      <w:pPr>
        <w:spacing w:after="60"/>
        <w:ind w:left="360" w:hanging="360"/>
        <w:rPr>
          <w:sz w:val="24"/>
          <w:szCs w:val="24"/>
        </w:rPr>
      </w:pPr>
      <w:r w:rsidRPr="005F2FDD">
        <w:rPr>
          <w:sz w:val="24"/>
          <w:szCs w:val="24"/>
        </w:rPr>
        <w:t>[10] H. Zhang et al., "mixup: Beyond empirical risk minimization," in Proc. ICLR, 2018.</w:t>
      </w:r>
    </w:p>
    <w:p w14:paraId="5185CD80" w14:textId="77777777" w:rsidR="0060777B" w:rsidRPr="005F2FDD" w:rsidRDefault="00000000" w:rsidP="00D4576F">
      <w:pPr>
        <w:spacing w:after="60"/>
        <w:ind w:left="360" w:hanging="360"/>
        <w:rPr>
          <w:sz w:val="24"/>
          <w:szCs w:val="24"/>
        </w:rPr>
      </w:pPr>
      <w:r w:rsidRPr="005F2FDD">
        <w:rPr>
          <w:sz w:val="24"/>
          <w:szCs w:val="24"/>
        </w:rPr>
        <w:t>[11] A. Sadeghi and E. G. Larsson, "Adversarial attacks on deep-learning based radio signal classification," IEEE Wireless Commun. Lett., vol. 8, no. 1, pp. 213–216, 2019.</w:t>
      </w:r>
    </w:p>
    <w:p w14:paraId="15299366" w14:textId="77777777" w:rsidR="0060777B" w:rsidRPr="005F2FDD" w:rsidRDefault="00000000" w:rsidP="00D4576F">
      <w:pPr>
        <w:spacing w:after="60"/>
        <w:ind w:left="360" w:hanging="360"/>
        <w:rPr>
          <w:sz w:val="24"/>
          <w:szCs w:val="24"/>
        </w:rPr>
      </w:pPr>
      <w:r w:rsidRPr="005F2FDD">
        <w:rPr>
          <w:sz w:val="24"/>
          <w:szCs w:val="24"/>
        </w:rPr>
        <w:t xml:space="preserve">[12] G. Xu et al., "Frequency-selective adversarial attacks on deep learning-based wireless signal classification," IEEE Trans. Cogn. Commun. </w:t>
      </w:r>
      <w:proofErr w:type="gramStart"/>
      <w:r w:rsidRPr="005F2FDD">
        <w:rPr>
          <w:sz w:val="24"/>
          <w:szCs w:val="24"/>
        </w:rPr>
        <w:t>Netw.,</w:t>
      </w:r>
      <w:proofErr w:type="gramEnd"/>
      <w:r w:rsidRPr="005F2FDD">
        <w:rPr>
          <w:sz w:val="24"/>
          <w:szCs w:val="24"/>
        </w:rPr>
        <w:t xml:space="preserve"> 2024.</w:t>
      </w:r>
    </w:p>
    <w:p w14:paraId="7708791B" w14:textId="77777777" w:rsidR="0060777B" w:rsidRPr="005F2FDD" w:rsidRDefault="00000000" w:rsidP="00D4576F">
      <w:pPr>
        <w:spacing w:after="60"/>
        <w:ind w:left="360" w:hanging="360"/>
        <w:rPr>
          <w:sz w:val="24"/>
          <w:szCs w:val="24"/>
        </w:rPr>
      </w:pPr>
      <w:r w:rsidRPr="005F2FDD">
        <w:rPr>
          <w:sz w:val="24"/>
          <w:szCs w:val="24"/>
        </w:rPr>
        <w:t>[13] Y. Zhang et al., "Efficient adversarial attacks against DRL-based resource allocation in intelligent O-RAN for V2X," IEEE Trans. Veh. Technol., 2025.</w:t>
      </w:r>
    </w:p>
    <w:p w14:paraId="1B1B04D6" w14:textId="77777777" w:rsidR="0060777B" w:rsidRPr="005F2FDD" w:rsidRDefault="00000000" w:rsidP="00D4576F">
      <w:pPr>
        <w:spacing w:after="60"/>
        <w:ind w:left="360" w:hanging="360"/>
        <w:rPr>
          <w:sz w:val="24"/>
          <w:szCs w:val="24"/>
        </w:rPr>
      </w:pPr>
      <w:r w:rsidRPr="005F2FDD">
        <w:rPr>
          <w:sz w:val="24"/>
          <w:szCs w:val="24"/>
        </w:rPr>
        <w:t>[14] H. Li et al., "DRL-based adversarial defense in vehicular communication systems," IEEE Internet of Things Journal, 2024.</w:t>
      </w:r>
    </w:p>
    <w:p w14:paraId="76953B50" w14:textId="77777777" w:rsidR="0060777B" w:rsidRPr="005F2FDD" w:rsidRDefault="00000000" w:rsidP="00D4576F">
      <w:pPr>
        <w:spacing w:after="60"/>
        <w:ind w:left="360" w:hanging="360"/>
        <w:rPr>
          <w:sz w:val="24"/>
          <w:szCs w:val="24"/>
        </w:rPr>
      </w:pPr>
      <w:r w:rsidRPr="005F2FDD">
        <w:rPr>
          <w:sz w:val="24"/>
          <w:szCs w:val="24"/>
        </w:rPr>
        <w:t>[15] M. Schuster and K. K. Paliwal, "Bidirectional recurrent neural networks," IEEE Trans. Signal Process., vol. 45, no. 11, pp. 2673–2681, 1997.</w:t>
      </w:r>
    </w:p>
    <w:p w14:paraId="56116765" w14:textId="77777777" w:rsidR="0060777B" w:rsidRPr="005F2FDD" w:rsidRDefault="00000000" w:rsidP="00D4576F">
      <w:pPr>
        <w:spacing w:after="60"/>
        <w:ind w:left="360" w:hanging="360"/>
        <w:rPr>
          <w:sz w:val="24"/>
          <w:szCs w:val="24"/>
        </w:rPr>
      </w:pPr>
      <w:r w:rsidRPr="005F2FDD">
        <w:rPr>
          <w:sz w:val="24"/>
          <w:szCs w:val="24"/>
        </w:rPr>
        <w:t xml:space="preserve">[16] S. Sattiraju et al., "Machine learning and deep learning for intrusion detection in V2X </w:t>
      </w:r>
      <w:r w:rsidRPr="005F2FDD">
        <w:rPr>
          <w:sz w:val="24"/>
          <w:szCs w:val="24"/>
        </w:rPr>
        <w:lastRenderedPageBreak/>
        <w:t>networks: A comprehensive survey," IEEE Access, 2023.</w:t>
      </w:r>
    </w:p>
    <w:p w14:paraId="74B866EE" w14:textId="77777777" w:rsidR="0060777B" w:rsidRPr="005F2FDD" w:rsidRDefault="00000000" w:rsidP="00D4576F">
      <w:pPr>
        <w:spacing w:after="60"/>
        <w:ind w:left="360" w:hanging="360"/>
        <w:rPr>
          <w:sz w:val="24"/>
          <w:szCs w:val="24"/>
        </w:rPr>
      </w:pPr>
      <w:r w:rsidRPr="005F2FDD">
        <w:rPr>
          <w:sz w:val="24"/>
          <w:szCs w:val="24"/>
        </w:rPr>
        <w:t>[17] F. Croce and M. Hein, "Reliable evaluation of adversarial robustness with an ensemble of diverse parameter-free attacks," in Proc. ICML, 2020, pp. 15223–15235.</w:t>
      </w:r>
    </w:p>
    <w:p w14:paraId="61519F1C" w14:textId="77777777" w:rsidR="0060777B" w:rsidRPr="005F2FDD" w:rsidRDefault="00000000" w:rsidP="00D4576F">
      <w:pPr>
        <w:pStyle w:val="Heading1"/>
        <w:spacing w:before="180" w:after="100"/>
        <w:rPr>
          <w:sz w:val="24"/>
          <w:szCs w:val="24"/>
        </w:rPr>
      </w:pPr>
      <w:r w:rsidRPr="005F2FDD">
        <w:rPr>
          <w:b/>
          <w:bCs/>
          <w:color w:val="000000"/>
          <w:sz w:val="24"/>
          <w:szCs w:val="24"/>
        </w:rPr>
        <w:t>Data and Code Availability</w:t>
      </w:r>
    </w:p>
    <w:p w14:paraId="1351EFAF" w14:textId="77777777" w:rsidR="0060777B" w:rsidRPr="005F2FDD" w:rsidRDefault="00000000" w:rsidP="00D4576F">
      <w:pPr>
        <w:spacing w:after="60"/>
        <w:jc w:val="both"/>
        <w:rPr>
          <w:sz w:val="24"/>
          <w:szCs w:val="24"/>
        </w:rPr>
      </w:pPr>
      <w:r w:rsidRPr="005F2FDD">
        <w:rPr>
          <w:sz w:val="24"/>
          <w:szCs w:val="24"/>
        </w:rPr>
        <w:t>To ensure full reproducibility of all experimental results presented in this paper, the complete source code, trained model checkpoints, and result data files have been made publicly available. The codebase includes: (i) the Dual-Stream Phase-Aware Inception-Time CNN model architecture and comprehensive evaluation pipeline (autoattack_eval.py), (ii) official AutoAttack library integration for multi-attack benchmarking (official_autoattack_eval.py), (iii) cross-architecture transferability study (transferability_study.py), (iv) mobility scenario-stratified evaluation with Rician/Doppler channel models (mobility_scenario_eval.py), (v) CPU inference latency benchmark (latency_benchmark.py), and (vi) comprehensive dataset generation pipeline with realistic V2X channel models (generate_simulated_dataset.py). All code files include detailed inline comments explaining mathematical operations, design decisions, and hyperparameter choices. The repository also includes a requirements.txt file listing all Python dependencies and a README.md with step-by-step reproduction instructions.</w:t>
      </w:r>
    </w:p>
    <w:p w14:paraId="4964BF60" w14:textId="77777777" w:rsidR="0060777B" w:rsidRPr="005F2FDD" w:rsidRDefault="00000000" w:rsidP="00D4576F">
      <w:pPr>
        <w:spacing w:after="60"/>
        <w:jc w:val="both"/>
        <w:rPr>
          <w:sz w:val="24"/>
          <w:szCs w:val="24"/>
        </w:rPr>
      </w:pPr>
      <w:r w:rsidRPr="005F2FDD">
        <w:rPr>
          <w:sz w:val="24"/>
          <w:szCs w:val="24"/>
        </w:rPr>
        <w:t xml:space="preserve">The codebase is available at: </w:t>
      </w:r>
      <w:hyperlink r:id="rId16" w:history="1">
        <w:r w:rsidR="0060777B" w:rsidRPr="005F2FDD">
          <w:rPr>
            <w:color w:val="0563C1"/>
            <w:sz w:val="24"/>
            <w:szCs w:val="24"/>
            <w:u w:val="single"/>
          </w:rPr>
          <w:t>https://github.com/Daveshvats/v2x_adversarial_sensing</w:t>
        </w:r>
      </w:hyperlink>
    </w:p>
    <w:sectPr w:rsidR="0060777B" w:rsidRPr="005F2FDD" w:rsidSect="003D4681">
      <w:type w:val="continuous"/>
      <w:pgSz w:w="11906" w:h="16838"/>
      <w:pgMar w:top="1080" w:right="1080" w:bottom="1080" w:left="1080" w:header="720" w:footer="720" w:gutter="0"/>
      <w:pgNumType w:start="1"/>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E2139" w14:textId="77777777" w:rsidR="00AB7CC3" w:rsidRDefault="00AB7CC3">
      <w:r>
        <w:separator/>
      </w:r>
    </w:p>
  </w:endnote>
  <w:endnote w:type="continuationSeparator" w:id="0">
    <w:p w14:paraId="116C32EB" w14:textId="77777777" w:rsidR="00AB7CC3" w:rsidRDefault="00AB7C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FA13C" w14:textId="77777777" w:rsidR="0060777B" w:rsidRDefault="00000000">
    <w:pPr>
      <w:jc w:val="center"/>
    </w:pPr>
    <w:r>
      <w:t xml:space="preserve">- </w:t>
    </w:r>
    <w:r>
      <w:fldChar w:fldCharType="begin"/>
    </w:r>
    <w:r>
      <w:instrText>PAGE</w:instrText>
    </w:r>
    <w:r>
      <w:fldChar w:fldCharType="separate"/>
    </w:r>
    <w:r w:rsidR="00D4576F">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B51BE" w14:textId="77777777" w:rsidR="00AB7CC3" w:rsidRDefault="00AB7CC3">
      <w:r>
        <w:separator/>
      </w:r>
    </w:p>
  </w:footnote>
  <w:footnote w:type="continuationSeparator" w:id="0">
    <w:p w14:paraId="56A8FCDC" w14:textId="77777777" w:rsidR="00AB7CC3" w:rsidRDefault="00AB7C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95AF4" w14:textId="57607110" w:rsidR="0060777B" w:rsidRDefault="00000000">
    <w:pPr>
      <w:pBdr>
        <w:bottom w:val="single" w:sz="1" w:space="0" w:color="000000"/>
      </w:pBdr>
      <w:jc w:val="center"/>
    </w:pPr>
    <w:r>
      <w:rPr>
        <w:color w:val="666666"/>
        <w:sz w:val="16"/>
        <w:szCs w:val="16"/>
      </w:rPr>
      <w:t>Dual-Stream Phase-Aware Inception-Time CNN for V2X Spectrum Sensing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D001C"/>
    <w:multiLevelType w:val="hybridMultilevel"/>
    <w:tmpl w:val="E22E935A"/>
    <w:lvl w:ilvl="0" w:tplc="84FACFFE">
      <w:start w:val="1"/>
      <w:numFmt w:val="bullet"/>
      <w:lvlText w:val="●"/>
      <w:lvlJc w:val="left"/>
      <w:pPr>
        <w:ind w:left="720" w:hanging="360"/>
      </w:pPr>
    </w:lvl>
    <w:lvl w:ilvl="1" w:tplc="E2CA0826">
      <w:start w:val="1"/>
      <w:numFmt w:val="bullet"/>
      <w:lvlText w:val="○"/>
      <w:lvlJc w:val="left"/>
      <w:pPr>
        <w:ind w:left="1440" w:hanging="360"/>
      </w:pPr>
    </w:lvl>
    <w:lvl w:ilvl="2" w:tplc="03F88178">
      <w:start w:val="1"/>
      <w:numFmt w:val="bullet"/>
      <w:lvlText w:val="■"/>
      <w:lvlJc w:val="left"/>
      <w:pPr>
        <w:ind w:left="2160" w:hanging="360"/>
      </w:pPr>
    </w:lvl>
    <w:lvl w:ilvl="3" w:tplc="762C0A28">
      <w:start w:val="1"/>
      <w:numFmt w:val="bullet"/>
      <w:lvlText w:val="●"/>
      <w:lvlJc w:val="left"/>
      <w:pPr>
        <w:ind w:left="2880" w:hanging="360"/>
      </w:pPr>
    </w:lvl>
    <w:lvl w:ilvl="4" w:tplc="FF2C09D8">
      <w:start w:val="1"/>
      <w:numFmt w:val="bullet"/>
      <w:lvlText w:val="○"/>
      <w:lvlJc w:val="left"/>
      <w:pPr>
        <w:ind w:left="3600" w:hanging="360"/>
      </w:pPr>
    </w:lvl>
    <w:lvl w:ilvl="5" w:tplc="08809340">
      <w:start w:val="1"/>
      <w:numFmt w:val="bullet"/>
      <w:lvlText w:val="■"/>
      <w:lvlJc w:val="left"/>
      <w:pPr>
        <w:ind w:left="4320" w:hanging="360"/>
      </w:pPr>
    </w:lvl>
    <w:lvl w:ilvl="6" w:tplc="91EA50BC">
      <w:start w:val="1"/>
      <w:numFmt w:val="bullet"/>
      <w:lvlText w:val="●"/>
      <w:lvlJc w:val="left"/>
      <w:pPr>
        <w:ind w:left="5040" w:hanging="360"/>
      </w:pPr>
    </w:lvl>
    <w:lvl w:ilvl="7" w:tplc="BFD26572">
      <w:start w:val="1"/>
      <w:numFmt w:val="bullet"/>
      <w:lvlText w:val="●"/>
      <w:lvlJc w:val="left"/>
      <w:pPr>
        <w:ind w:left="5760" w:hanging="360"/>
      </w:pPr>
    </w:lvl>
    <w:lvl w:ilvl="8" w:tplc="3E5EFA5A">
      <w:start w:val="1"/>
      <w:numFmt w:val="bullet"/>
      <w:lvlText w:val="●"/>
      <w:lvlJc w:val="left"/>
      <w:pPr>
        <w:ind w:left="6480" w:hanging="360"/>
      </w:pPr>
    </w:lvl>
  </w:abstractNum>
  <w:num w:numId="1" w16cid:durableId="18940015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77B"/>
    <w:rsid w:val="00073EA1"/>
    <w:rsid w:val="00123950"/>
    <w:rsid w:val="003D4681"/>
    <w:rsid w:val="00456954"/>
    <w:rsid w:val="004654D7"/>
    <w:rsid w:val="005F2FDD"/>
    <w:rsid w:val="0060777B"/>
    <w:rsid w:val="0061426E"/>
    <w:rsid w:val="0066565E"/>
    <w:rsid w:val="006943AD"/>
    <w:rsid w:val="006B6D05"/>
    <w:rsid w:val="00981FB2"/>
    <w:rsid w:val="00A80BA5"/>
    <w:rsid w:val="00AB7CC3"/>
    <w:rsid w:val="00AE2EE5"/>
    <w:rsid w:val="00C9123A"/>
    <w:rsid w:val="00D4576F"/>
    <w:rsid w:val="00F34454"/>
    <w:rsid w:val="00F478E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C20D5"/>
  <w15:docId w15:val="{86F1FFAC-9BF8-4A3A-B825-A402536AD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3D4681"/>
    <w:rPr>
      <w:color w:val="2E74B5"/>
      <w:sz w:val="32"/>
      <w:szCs w:val="32"/>
    </w:rPr>
  </w:style>
  <w:style w:type="character" w:styleId="PlaceholderText">
    <w:name w:val="Placeholder Text"/>
    <w:basedOn w:val="DefaultParagraphFont"/>
    <w:uiPriority w:val="99"/>
    <w:semiHidden/>
    <w:rsid w:val="0061426E"/>
    <w:rPr>
      <w:color w:val="666666"/>
    </w:rPr>
  </w:style>
  <w:style w:type="paragraph" w:styleId="Header">
    <w:name w:val="header"/>
    <w:basedOn w:val="Normal"/>
    <w:link w:val="HeaderChar"/>
    <w:uiPriority w:val="99"/>
    <w:unhideWhenUsed/>
    <w:rsid w:val="00456954"/>
    <w:pPr>
      <w:tabs>
        <w:tab w:val="center" w:pos="4680"/>
        <w:tab w:val="right" w:pos="9360"/>
      </w:tabs>
    </w:pPr>
    <w:rPr>
      <w:rFonts w:cs="Mangal"/>
      <w:szCs w:val="18"/>
    </w:rPr>
  </w:style>
  <w:style w:type="character" w:customStyle="1" w:styleId="HeaderChar">
    <w:name w:val="Header Char"/>
    <w:basedOn w:val="DefaultParagraphFont"/>
    <w:link w:val="Header"/>
    <w:uiPriority w:val="99"/>
    <w:rsid w:val="00456954"/>
    <w:rPr>
      <w:rFonts w:cs="Mangal"/>
      <w:szCs w:val="18"/>
    </w:rPr>
  </w:style>
  <w:style w:type="paragraph" w:styleId="Footer">
    <w:name w:val="footer"/>
    <w:basedOn w:val="Normal"/>
    <w:link w:val="FooterChar"/>
    <w:uiPriority w:val="99"/>
    <w:unhideWhenUsed/>
    <w:rsid w:val="00456954"/>
    <w:pPr>
      <w:tabs>
        <w:tab w:val="center" w:pos="4680"/>
        <w:tab w:val="right" w:pos="9360"/>
      </w:tabs>
    </w:pPr>
    <w:rPr>
      <w:rFonts w:cs="Mangal"/>
      <w:szCs w:val="18"/>
    </w:rPr>
  </w:style>
  <w:style w:type="character" w:customStyle="1" w:styleId="FooterChar">
    <w:name w:val="Footer Char"/>
    <w:basedOn w:val="DefaultParagraphFont"/>
    <w:link w:val="Footer"/>
    <w:uiPriority w:val="99"/>
    <w:rsid w:val="00456954"/>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Daveshvats/v2x_adversarial_sens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277</TotalTime>
  <Pages>15</Pages>
  <Words>5536</Words>
  <Characters>31558</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Davesh vats</cp:lastModifiedBy>
  <cp:revision>8</cp:revision>
  <cp:lastPrinted>2026-04-19T17:44:00Z</cp:lastPrinted>
  <dcterms:created xsi:type="dcterms:W3CDTF">2026-04-12T21:36:00Z</dcterms:created>
  <dcterms:modified xsi:type="dcterms:W3CDTF">2026-04-19T18:03:00Z</dcterms:modified>
</cp:coreProperties>
</file>