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C727" w14:textId="77777777" w:rsidR="00E20F43" w:rsidRPr="00E20F43" w:rsidRDefault="00E20F43" w:rsidP="00E20F43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kern w:val="36"/>
          <w:sz w:val="48"/>
          <w:szCs w:val="48"/>
          <w14:ligatures w14:val="none"/>
        </w:rPr>
      </w:pPr>
      <w:r w:rsidRPr="00E20F4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Cahier des Charges – Logiciel de Bureau de Change</w:t>
      </w:r>
    </w:p>
    <w:p w14:paraId="715010B6" w14:textId="77777777" w:rsidR="00E20F43" w:rsidRPr="00E20F43" w:rsidRDefault="00E20F43" w:rsidP="00E20F43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eastAsia="Times New Roman" w:hAnsi="Arial" w:cs="Arial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441C08" wp14:editId="6DF4209E">
                <wp:extent cx="5943600" cy="1270"/>
                <wp:effectExtent l="0" t="31750" r="0" b="36830"/>
                <wp:docPr id="24376086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D5BD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9E0563" w14:textId="77777777" w:rsidR="00E20F43" w:rsidRPr="00E20F43" w:rsidRDefault="00E20F43" w:rsidP="00E20F4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E20F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Objectif</w:t>
      </w:r>
    </w:p>
    <w:p w14:paraId="744176C3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0E7601D7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Fournir un logiciel de bureau de change stable et complet, prêt à être utilisé en production.</w:t>
      </w:r>
    </w:p>
    <w:p w14:paraId="60315744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Durée estimée : 2 à 3 semaines pour la version finale.</w:t>
      </w:r>
    </w:p>
    <w:p w14:paraId="5FEDB474" w14:textId="77777777" w:rsidR="00E20F43" w:rsidRPr="00E20F43" w:rsidRDefault="00E20F43" w:rsidP="00E20F4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20F43">
        <w:rPr>
          <w:rFonts w:ascii="Arial" w:eastAsia="Times New Roman" w:hAnsi="Arial" w:cs="Arial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9432B4" wp14:editId="5569ED0B">
                <wp:extent cx="5943600" cy="1270"/>
                <wp:effectExtent l="0" t="31750" r="0" b="36830"/>
                <wp:docPr id="117216857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0A83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309D6F" w14:textId="77777777" w:rsidR="00E20F43" w:rsidRPr="00E20F43" w:rsidRDefault="00E20F43" w:rsidP="00E20F4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E20F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Comparatif MVP vs Version Finale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984"/>
        <w:gridCol w:w="4326"/>
      </w:tblGrid>
      <w:tr w:rsidR="00E20F43" w:rsidRPr="00E20F43" w14:paraId="48E84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47642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b/>
                <w:bCs/>
                <w:kern w:val="0"/>
                <w14:ligatures w14:val="none"/>
              </w:rPr>
              <w:t>Fonctionnalité / Critère</w:t>
            </w:r>
          </w:p>
        </w:tc>
        <w:tc>
          <w:tcPr>
            <w:tcW w:w="0" w:type="auto"/>
            <w:vAlign w:val="center"/>
            <w:hideMark/>
          </w:tcPr>
          <w:p w14:paraId="650967AA" w14:textId="1F28082F" w:rsidR="00E20F43" w:rsidRPr="00E20F43" w:rsidRDefault="00E20F43" w:rsidP="00E20F4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b/>
                <w:bCs/>
                <w:kern w:val="0"/>
                <w14:ligatures w14:val="none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34DACC9C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Version Finale </w:t>
            </w:r>
            <w:r w:rsidRPr="00E20F43">
              <w:rPr>
                <w:rFonts w:ascii="Apple Color Emoji" w:hAnsi="Apple Color Emoji" w:cs="Apple Color Emoji"/>
                <w:b/>
                <w:bCs/>
                <w:kern w:val="0"/>
                <w14:ligatures w14:val="none"/>
              </w:rPr>
              <w:t>✅</w:t>
            </w:r>
          </w:p>
        </w:tc>
      </w:tr>
      <w:tr w:rsidR="00E20F43" w:rsidRPr="00E20F43" w14:paraId="3787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818F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Nombre de devises</w:t>
            </w:r>
          </w:p>
        </w:tc>
        <w:tc>
          <w:tcPr>
            <w:tcW w:w="0" w:type="auto"/>
            <w:vAlign w:val="center"/>
            <w:hideMark/>
          </w:tcPr>
          <w:p w14:paraId="70341281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2 devises seulement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B6CA9D" w14:textId="17E5642A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possibilité d’ajouter d’autres devises</w:t>
            </w:r>
            <w:r w:rsidR="005F766E">
              <w:rPr>
                <w:rFonts w:ascii="Arial" w:hAnsi="Arial" w:cs="Arial"/>
                <w:kern w:val="0"/>
                <w14:ligatures w14:val="none"/>
              </w:rPr>
              <w:t xml:space="preserve"> et informations correspondantes</w:t>
            </w:r>
            <w:r w:rsidR="00C80057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20F43" w:rsidRPr="00E20F43" w14:paraId="43F99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5211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Type de clients</w:t>
            </w:r>
          </w:p>
        </w:tc>
        <w:tc>
          <w:tcPr>
            <w:tcW w:w="0" w:type="auto"/>
            <w:vAlign w:val="center"/>
            <w:hideMark/>
          </w:tcPr>
          <w:p w14:paraId="52A65793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Particulier uniquement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7A96D7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Particulier, banque, bureau de change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20F43" w:rsidRPr="00E20F43" w14:paraId="41F1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B6BD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Pièce d’identité</w:t>
            </w:r>
          </w:p>
        </w:tc>
        <w:tc>
          <w:tcPr>
            <w:tcW w:w="0" w:type="auto"/>
            <w:vAlign w:val="center"/>
            <w:hideMark/>
          </w:tcPr>
          <w:p w14:paraId="058F50CC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Obligatoire mais type limité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1B574E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Passeport, carte d’identité, permis, numéro et origine des fonds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20F43" w:rsidRPr="00E20F43" w14:paraId="3AA85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0121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Historique</w:t>
            </w:r>
          </w:p>
        </w:tc>
        <w:tc>
          <w:tcPr>
            <w:tcW w:w="0" w:type="auto"/>
            <w:vAlign w:val="center"/>
            <w:hideMark/>
          </w:tcPr>
          <w:p w14:paraId="0E104C32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Limité, pas d’export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47E1A6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Historique complet, filtrage, suppression, export CSV / PDF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20F43" w:rsidRPr="00E20F43" w14:paraId="40F98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8772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Reçus / Impressions</w:t>
            </w:r>
          </w:p>
        </w:tc>
        <w:tc>
          <w:tcPr>
            <w:tcW w:w="0" w:type="auto"/>
            <w:vAlign w:val="center"/>
            <w:hideMark/>
          </w:tcPr>
          <w:p w14:paraId="390005F1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Simple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F0CD1C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Reçu complet avec toutes les infos, mise en page professionnelle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20F43" w:rsidRPr="00E20F43" w14:paraId="08916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C680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Interface / UX</w:t>
            </w:r>
          </w:p>
        </w:tc>
        <w:tc>
          <w:tcPr>
            <w:tcW w:w="0" w:type="auto"/>
            <w:vAlign w:val="center"/>
            <w:hideMark/>
          </w:tcPr>
          <w:p w14:paraId="31A30254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Basique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9D2496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Validation complète des champs, messages clairs, interface réactive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20F43" w:rsidRPr="00E20F43" w14:paraId="290ED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23BE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Tests / Robustesse</w:t>
            </w:r>
          </w:p>
        </w:tc>
        <w:tc>
          <w:tcPr>
            <w:tcW w:w="0" w:type="auto"/>
            <w:vAlign w:val="center"/>
            <w:hideMark/>
          </w:tcPr>
          <w:p w14:paraId="7A6307C3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Tests limités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2DB894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Tests complets, corrections des bugs bloquants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20F43" w:rsidRPr="00E20F43" w14:paraId="5D0E8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4F3D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Déploiement / Packaging</w:t>
            </w:r>
          </w:p>
        </w:tc>
        <w:tc>
          <w:tcPr>
            <w:tcW w:w="0" w:type="auto"/>
            <w:vAlign w:val="center"/>
            <w:hideMark/>
          </w:tcPr>
          <w:p w14:paraId="0CAFB8CC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Application prête + documentation simple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11139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Application prête à l’emploi + documentation détaillée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E20F43" w:rsidRPr="00E20F43" w14:paraId="1E39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45B1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Livrables</w:t>
            </w:r>
          </w:p>
        </w:tc>
        <w:tc>
          <w:tcPr>
            <w:tcW w:w="0" w:type="auto"/>
            <w:vAlign w:val="center"/>
            <w:hideMark/>
          </w:tcPr>
          <w:p w14:paraId="7D524E12" w14:textId="3539AD72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Code source + app simple + documentation</w:t>
            </w:r>
            <w:r w:rsidR="00C94153">
              <w:rPr>
                <w:rFonts w:ascii="Arial" w:hAnsi="Arial" w:cs="Arial"/>
                <w:kern w:val="0"/>
                <w14:ligatures w14:val="none"/>
              </w:rPr>
              <w:t xml:space="preserve"> simple</w:t>
            </w: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8A0046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 xml:space="preserve">Code finalisé, exécutable, documentation complète, reçus modèles, export historique </w:t>
            </w:r>
            <w:r w:rsidRPr="00E20F43">
              <w:rPr>
                <w:rFonts w:ascii="Apple Color Emoji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1A56F269" w14:textId="77777777" w:rsidR="00E20F43" w:rsidRPr="00E20F43" w:rsidRDefault="00E20F43" w:rsidP="00E20F43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eastAsia="Times New Roman" w:hAnsi="Arial" w:cs="Arial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B7AE0A" wp14:editId="309C96D1">
                <wp:extent cx="5943600" cy="1270"/>
                <wp:effectExtent l="0" t="31750" r="0" b="36830"/>
                <wp:docPr id="191880350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1066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9E7067" w14:textId="77777777" w:rsidR="00E20F43" w:rsidRPr="00E20F43" w:rsidRDefault="00E20F43" w:rsidP="00E20F4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E20F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3. Fonctionnalités Version Finale</w:t>
      </w:r>
    </w:p>
    <w:p w14:paraId="1D4AD31F" w14:textId="77777777" w:rsidR="00E20F43" w:rsidRPr="00E20F43" w:rsidRDefault="00E20F43" w:rsidP="00E20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Gestion complète des clients et types de pièce d’identité</w:t>
      </w:r>
    </w:p>
    <w:p w14:paraId="5A920C79" w14:textId="77777777" w:rsidR="00E20F43" w:rsidRPr="00E20F43" w:rsidRDefault="00E20F43" w:rsidP="00E20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Conversion multi-devises avec ajout possible</w:t>
      </w:r>
    </w:p>
    <w:p w14:paraId="2FF57159" w14:textId="77777777" w:rsidR="00E20F43" w:rsidRPr="00E20F43" w:rsidRDefault="00E20F43" w:rsidP="00E20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Historique filtrable + export CSV/PDF</w:t>
      </w:r>
    </w:p>
    <w:p w14:paraId="760A32AE" w14:textId="77777777" w:rsidR="00E20F43" w:rsidRPr="00E20F43" w:rsidRDefault="00E20F43" w:rsidP="00E20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Reçus professionnels prêts à imprimer</w:t>
      </w:r>
    </w:p>
    <w:p w14:paraId="004724C4" w14:textId="77777777" w:rsidR="00E20F43" w:rsidRPr="00E20F43" w:rsidRDefault="00E20F43" w:rsidP="00E20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Interface réactive avec validation des champs</w:t>
      </w:r>
    </w:p>
    <w:p w14:paraId="445A27BA" w14:textId="77777777" w:rsidR="00E20F43" w:rsidRPr="00E20F43" w:rsidRDefault="00E20F43" w:rsidP="00E20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Application prête à l’emploi + documentation complète</w:t>
      </w:r>
    </w:p>
    <w:p w14:paraId="51B2F113" w14:textId="77777777" w:rsidR="00E20F43" w:rsidRPr="00E20F43" w:rsidRDefault="00E20F43" w:rsidP="00E20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Tests de validation des fonctions principales</w:t>
      </w:r>
    </w:p>
    <w:p w14:paraId="58D73A58" w14:textId="77777777" w:rsidR="00E20F43" w:rsidRPr="00E20F43" w:rsidRDefault="00E20F43" w:rsidP="00E20F4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20F43">
        <w:rPr>
          <w:rFonts w:ascii="Arial" w:eastAsia="Times New Roman" w:hAnsi="Arial" w:cs="Arial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5299F6" wp14:editId="35E9112A">
                <wp:extent cx="5943600" cy="1270"/>
                <wp:effectExtent l="0" t="31750" r="0" b="36830"/>
                <wp:docPr id="164314344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CA61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E63701" w14:textId="77777777" w:rsidR="00E20F43" w:rsidRPr="00E20F43" w:rsidRDefault="00E20F43" w:rsidP="00E20F4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E20F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Livrables</w:t>
      </w:r>
    </w:p>
    <w:p w14:paraId="41D916ED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40515BB6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pple Color Emoji" w:hAnsi="Apple Color Emoji" w:cs="Apple Color Emoji"/>
          <w:kern w:val="0"/>
          <w14:ligatures w14:val="none"/>
        </w:rPr>
        <w:t>✅</w:t>
      </w:r>
      <w:r w:rsidRPr="00E20F43">
        <w:rPr>
          <w:rFonts w:ascii="Arial" w:hAnsi="Arial" w:cs="Arial"/>
          <w:kern w:val="0"/>
          <w14:ligatures w14:val="none"/>
        </w:rPr>
        <w:t xml:space="preserve"> Code source finalisé</w:t>
      </w:r>
    </w:p>
    <w:p w14:paraId="0C383840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pple Color Emoji" w:hAnsi="Apple Color Emoji" w:cs="Apple Color Emoji"/>
          <w:kern w:val="0"/>
          <w14:ligatures w14:val="none"/>
        </w:rPr>
        <w:t>✅</w:t>
      </w:r>
      <w:r w:rsidRPr="00E20F43">
        <w:rPr>
          <w:rFonts w:ascii="Arial" w:hAnsi="Arial" w:cs="Arial"/>
          <w:kern w:val="0"/>
          <w14:ligatures w14:val="none"/>
        </w:rPr>
        <w:t xml:space="preserve"> Application prête à l’emploi (exécutable ou instructions claires)</w:t>
      </w:r>
    </w:p>
    <w:p w14:paraId="63D2AEA3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pple Color Emoji" w:hAnsi="Apple Color Emoji" w:cs="Apple Color Emoji"/>
          <w:kern w:val="0"/>
          <w14:ligatures w14:val="none"/>
        </w:rPr>
        <w:t>✅</w:t>
      </w:r>
      <w:r w:rsidRPr="00E20F43">
        <w:rPr>
          <w:rFonts w:ascii="Arial" w:hAnsi="Arial" w:cs="Arial"/>
          <w:kern w:val="0"/>
          <w14:ligatures w14:val="none"/>
        </w:rPr>
        <w:t xml:space="preserve"> Documentation utilisateur complète</w:t>
      </w:r>
    </w:p>
    <w:p w14:paraId="248296AE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pple Color Emoji" w:hAnsi="Apple Color Emoji" w:cs="Apple Color Emoji"/>
          <w:kern w:val="0"/>
          <w14:ligatures w14:val="none"/>
        </w:rPr>
        <w:t>✅</w:t>
      </w:r>
      <w:r w:rsidRPr="00E20F43">
        <w:rPr>
          <w:rFonts w:ascii="Arial" w:hAnsi="Arial" w:cs="Arial"/>
          <w:kern w:val="0"/>
          <w14:ligatures w14:val="none"/>
        </w:rPr>
        <w:t xml:space="preserve"> Reçus modèles inclus</w:t>
      </w:r>
    </w:p>
    <w:p w14:paraId="40DB6787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pple Color Emoji" w:hAnsi="Apple Color Emoji" w:cs="Apple Color Emoji"/>
          <w:kern w:val="0"/>
          <w14:ligatures w14:val="none"/>
        </w:rPr>
        <w:t>✅</w:t>
      </w:r>
      <w:r w:rsidRPr="00E20F43">
        <w:rPr>
          <w:rFonts w:ascii="Arial" w:hAnsi="Arial" w:cs="Arial"/>
          <w:kern w:val="0"/>
          <w14:ligatures w14:val="none"/>
        </w:rPr>
        <w:t xml:space="preserve"> Export complet de l’historique</w:t>
      </w:r>
    </w:p>
    <w:p w14:paraId="3C1F8979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pple Color Emoji" w:hAnsi="Apple Color Emoji" w:cs="Apple Color Emoji"/>
          <w:kern w:val="0"/>
          <w14:ligatures w14:val="none"/>
        </w:rPr>
        <w:t>✅</w:t>
      </w:r>
      <w:r w:rsidRPr="00E20F43">
        <w:rPr>
          <w:rFonts w:ascii="Arial" w:hAnsi="Arial" w:cs="Arial"/>
          <w:kern w:val="0"/>
          <w14:ligatures w14:val="none"/>
        </w:rPr>
        <w:t xml:space="preserve"> Interface complète avec toutes les fonctionnalités</w:t>
      </w:r>
    </w:p>
    <w:p w14:paraId="20E9C239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pple Color Emoji" w:hAnsi="Apple Color Emoji" w:cs="Apple Color Emoji"/>
          <w:kern w:val="0"/>
          <w14:ligatures w14:val="none"/>
        </w:rPr>
        <w:t>✅</w:t>
      </w:r>
      <w:r w:rsidRPr="00E20F43">
        <w:rPr>
          <w:rFonts w:ascii="Arial" w:hAnsi="Arial" w:cs="Arial"/>
          <w:kern w:val="0"/>
          <w14:ligatures w14:val="none"/>
        </w:rPr>
        <w:t xml:space="preserve"> Preuves / captures d’écran des tests</w:t>
      </w:r>
    </w:p>
    <w:p w14:paraId="42CCC153" w14:textId="77777777" w:rsidR="00E20F43" w:rsidRPr="00E20F43" w:rsidRDefault="00E20F43" w:rsidP="00E20F4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20F43">
        <w:rPr>
          <w:rFonts w:ascii="Arial" w:eastAsia="Times New Roman" w:hAnsi="Arial" w:cs="Arial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4444D6" wp14:editId="5B11A8A5">
                <wp:extent cx="5943600" cy="1270"/>
                <wp:effectExtent l="0" t="31750" r="0" b="36830"/>
                <wp:docPr id="59458316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9794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2164F8" w14:textId="77777777" w:rsidR="00E20F43" w:rsidRPr="00E20F43" w:rsidRDefault="00E20F43" w:rsidP="00E20F4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E20F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Planning estimatif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1716"/>
      </w:tblGrid>
      <w:tr w:rsidR="00E20F43" w:rsidRPr="00E20F43" w14:paraId="35983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B5370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b/>
                <w:bCs/>
                <w:kern w:val="0"/>
                <w14:ligatures w14:val="none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92CC542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b/>
                <w:bCs/>
                <w:kern w:val="0"/>
                <w14:ligatures w14:val="none"/>
              </w:rPr>
              <w:t>Durée estimée</w:t>
            </w:r>
          </w:p>
        </w:tc>
      </w:tr>
      <w:tr w:rsidR="00E20F43" w:rsidRPr="00E20F43" w14:paraId="658A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DF1B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Analyse &amp; cahier des charges finalisé</w:t>
            </w:r>
          </w:p>
        </w:tc>
        <w:tc>
          <w:tcPr>
            <w:tcW w:w="0" w:type="auto"/>
            <w:vAlign w:val="center"/>
            <w:hideMark/>
          </w:tcPr>
          <w:p w14:paraId="53C5C7AE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0,5 jour</w:t>
            </w:r>
          </w:p>
        </w:tc>
      </w:tr>
      <w:tr w:rsidR="00E20F43" w:rsidRPr="00E20F43" w14:paraId="38CFD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C552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Développement nouvelles fonctionnalités</w:t>
            </w:r>
          </w:p>
        </w:tc>
        <w:tc>
          <w:tcPr>
            <w:tcW w:w="0" w:type="auto"/>
            <w:vAlign w:val="center"/>
            <w:hideMark/>
          </w:tcPr>
          <w:p w14:paraId="74749D9F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4 à 5 jours</w:t>
            </w:r>
          </w:p>
        </w:tc>
      </w:tr>
      <w:tr w:rsidR="00E20F43" w:rsidRPr="00E20F43" w14:paraId="70774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56DB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Reçus / impressions complets</w:t>
            </w:r>
          </w:p>
        </w:tc>
        <w:tc>
          <w:tcPr>
            <w:tcW w:w="0" w:type="auto"/>
            <w:vAlign w:val="center"/>
            <w:hideMark/>
          </w:tcPr>
          <w:p w14:paraId="4533D4CB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1 jour</w:t>
            </w:r>
          </w:p>
        </w:tc>
      </w:tr>
      <w:tr w:rsidR="00E20F43" w:rsidRPr="00E20F43" w14:paraId="53968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5C07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Tests, corrections, validation finale</w:t>
            </w:r>
          </w:p>
        </w:tc>
        <w:tc>
          <w:tcPr>
            <w:tcW w:w="0" w:type="auto"/>
            <w:vAlign w:val="center"/>
            <w:hideMark/>
          </w:tcPr>
          <w:p w14:paraId="5AA052D5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1 jour</w:t>
            </w:r>
          </w:p>
        </w:tc>
      </w:tr>
      <w:tr w:rsidR="00E20F43" w:rsidRPr="00E20F43" w14:paraId="7362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112A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Documentation &amp; packaging</w:t>
            </w:r>
          </w:p>
        </w:tc>
        <w:tc>
          <w:tcPr>
            <w:tcW w:w="0" w:type="auto"/>
            <w:vAlign w:val="center"/>
            <w:hideMark/>
          </w:tcPr>
          <w:p w14:paraId="6E3B48BA" w14:textId="77777777" w:rsidR="00E20F43" w:rsidRPr="00E20F43" w:rsidRDefault="00E20F43" w:rsidP="00E20F43">
            <w:pPr>
              <w:spacing w:before="100" w:beforeAutospacing="1" w:after="100" w:afterAutospacing="1" w:line="240" w:lineRule="auto"/>
              <w:rPr>
                <w:rFonts w:ascii="Arial" w:hAnsi="Arial" w:cs="Arial"/>
                <w:kern w:val="0"/>
                <w14:ligatures w14:val="none"/>
              </w:rPr>
            </w:pPr>
            <w:r w:rsidRPr="00E20F43">
              <w:rPr>
                <w:rFonts w:ascii="Arial" w:hAnsi="Arial" w:cs="Arial"/>
                <w:kern w:val="0"/>
                <w14:ligatures w14:val="none"/>
              </w:rPr>
              <w:t>0,5 jour</w:t>
            </w:r>
          </w:p>
        </w:tc>
      </w:tr>
    </w:tbl>
    <w:p w14:paraId="1349C33F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Total : ≈ 2 à 3 semaines (10 à 12 jours ouvrés)</w:t>
      </w:r>
    </w:p>
    <w:p w14:paraId="0FD414B1" w14:textId="77777777" w:rsidR="00E20F43" w:rsidRPr="00E20F43" w:rsidRDefault="00E20F43" w:rsidP="00E20F4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20F43">
        <w:rPr>
          <w:rFonts w:ascii="Arial" w:eastAsia="Times New Roman" w:hAnsi="Arial" w:cs="Arial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F7FB927" wp14:editId="71EEE6A1">
                <wp:extent cx="5943600" cy="1270"/>
                <wp:effectExtent l="0" t="33020" r="0" b="38100"/>
                <wp:docPr id="13157623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E7B1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2A84BE" w14:textId="77777777" w:rsidR="00E20F43" w:rsidRPr="00E20F43" w:rsidRDefault="00E20F43" w:rsidP="00E20F4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E20F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Prix</w:t>
      </w:r>
    </w:p>
    <w:p w14:paraId="383360F0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261AB0F4" w14:textId="77777777" w:rsidR="00E20F43" w:rsidRPr="00E20F43" w:rsidRDefault="00E20F43" w:rsidP="00E20F4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pple Color Emoji" w:hAnsi="Apple Color Emoji" w:cs="Apple Color Emoji"/>
          <w:kern w:val="0"/>
          <w14:ligatures w14:val="none"/>
        </w:rPr>
        <w:t>💰</w:t>
      </w:r>
      <w:r w:rsidRPr="00E20F43">
        <w:rPr>
          <w:rFonts w:ascii="Arial" w:hAnsi="Arial" w:cs="Arial"/>
          <w:kern w:val="0"/>
          <w14:ligatures w14:val="none"/>
        </w:rPr>
        <w:t xml:space="preserve"> Version finale complète : 350 000 FCFA</w:t>
      </w:r>
    </w:p>
    <w:p w14:paraId="37CDE963" w14:textId="37FF4AFE" w:rsidR="003425D7" w:rsidRPr="003425D7" w:rsidRDefault="00E20F43" w:rsidP="003425D7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20F43">
        <w:rPr>
          <w:rFonts w:ascii="Arial" w:hAnsi="Arial" w:cs="Arial"/>
          <w:kern w:val="0"/>
          <w14:ligatures w14:val="none"/>
        </w:rPr>
        <w:t>Comprend toutes les fonctionnalités, livrables, documentation, tests et application prête à l’emploi.</w:t>
      </w:r>
    </w:p>
    <w:sectPr w:rsidR="003425D7" w:rsidRPr="00342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C32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7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9A"/>
    <w:rsid w:val="0019731C"/>
    <w:rsid w:val="003425D7"/>
    <w:rsid w:val="00403FA3"/>
    <w:rsid w:val="004B699A"/>
    <w:rsid w:val="005F766E"/>
    <w:rsid w:val="00736EA6"/>
    <w:rsid w:val="00C80057"/>
    <w:rsid w:val="00C94153"/>
    <w:rsid w:val="00E20F43"/>
    <w:rsid w:val="00F8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3476E"/>
  <w15:chartTrackingRefBased/>
  <w15:docId w15:val="{C34F019C-DAF2-0549-94E0-EE485FA3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9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20F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20F43"/>
  </w:style>
  <w:style w:type="character" w:customStyle="1" w:styleId="s2">
    <w:name w:val="s2"/>
    <w:basedOn w:val="DefaultParagraphFont"/>
    <w:rsid w:val="00E20F43"/>
  </w:style>
  <w:style w:type="paragraph" w:customStyle="1" w:styleId="p2">
    <w:name w:val="p2"/>
    <w:basedOn w:val="Normal"/>
    <w:rsid w:val="00E20F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20F43"/>
  </w:style>
  <w:style w:type="paragraph" w:customStyle="1" w:styleId="p3">
    <w:name w:val="p3"/>
    <w:basedOn w:val="Normal"/>
    <w:rsid w:val="00E20F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kinimo</dc:creator>
  <cp:keywords/>
  <dc:description/>
  <cp:lastModifiedBy>david kinimo</cp:lastModifiedBy>
  <cp:revision>10</cp:revision>
  <dcterms:created xsi:type="dcterms:W3CDTF">2025-09-16T16:38:00Z</dcterms:created>
  <dcterms:modified xsi:type="dcterms:W3CDTF">2025-09-16T16:46:00Z</dcterms:modified>
</cp:coreProperties>
</file>