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AACD4D" w14:textId="77777777" w:rsidR="003E54CD" w:rsidRDefault="003E54CD">
      <w:pPr>
        <w:spacing w:after="400"/>
      </w:pPr>
    </w:p>
    <w:p w14:paraId="3D92B447" w14:textId="77777777" w:rsidR="003E54CD" w:rsidRDefault="009240F4">
      <w:pPr>
        <w:spacing w:after="160"/>
        <w:jc w:val="center"/>
      </w:pPr>
      <w:r>
        <w:rPr>
          <w:rFonts w:ascii="Cambria" w:eastAsia="Cambria" w:hAnsi="Cambria" w:cs="Cambria"/>
          <w:b/>
          <w:bCs/>
          <w:color w:val="1A1A1A"/>
          <w:sz w:val="30"/>
          <w:szCs w:val="30"/>
        </w:rPr>
        <w:t>INSTITUTO SUPERIOR TECNOLÓGICO SUDAMERICANO</w:t>
      </w:r>
    </w:p>
    <w:p w14:paraId="401ACF33" w14:textId="77777777" w:rsidR="003E54CD" w:rsidRDefault="009240F4">
      <w:pPr>
        <w:spacing w:after="160"/>
        <w:jc w:val="center"/>
      </w:pPr>
      <w:r>
        <w:rPr>
          <w:i/>
          <w:iCs/>
          <w:sz w:val="24"/>
          <w:szCs w:val="24"/>
        </w:rPr>
        <w:t>Carrera de Desarrollo de Software</w:t>
      </w:r>
    </w:p>
    <w:p w14:paraId="5F8BB556" w14:textId="77777777" w:rsidR="003E54CD" w:rsidRDefault="003E54CD">
      <w:pPr>
        <w:spacing w:after="900"/>
      </w:pPr>
    </w:p>
    <w:p w14:paraId="0DB88DF8" w14:textId="77777777" w:rsidR="003E54CD" w:rsidRDefault="009240F4">
      <w:pPr>
        <w:spacing w:after="160"/>
        <w:jc w:val="center"/>
      </w:pPr>
      <w:r>
        <w:rPr>
          <w:rFonts w:ascii="Cambria" w:eastAsia="Cambria" w:hAnsi="Cambria" w:cs="Cambria"/>
          <w:b/>
          <w:bCs/>
          <w:color w:val="000000"/>
          <w:sz w:val="40"/>
          <w:szCs w:val="40"/>
        </w:rPr>
        <w:t>SINKA</w:t>
      </w:r>
    </w:p>
    <w:p w14:paraId="7C2B21E1" w14:textId="77777777" w:rsidR="003E54CD" w:rsidRDefault="009240F4">
      <w:pPr>
        <w:spacing w:after="700"/>
        <w:jc w:val="center"/>
      </w:pPr>
      <w:r>
        <w:rPr>
          <w:i/>
          <w:iCs/>
          <w:sz w:val="24"/>
          <w:szCs w:val="24"/>
        </w:rPr>
        <w:t>Plataforma web de concentración colaborativa en línea con emparejamiento aleatorio</w:t>
      </w:r>
    </w:p>
    <w:p w14:paraId="1DBFBD2F" w14:textId="77777777" w:rsidR="003E54CD" w:rsidRDefault="009240F4">
      <w:pPr>
        <w:spacing w:after="900"/>
        <w:jc w:val="center"/>
      </w:pPr>
      <w:r>
        <w:rPr>
          <w:rFonts w:ascii="Cambria" w:eastAsia="Cambria" w:hAnsi="Cambria" w:cs="Cambria"/>
          <w:b/>
          <w:bCs/>
          <w:color w:val="1A1A1A"/>
          <w:sz w:val="36"/>
          <w:szCs w:val="36"/>
        </w:rPr>
        <w:t>MANUAL DE USUARIO</w:t>
      </w:r>
    </w:p>
    <w:p w14:paraId="5FC98512" w14:textId="77777777" w:rsidR="003E54CD" w:rsidRDefault="009240F4">
      <w:pPr>
        <w:spacing w:after="160"/>
        <w:jc w:val="center"/>
      </w:pPr>
      <w:r>
        <w:rPr>
          <w:b/>
          <w:bCs/>
          <w:sz w:val="24"/>
          <w:szCs w:val="24"/>
        </w:rPr>
        <w:t>Autor: John David Calle Hernández</w:t>
      </w:r>
    </w:p>
    <w:p w14:paraId="5102EAF0" w14:textId="77777777" w:rsidR="003E54CD" w:rsidRDefault="009240F4">
      <w:pPr>
        <w:spacing w:after="900"/>
        <w:jc w:val="center"/>
      </w:pPr>
      <w:r>
        <w:t xml:space="preserve">Director: Ing. David Paúl Rosales Herrera, </w:t>
      </w:r>
      <w:proofErr w:type="spellStart"/>
      <w:r>
        <w:t>Mgs</w:t>
      </w:r>
      <w:proofErr w:type="spellEnd"/>
      <w:r>
        <w:t>.</w:t>
      </w:r>
    </w:p>
    <w:p w14:paraId="77FBEC80" w14:textId="77777777" w:rsidR="003E54CD" w:rsidRDefault="009240F4">
      <w:pPr>
        <w:spacing w:after="160"/>
        <w:jc w:val="center"/>
      </w:pPr>
      <w:r>
        <w:t>Loja - Ecuador</w:t>
      </w:r>
    </w:p>
    <w:p w14:paraId="16ACD93F" w14:textId="77777777" w:rsidR="003E54CD" w:rsidRDefault="009240F4">
      <w:pPr>
        <w:jc w:val="center"/>
      </w:pPr>
      <w:r>
        <w:t>2026</w:t>
      </w:r>
    </w:p>
    <w:p w14:paraId="00170B59" w14:textId="77777777" w:rsidR="003E54CD" w:rsidRDefault="009240F4">
      <w:r>
        <w:br w:type="page"/>
      </w:r>
    </w:p>
    <w:p w14:paraId="0F1B176C" w14:textId="77777777" w:rsidR="003E54CD" w:rsidRDefault="009240F4">
      <w:pPr>
        <w:spacing w:after="300"/>
      </w:pPr>
      <w:r>
        <w:rPr>
          <w:rFonts w:ascii="Cambria" w:eastAsia="Cambria" w:hAnsi="Cambria" w:cs="Cambria"/>
          <w:b/>
          <w:bCs/>
          <w:color w:val="1A1A1A"/>
          <w:sz w:val="32"/>
          <w:szCs w:val="32"/>
        </w:rPr>
        <w:lastRenderedPageBreak/>
        <w:t>Tabla de contenido</w:t>
      </w:r>
    </w:p>
    <w:p w14:paraId="1D5E45A8" w14:textId="77777777" w:rsidR="003E54CD" w:rsidRDefault="009240F4">
      <w:pPr>
        <w:spacing w:after="200"/>
      </w:pPr>
      <w:r>
        <w:rPr>
          <w:i/>
          <w:iCs/>
          <w:color w:val="595959"/>
          <w:sz w:val="18"/>
          <w:szCs w:val="18"/>
        </w:rPr>
        <w:t>(Haga clic derecho sobre el índice y seleccione "Actualizar campos" en Microsoft Word para generar los números de página.)</w:t>
      </w:r>
    </w:p>
    <w:sdt>
      <w:sdtPr>
        <w:alias w:val="Tabla de contenido"/>
        <w:id w:val="-201553126"/>
      </w:sdtPr>
      <w:sdtEndPr/>
      <w:sdtContent>
        <w:p w14:paraId="44A300BC" w14:textId="77777777" w:rsidR="00A50089" w:rsidRDefault="009240F4">
          <w:pPr>
            <w:pStyle w:val="TDC1"/>
            <w:tabs>
              <w:tab w:val="right" w:leader="dot" w:pos="9016"/>
            </w:tabs>
            <w:rPr>
              <w:noProof/>
            </w:rPr>
          </w:pPr>
          <w:r>
            <w:fldChar w:fldCharType="begin"/>
          </w:r>
          <w:r>
            <w:instrText>TOC \h \o "1-3"</w:instrText>
          </w:r>
          <w:r>
            <w:fldChar w:fldCharType="separate"/>
          </w:r>
          <w:hyperlink w:anchor="_Toc243001534" w:history="1">
            <w:r w:rsidR="00A50089" w:rsidRPr="000151BC">
              <w:rPr>
                <w:rStyle w:val="Hipervnculo"/>
                <w:rFonts w:ascii="Cambria" w:eastAsia="Cambria" w:hAnsi="Cambria" w:cs="Cambria"/>
                <w:b/>
                <w:bCs/>
                <w:noProof/>
              </w:rPr>
              <w:t>1. Introducción</w:t>
            </w:r>
            <w:r w:rsidR="00A50089">
              <w:rPr>
                <w:noProof/>
              </w:rPr>
              <w:tab/>
            </w:r>
            <w:r w:rsidR="00A50089">
              <w:rPr>
                <w:noProof/>
              </w:rPr>
              <w:fldChar w:fldCharType="begin"/>
            </w:r>
            <w:r w:rsidR="00A50089">
              <w:rPr>
                <w:noProof/>
              </w:rPr>
              <w:instrText xml:space="preserve"> PAGEREF _Toc243001534 \h </w:instrText>
            </w:r>
            <w:r w:rsidR="00A50089">
              <w:rPr>
                <w:noProof/>
              </w:rPr>
            </w:r>
            <w:r w:rsidR="00A50089">
              <w:rPr>
                <w:noProof/>
              </w:rPr>
              <w:fldChar w:fldCharType="separate"/>
            </w:r>
            <w:r w:rsidR="00A50089">
              <w:rPr>
                <w:noProof/>
              </w:rPr>
              <w:t>4</w:t>
            </w:r>
            <w:r w:rsidR="00A50089">
              <w:rPr>
                <w:noProof/>
              </w:rPr>
              <w:fldChar w:fldCharType="end"/>
            </w:r>
          </w:hyperlink>
        </w:p>
        <w:p w14:paraId="3C601798" w14:textId="77777777" w:rsidR="00A50089" w:rsidRDefault="00A50089">
          <w:pPr>
            <w:pStyle w:val="TDC2"/>
            <w:tabs>
              <w:tab w:val="right" w:leader="dot" w:pos="9016"/>
            </w:tabs>
            <w:rPr>
              <w:noProof/>
            </w:rPr>
          </w:pPr>
          <w:hyperlink w:anchor="_Toc243001535" w:history="1">
            <w:r w:rsidRPr="000151BC">
              <w:rPr>
                <w:rStyle w:val="Hipervnculo"/>
                <w:rFonts w:ascii="Cambria" w:eastAsia="Cambria" w:hAnsi="Cambria" w:cs="Cambria"/>
                <w:b/>
                <w:bCs/>
                <w:noProof/>
              </w:rPr>
              <w:t>1.1. Bienvenida</w:t>
            </w:r>
            <w:r>
              <w:rPr>
                <w:noProof/>
              </w:rPr>
              <w:tab/>
            </w:r>
            <w:r>
              <w:rPr>
                <w:noProof/>
              </w:rPr>
              <w:fldChar w:fldCharType="begin"/>
            </w:r>
            <w:r>
              <w:rPr>
                <w:noProof/>
              </w:rPr>
              <w:instrText xml:space="preserve"> PAGEREF _Toc243001535 \h </w:instrText>
            </w:r>
            <w:r>
              <w:rPr>
                <w:noProof/>
              </w:rPr>
            </w:r>
            <w:r>
              <w:rPr>
                <w:noProof/>
              </w:rPr>
              <w:fldChar w:fldCharType="separate"/>
            </w:r>
            <w:r>
              <w:rPr>
                <w:noProof/>
              </w:rPr>
              <w:t>4</w:t>
            </w:r>
            <w:r>
              <w:rPr>
                <w:noProof/>
              </w:rPr>
              <w:fldChar w:fldCharType="end"/>
            </w:r>
          </w:hyperlink>
        </w:p>
        <w:p w14:paraId="4D760041" w14:textId="77777777" w:rsidR="00A50089" w:rsidRDefault="00A50089">
          <w:pPr>
            <w:pStyle w:val="TDC2"/>
            <w:tabs>
              <w:tab w:val="right" w:leader="dot" w:pos="9016"/>
            </w:tabs>
            <w:rPr>
              <w:noProof/>
            </w:rPr>
          </w:pPr>
          <w:hyperlink w:anchor="_Toc243001536" w:history="1">
            <w:r w:rsidRPr="000151BC">
              <w:rPr>
                <w:rStyle w:val="Hipervnculo"/>
                <w:rFonts w:ascii="Cambria" w:eastAsia="Cambria" w:hAnsi="Cambria" w:cs="Cambria"/>
                <w:b/>
                <w:bCs/>
                <w:noProof/>
              </w:rPr>
              <w:t>1.2. Objetivos del Manual</w:t>
            </w:r>
            <w:r>
              <w:rPr>
                <w:noProof/>
              </w:rPr>
              <w:tab/>
            </w:r>
            <w:r>
              <w:rPr>
                <w:noProof/>
              </w:rPr>
              <w:fldChar w:fldCharType="begin"/>
            </w:r>
            <w:r>
              <w:rPr>
                <w:noProof/>
              </w:rPr>
              <w:instrText xml:space="preserve"> PAGEREF _Toc243001536 \h </w:instrText>
            </w:r>
            <w:r>
              <w:rPr>
                <w:noProof/>
              </w:rPr>
            </w:r>
            <w:r>
              <w:rPr>
                <w:noProof/>
              </w:rPr>
              <w:fldChar w:fldCharType="separate"/>
            </w:r>
            <w:r>
              <w:rPr>
                <w:noProof/>
              </w:rPr>
              <w:t>4</w:t>
            </w:r>
            <w:r>
              <w:rPr>
                <w:noProof/>
              </w:rPr>
              <w:fldChar w:fldCharType="end"/>
            </w:r>
          </w:hyperlink>
        </w:p>
        <w:p w14:paraId="42F495E1" w14:textId="77777777" w:rsidR="00A50089" w:rsidRDefault="00A50089">
          <w:pPr>
            <w:pStyle w:val="TDC2"/>
            <w:tabs>
              <w:tab w:val="right" w:leader="dot" w:pos="9016"/>
            </w:tabs>
            <w:rPr>
              <w:noProof/>
            </w:rPr>
          </w:pPr>
          <w:hyperlink w:anchor="_Toc243001537" w:history="1">
            <w:r w:rsidRPr="000151BC">
              <w:rPr>
                <w:rStyle w:val="Hipervnculo"/>
                <w:rFonts w:ascii="Cambria" w:eastAsia="Cambria" w:hAnsi="Cambria" w:cs="Cambria"/>
                <w:b/>
                <w:bCs/>
                <w:noProof/>
              </w:rPr>
              <w:t>1.3. A Quién Está Dirigido</w:t>
            </w:r>
            <w:r>
              <w:rPr>
                <w:noProof/>
              </w:rPr>
              <w:tab/>
            </w:r>
            <w:r>
              <w:rPr>
                <w:noProof/>
              </w:rPr>
              <w:fldChar w:fldCharType="begin"/>
            </w:r>
            <w:r>
              <w:rPr>
                <w:noProof/>
              </w:rPr>
              <w:instrText xml:space="preserve"> PAGEREF _Toc243001537 \h </w:instrText>
            </w:r>
            <w:r>
              <w:rPr>
                <w:noProof/>
              </w:rPr>
            </w:r>
            <w:r>
              <w:rPr>
                <w:noProof/>
              </w:rPr>
              <w:fldChar w:fldCharType="separate"/>
            </w:r>
            <w:r>
              <w:rPr>
                <w:noProof/>
              </w:rPr>
              <w:t>4</w:t>
            </w:r>
            <w:r>
              <w:rPr>
                <w:noProof/>
              </w:rPr>
              <w:fldChar w:fldCharType="end"/>
            </w:r>
          </w:hyperlink>
        </w:p>
        <w:p w14:paraId="3C26B187" w14:textId="77777777" w:rsidR="00A50089" w:rsidRDefault="00A50089">
          <w:pPr>
            <w:pStyle w:val="TDC2"/>
            <w:tabs>
              <w:tab w:val="right" w:leader="dot" w:pos="9016"/>
            </w:tabs>
            <w:rPr>
              <w:noProof/>
            </w:rPr>
          </w:pPr>
          <w:hyperlink w:anchor="_Toc243001538" w:history="1">
            <w:r w:rsidRPr="000151BC">
              <w:rPr>
                <w:rStyle w:val="Hipervnculo"/>
                <w:rFonts w:ascii="Cambria" w:eastAsia="Cambria" w:hAnsi="Cambria" w:cs="Cambria"/>
                <w:b/>
                <w:bCs/>
                <w:noProof/>
              </w:rPr>
              <w:t>1.4. Requisitos Previos</w:t>
            </w:r>
            <w:r>
              <w:rPr>
                <w:noProof/>
              </w:rPr>
              <w:tab/>
            </w:r>
            <w:r>
              <w:rPr>
                <w:noProof/>
              </w:rPr>
              <w:fldChar w:fldCharType="begin"/>
            </w:r>
            <w:r>
              <w:rPr>
                <w:noProof/>
              </w:rPr>
              <w:instrText xml:space="preserve"> PAGEREF _Toc243001538 \h </w:instrText>
            </w:r>
            <w:r>
              <w:rPr>
                <w:noProof/>
              </w:rPr>
            </w:r>
            <w:r>
              <w:rPr>
                <w:noProof/>
              </w:rPr>
              <w:fldChar w:fldCharType="separate"/>
            </w:r>
            <w:r>
              <w:rPr>
                <w:noProof/>
              </w:rPr>
              <w:t>4</w:t>
            </w:r>
            <w:r>
              <w:rPr>
                <w:noProof/>
              </w:rPr>
              <w:fldChar w:fldCharType="end"/>
            </w:r>
          </w:hyperlink>
        </w:p>
        <w:p w14:paraId="33756B40" w14:textId="77777777" w:rsidR="00A50089" w:rsidRDefault="00A50089">
          <w:pPr>
            <w:pStyle w:val="TDC1"/>
            <w:tabs>
              <w:tab w:val="right" w:leader="dot" w:pos="9016"/>
            </w:tabs>
            <w:rPr>
              <w:noProof/>
            </w:rPr>
          </w:pPr>
          <w:hyperlink w:anchor="_Toc243001539" w:history="1">
            <w:r w:rsidRPr="000151BC">
              <w:rPr>
                <w:rStyle w:val="Hipervnculo"/>
                <w:rFonts w:ascii="Cambria" w:eastAsia="Cambria" w:hAnsi="Cambria" w:cs="Cambria"/>
                <w:b/>
                <w:bCs/>
                <w:noProof/>
              </w:rPr>
              <w:t>2. Conceptos Básicos</w:t>
            </w:r>
            <w:r>
              <w:rPr>
                <w:noProof/>
              </w:rPr>
              <w:tab/>
            </w:r>
            <w:r>
              <w:rPr>
                <w:noProof/>
              </w:rPr>
              <w:fldChar w:fldCharType="begin"/>
            </w:r>
            <w:r>
              <w:rPr>
                <w:noProof/>
              </w:rPr>
              <w:instrText xml:space="preserve"> PAGEREF _Toc243001539 \h </w:instrText>
            </w:r>
            <w:r>
              <w:rPr>
                <w:noProof/>
              </w:rPr>
            </w:r>
            <w:r>
              <w:rPr>
                <w:noProof/>
              </w:rPr>
              <w:fldChar w:fldCharType="separate"/>
            </w:r>
            <w:r>
              <w:rPr>
                <w:noProof/>
              </w:rPr>
              <w:t>5</w:t>
            </w:r>
            <w:r>
              <w:rPr>
                <w:noProof/>
              </w:rPr>
              <w:fldChar w:fldCharType="end"/>
            </w:r>
          </w:hyperlink>
        </w:p>
        <w:p w14:paraId="3AA03C9C" w14:textId="77777777" w:rsidR="00A50089" w:rsidRDefault="00A50089">
          <w:pPr>
            <w:pStyle w:val="TDC2"/>
            <w:tabs>
              <w:tab w:val="right" w:leader="dot" w:pos="9016"/>
            </w:tabs>
            <w:rPr>
              <w:noProof/>
            </w:rPr>
          </w:pPr>
          <w:hyperlink w:anchor="_Toc243001540" w:history="1">
            <w:r w:rsidRPr="000151BC">
              <w:rPr>
                <w:rStyle w:val="Hipervnculo"/>
                <w:rFonts w:ascii="Cambria" w:eastAsia="Cambria" w:hAnsi="Cambria" w:cs="Cambria"/>
                <w:b/>
                <w:bCs/>
                <w:noProof/>
              </w:rPr>
              <w:t>2.1. ¿Qué es SINKA?</w:t>
            </w:r>
            <w:r>
              <w:rPr>
                <w:noProof/>
              </w:rPr>
              <w:tab/>
            </w:r>
            <w:r>
              <w:rPr>
                <w:noProof/>
              </w:rPr>
              <w:fldChar w:fldCharType="begin"/>
            </w:r>
            <w:r>
              <w:rPr>
                <w:noProof/>
              </w:rPr>
              <w:instrText xml:space="preserve"> PAGEREF _Toc243001540 \h </w:instrText>
            </w:r>
            <w:r>
              <w:rPr>
                <w:noProof/>
              </w:rPr>
            </w:r>
            <w:r>
              <w:rPr>
                <w:noProof/>
              </w:rPr>
              <w:fldChar w:fldCharType="separate"/>
            </w:r>
            <w:r>
              <w:rPr>
                <w:noProof/>
              </w:rPr>
              <w:t>5</w:t>
            </w:r>
            <w:r>
              <w:rPr>
                <w:noProof/>
              </w:rPr>
              <w:fldChar w:fldCharType="end"/>
            </w:r>
          </w:hyperlink>
        </w:p>
        <w:p w14:paraId="3041F5A7" w14:textId="77777777" w:rsidR="00A50089" w:rsidRDefault="00A50089">
          <w:pPr>
            <w:pStyle w:val="TDC3"/>
            <w:tabs>
              <w:tab w:val="right" w:leader="dot" w:pos="9016"/>
            </w:tabs>
            <w:rPr>
              <w:noProof/>
            </w:rPr>
          </w:pPr>
          <w:hyperlink w:anchor="_Toc243001541" w:history="1">
            <w:r w:rsidRPr="000151BC">
              <w:rPr>
                <w:rStyle w:val="Hipervnculo"/>
                <w:rFonts w:ascii="Cambria" w:eastAsia="Cambria" w:hAnsi="Cambria" w:cs="Cambria"/>
                <w:b/>
                <w:bCs/>
                <w:noProof/>
              </w:rPr>
              <w:t>2.1.1. Sesiones de Enfoque</w:t>
            </w:r>
            <w:r>
              <w:rPr>
                <w:noProof/>
              </w:rPr>
              <w:tab/>
            </w:r>
            <w:r>
              <w:rPr>
                <w:noProof/>
              </w:rPr>
              <w:fldChar w:fldCharType="begin"/>
            </w:r>
            <w:r>
              <w:rPr>
                <w:noProof/>
              </w:rPr>
              <w:instrText xml:space="preserve"> PAGEREF _Toc243001541 \h </w:instrText>
            </w:r>
            <w:r>
              <w:rPr>
                <w:noProof/>
              </w:rPr>
            </w:r>
            <w:r>
              <w:rPr>
                <w:noProof/>
              </w:rPr>
              <w:fldChar w:fldCharType="separate"/>
            </w:r>
            <w:r>
              <w:rPr>
                <w:noProof/>
              </w:rPr>
              <w:t>5</w:t>
            </w:r>
            <w:r>
              <w:rPr>
                <w:noProof/>
              </w:rPr>
              <w:fldChar w:fldCharType="end"/>
            </w:r>
          </w:hyperlink>
        </w:p>
        <w:p w14:paraId="6D79DE5C" w14:textId="77777777" w:rsidR="00A50089" w:rsidRDefault="00A50089">
          <w:pPr>
            <w:pStyle w:val="TDC3"/>
            <w:tabs>
              <w:tab w:val="right" w:leader="dot" w:pos="9016"/>
            </w:tabs>
            <w:rPr>
              <w:noProof/>
            </w:rPr>
          </w:pPr>
          <w:hyperlink w:anchor="_Toc243001542" w:history="1">
            <w:r w:rsidRPr="000151BC">
              <w:rPr>
                <w:rStyle w:val="Hipervnculo"/>
                <w:rFonts w:ascii="Cambria" w:eastAsia="Cambria" w:hAnsi="Cambria" w:cs="Cambria"/>
                <w:b/>
                <w:bCs/>
                <w:noProof/>
              </w:rPr>
              <w:t>2.1.2. FocusCoins</w:t>
            </w:r>
            <w:r>
              <w:rPr>
                <w:noProof/>
              </w:rPr>
              <w:tab/>
            </w:r>
            <w:r>
              <w:rPr>
                <w:noProof/>
              </w:rPr>
              <w:fldChar w:fldCharType="begin"/>
            </w:r>
            <w:r>
              <w:rPr>
                <w:noProof/>
              </w:rPr>
              <w:instrText xml:space="preserve"> PAGEREF _Toc243001542 \h </w:instrText>
            </w:r>
            <w:r>
              <w:rPr>
                <w:noProof/>
              </w:rPr>
            </w:r>
            <w:r>
              <w:rPr>
                <w:noProof/>
              </w:rPr>
              <w:fldChar w:fldCharType="separate"/>
            </w:r>
            <w:r>
              <w:rPr>
                <w:noProof/>
              </w:rPr>
              <w:t>5</w:t>
            </w:r>
            <w:r>
              <w:rPr>
                <w:noProof/>
              </w:rPr>
              <w:fldChar w:fldCharType="end"/>
            </w:r>
          </w:hyperlink>
        </w:p>
        <w:p w14:paraId="77544F54" w14:textId="77777777" w:rsidR="00A50089" w:rsidRDefault="00A50089">
          <w:pPr>
            <w:pStyle w:val="TDC3"/>
            <w:tabs>
              <w:tab w:val="right" w:leader="dot" w:pos="9016"/>
            </w:tabs>
            <w:rPr>
              <w:noProof/>
            </w:rPr>
          </w:pPr>
          <w:hyperlink w:anchor="_Toc243001543" w:history="1">
            <w:r w:rsidRPr="000151BC">
              <w:rPr>
                <w:rStyle w:val="Hipervnculo"/>
                <w:rFonts w:ascii="Cambria" w:eastAsia="Cambria" w:hAnsi="Cambria" w:cs="Cambria"/>
                <w:b/>
                <w:bCs/>
                <w:noProof/>
              </w:rPr>
              <w:t>2.1.3. Racha (Streak)</w:t>
            </w:r>
            <w:r>
              <w:rPr>
                <w:noProof/>
              </w:rPr>
              <w:tab/>
            </w:r>
            <w:r>
              <w:rPr>
                <w:noProof/>
              </w:rPr>
              <w:fldChar w:fldCharType="begin"/>
            </w:r>
            <w:r>
              <w:rPr>
                <w:noProof/>
              </w:rPr>
              <w:instrText xml:space="preserve"> PAGEREF _Toc243001543 \h </w:instrText>
            </w:r>
            <w:r>
              <w:rPr>
                <w:noProof/>
              </w:rPr>
            </w:r>
            <w:r>
              <w:rPr>
                <w:noProof/>
              </w:rPr>
              <w:fldChar w:fldCharType="separate"/>
            </w:r>
            <w:r>
              <w:rPr>
                <w:noProof/>
              </w:rPr>
              <w:t>5</w:t>
            </w:r>
            <w:r>
              <w:rPr>
                <w:noProof/>
              </w:rPr>
              <w:fldChar w:fldCharType="end"/>
            </w:r>
          </w:hyperlink>
        </w:p>
        <w:p w14:paraId="78743688" w14:textId="77777777" w:rsidR="00A50089" w:rsidRDefault="00A50089">
          <w:pPr>
            <w:pStyle w:val="TDC3"/>
            <w:tabs>
              <w:tab w:val="right" w:leader="dot" w:pos="9016"/>
            </w:tabs>
            <w:rPr>
              <w:noProof/>
            </w:rPr>
          </w:pPr>
          <w:hyperlink w:anchor="_Toc243001544" w:history="1">
            <w:r w:rsidRPr="000151BC">
              <w:rPr>
                <w:rStyle w:val="Hipervnculo"/>
                <w:rFonts w:ascii="Cambria" w:eastAsia="Cambria" w:hAnsi="Cambria" w:cs="Cambria"/>
                <w:b/>
                <w:bCs/>
                <w:noProof/>
              </w:rPr>
              <w:t>2.1.4. Jardín</w:t>
            </w:r>
            <w:r>
              <w:rPr>
                <w:noProof/>
              </w:rPr>
              <w:tab/>
            </w:r>
            <w:r>
              <w:rPr>
                <w:noProof/>
              </w:rPr>
              <w:fldChar w:fldCharType="begin"/>
            </w:r>
            <w:r>
              <w:rPr>
                <w:noProof/>
              </w:rPr>
              <w:instrText xml:space="preserve"> PAGEREF _Toc243001544 \h </w:instrText>
            </w:r>
            <w:r>
              <w:rPr>
                <w:noProof/>
              </w:rPr>
            </w:r>
            <w:r>
              <w:rPr>
                <w:noProof/>
              </w:rPr>
              <w:fldChar w:fldCharType="separate"/>
            </w:r>
            <w:r>
              <w:rPr>
                <w:noProof/>
              </w:rPr>
              <w:t>5</w:t>
            </w:r>
            <w:r>
              <w:rPr>
                <w:noProof/>
              </w:rPr>
              <w:fldChar w:fldCharType="end"/>
            </w:r>
          </w:hyperlink>
        </w:p>
        <w:p w14:paraId="1D5D0AB3" w14:textId="77777777" w:rsidR="00A50089" w:rsidRDefault="00A50089">
          <w:pPr>
            <w:pStyle w:val="TDC3"/>
            <w:tabs>
              <w:tab w:val="right" w:leader="dot" w:pos="9016"/>
            </w:tabs>
            <w:rPr>
              <w:noProof/>
            </w:rPr>
          </w:pPr>
          <w:hyperlink w:anchor="_Toc243001545" w:history="1">
            <w:r w:rsidRPr="000151BC">
              <w:rPr>
                <w:rStyle w:val="Hipervnculo"/>
                <w:rFonts w:ascii="Cambria" w:eastAsia="Cambria" w:hAnsi="Cambria" w:cs="Cambria"/>
                <w:b/>
                <w:bCs/>
                <w:noProof/>
              </w:rPr>
              <w:t>2.1.5. Vínculos</w:t>
            </w:r>
            <w:r>
              <w:rPr>
                <w:noProof/>
              </w:rPr>
              <w:tab/>
            </w:r>
            <w:r>
              <w:rPr>
                <w:noProof/>
              </w:rPr>
              <w:fldChar w:fldCharType="begin"/>
            </w:r>
            <w:r>
              <w:rPr>
                <w:noProof/>
              </w:rPr>
              <w:instrText xml:space="preserve"> PAGEREF _Toc243001545 \h </w:instrText>
            </w:r>
            <w:r>
              <w:rPr>
                <w:noProof/>
              </w:rPr>
            </w:r>
            <w:r>
              <w:rPr>
                <w:noProof/>
              </w:rPr>
              <w:fldChar w:fldCharType="separate"/>
            </w:r>
            <w:r>
              <w:rPr>
                <w:noProof/>
              </w:rPr>
              <w:t>5</w:t>
            </w:r>
            <w:r>
              <w:rPr>
                <w:noProof/>
              </w:rPr>
              <w:fldChar w:fldCharType="end"/>
            </w:r>
          </w:hyperlink>
        </w:p>
        <w:p w14:paraId="15704248" w14:textId="77777777" w:rsidR="00A50089" w:rsidRDefault="00A50089">
          <w:pPr>
            <w:pStyle w:val="TDC1"/>
            <w:tabs>
              <w:tab w:val="right" w:leader="dot" w:pos="9016"/>
            </w:tabs>
            <w:rPr>
              <w:noProof/>
            </w:rPr>
          </w:pPr>
          <w:hyperlink w:anchor="_Toc243001546" w:history="1">
            <w:r w:rsidRPr="000151BC">
              <w:rPr>
                <w:rStyle w:val="Hipervnculo"/>
                <w:rFonts w:ascii="Cambria" w:eastAsia="Cambria" w:hAnsi="Cambria" w:cs="Cambria"/>
                <w:b/>
                <w:bCs/>
                <w:noProof/>
              </w:rPr>
              <w:t>3. Primeros Pasos</w:t>
            </w:r>
            <w:r>
              <w:rPr>
                <w:noProof/>
              </w:rPr>
              <w:tab/>
            </w:r>
            <w:r>
              <w:rPr>
                <w:noProof/>
              </w:rPr>
              <w:fldChar w:fldCharType="begin"/>
            </w:r>
            <w:r>
              <w:rPr>
                <w:noProof/>
              </w:rPr>
              <w:instrText xml:space="preserve"> PAGEREF _Toc243001546 \h </w:instrText>
            </w:r>
            <w:r>
              <w:rPr>
                <w:noProof/>
              </w:rPr>
            </w:r>
            <w:r>
              <w:rPr>
                <w:noProof/>
              </w:rPr>
              <w:fldChar w:fldCharType="separate"/>
            </w:r>
            <w:r>
              <w:rPr>
                <w:noProof/>
              </w:rPr>
              <w:t>6</w:t>
            </w:r>
            <w:r>
              <w:rPr>
                <w:noProof/>
              </w:rPr>
              <w:fldChar w:fldCharType="end"/>
            </w:r>
          </w:hyperlink>
        </w:p>
        <w:p w14:paraId="0EAB820D" w14:textId="77777777" w:rsidR="00A50089" w:rsidRDefault="00A50089">
          <w:pPr>
            <w:pStyle w:val="TDC2"/>
            <w:tabs>
              <w:tab w:val="right" w:leader="dot" w:pos="9016"/>
            </w:tabs>
            <w:rPr>
              <w:noProof/>
            </w:rPr>
          </w:pPr>
          <w:hyperlink w:anchor="_Toc243001547" w:history="1">
            <w:r w:rsidRPr="000151BC">
              <w:rPr>
                <w:rStyle w:val="Hipervnculo"/>
                <w:rFonts w:ascii="Cambria" w:eastAsia="Cambria" w:hAnsi="Cambria" w:cs="Cambria"/>
                <w:b/>
                <w:bCs/>
                <w:noProof/>
              </w:rPr>
              <w:t>3.1. Registro de una Cuenta Nueva</w:t>
            </w:r>
            <w:r>
              <w:rPr>
                <w:noProof/>
              </w:rPr>
              <w:tab/>
            </w:r>
            <w:r>
              <w:rPr>
                <w:noProof/>
              </w:rPr>
              <w:fldChar w:fldCharType="begin"/>
            </w:r>
            <w:r>
              <w:rPr>
                <w:noProof/>
              </w:rPr>
              <w:instrText xml:space="preserve"> PAGEREF _Toc243001547 \h </w:instrText>
            </w:r>
            <w:r>
              <w:rPr>
                <w:noProof/>
              </w:rPr>
            </w:r>
            <w:r>
              <w:rPr>
                <w:noProof/>
              </w:rPr>
              <w:fldChar w:fldCharType="separate"/>
            </w:r>
            <w:r>
              <w:rPr>
                <w:noProof/>
              </w:rPr>
              <w:t>6</w:t>
            </w:r>
            <w:r>
              <w:rPr>
                <w:noProof/>
              </w:rPr>
              <w:fldChar w:fldCharType="end"/>
            </w:r>
          </w:hyperlink>
        </w:p>
        <w:p w14:paraId="64A8E18C" w14:textId="77777777" w:rsidR="00A50089" w:rsidRDefault="00A50089">
          <w:pPr>
            <w:pStyle w:val="TDC2"/>
            <w:tabs>
              <w:tab w:val="right" w:leader="dot" w:pos="9016"/>
            </w:tabs>
            <w:rPr>
              <w:noProof/>
            </w:rPr>
          </w:pPr>
          <w:hyperlink w:anchor="_Toc243001548" w:history="1">
            <w:r w:rsidRPr="000151BC">
              <w:rPr>
                <w:rStyle w:val="Hipervnculo"/>
                <w:rFonts w:ascii="Cambria" w:eastAsia="Cambria" w:hAnsi="Cambria" w:cs="Cambria"/>
                <w:b/>
                <w:bCs/>
                <w:noProof/>
              </w:rPr>
              <w:t>3.2. Inicio de Sesión</w:t>
            </w:r>
            <w:r>
              <w:rPr>
                <w:noProof/>
              </w:rPr>
              <w:tab/>
            </w:r>
            <w:r>
              <w:rPr>
                <w:noProof/>
              </w:rPr>
              <w:fldChar w:fldCharType="begin"/>
            </w:r>
            <w:r>
              <w:rPr>
                <w:noProof/>
              </w:rPr>
              <w:instrText xml:space="preserve"> PAGEREF _Toc243001548 \h </w:instrText>
            </w:r>
            <w:r>
              <w:rPr>
                <w:noProof/>
              </w:rPr>
            </w:r>
            <w:r>
              <w:rPr>
                <w:noProof/>
              </w:rPr>
              <w:fldChar w:fldCharType="separate"/>
            </w:r>
            <w:r>
              <w:rPr>
                <w:noProof/>
              </w:rPr>
              <w:t>7</w:t>
            </w:r>
            <w:r>
              <w:rPr>
                <w:noProof/>
              </w:rPr>
              <w:fldChar w:fldCharType="end"/>
            </w:r>
          </w:hyperlink>
        </w:p>
        <w:p w14:paraId="3DE193DF" w14:textId="77777777" w:rsidR="00A50089" w:rsidRDefault="00A50089">
          <w:pPr>
            <w:pStyle w:val="TDC1"/>
            <w:tabs>
              <w:tab w:val="right" w:leader="dot" w:pos="9016"/>
            </w:tabs>
            <w:rPr>
              <w:noProof/>
            </w:rPr>
          </w:pPr>
          <w:hyperlink w:anchor="_Toc243001549" w:history="1">
            <w:r w:rsidRPr="000151BC">
              <w:rPr>
                <w:rStyle w:val="Hipervnculo"/>
                <w:rFonts w:ascii="Cambria" w:eastAsia="Cambria" w:hAnsi="Cambria" w:cs="Cambria"/>
                <w:b/>
                <w:bCs/>
                <w:noProof/>
              </w:rPr>
              <w:t>4. Uso de la Plataforma</w:t>
            </w:r>
            <w:r>
              <w:rPr>
                <w:noProof/>
              </w:rPr>
              <w:tab/>
            </w:r>
            <w:r>
              <w:rPr>
                <w:noProof/>
              </w:rPr>
              <w:fldChar w:fldCharType="begin"/>
            </w:r>
            <w:r>
              <w:rPr>
                <w:noProof/>
              </w:rPr>
              <w:instrText xml:space="preserve"> PAGEREF _Toc243001549 \h </w:instrText>
            </w:r>
            <w:r>
              <w:rPr>
                <w:noProof/>
              </w:rPr>
            </w:r>
            <w:r>
              <w:rPr>
                <w:noProof/>
              </w:rPr>
              <w:fldChar w:fldCharType="separate"/>
            </w:r>
            <w:r>
              <w:rPr>
                <w:noProof/>
              </w:rPr>
              <w:t>8</w:t>
            </w:r>
            <w:r>
              <w:rPr>
                <w:noProof/>
              </w:rPr>
              <w:fldChar w:fldCharType="end"/>
            </w:r>
          </w:hyperlink>
        </w:p>
        <w:p w14:paraId="11F2ADF4" w14:textId="77777777" w:rsidR="00A50089" w:rsidRDefault="00A50089">
          <w:pPr>
            <w:pStyle w:val="TDC2"/>
            <w:tabs>
              <w:tab w:val="right" w:leader="dot" w:pos="9016"/>
            </w:tabs>
            <w:rPr>
              <w:noProof/>
            </w:rPr>
          </w:pPr>
          <w:hyperlink w:anchor="_Toc243001550" w:history="1">
            <w:r w:rsidRPr="000151BC">
              <w:rPr>
                <w:rStyle w:val="Hipervnculo"/>
                <w:rFonts w:ascii="Cambria" w:eastAsia="Cambria" w:hAnsi="Cambria" w:cs="Cambria"/>
                <w:b/>
                <w:bCs/>
                <w:noProof/>
              </w:rPr>
              <w:t>4.1. El Dashboard ("Enfocarme")</w:t>
            </w:r>
            <w:r>
              <w:rPr>
                <w:noProof/>
              </w:rPr>
              <w:tab/>
            </w:r>
            <w:r>
              <w:rPr>
                <w:noProof/>
              </w:rPr>
              <w:fldChar w:fldCharType="begin"/>
            </w:r>
            <w:r>
              <w:rPr>
                <w:noProof/>
              </w:rPr>
              <w:instrText xml:space="preserve"> PAGEREF _Toc243001550 \h </w:instrText>
            </w:r>
            <w:r>
              <w:rPr>
                <w:noProof/>
              </w:rPr>
            </w:r>
            <w:r>
              <w:rPr>
                <w:noProof/>
              </w:rPr>
              <w:fldChar w:fldCharType="separate"/>
            </w:r>
            <w:r>
              <w:rPr>
                <w:noProof/>
              </w:rPr>
              <w:t>8</w:t>
            </w:r>
            <w:r>
              <w:rPr>
                <w:noProof/>
              </w:rPr>
              <w:fldChar w:fldCharType="end"/>
            </w:r>
          </w:hyperlink>
        </w:p>
        <w:p w14:paraId="2608183F" w14:textId="77777777" w:rsidR="00A50089" w:rsidRDefault="00A50089">
          <w:pPr>
            <w:pStyle w:val="TDC2"/>
            <w:tabs>
              <w:tab w:val="right" w:leader="dot" w:pos="9016"/>
            </w:tabs>
            <w:rPr>
              <w:noProof/>
            </w:rPr>
          </w:pPr>
          <w:hyperlink w:anchor="_Toc243001551" w:history="1">
            <w:r w:rsidRPr="000151BC">
              <w:rPr>
                <w:rStyle w:val="Hipervnculo"/>
                <w:rFonts w:ascii="Cambria" w:eastAsia="Cambria" w:hAnsi="Cambria" w:cs="Cambria"/>
                <w:b/>
                <w:bCs/>
                <w:noProof/>
              </w:rPr>
              <w:t>4.2. Cómo Iniciar una Sesión Acompañada</w:t>
            </w:r>
            <w:r>
              <w:rPr>
                <w:noProof/>
              </w:rPr>
              <w:tab/>
            </w:r>
            <w:r>
              <w:rPr>
                <w:noProof/>
              </w:rPr>
              <w:fldChar w:fldCharType="begin"/>
            </w:r>
            <w:r>
              <w:rPr>
                <w:noProof/>
              </w:rPr>
              <w:instrText xml:space="preserve"> PAGEREF _Toc243001551 \h </w:instrText>
            </w:r>
            <w:r>
              <w:rPr>
                <w:noProof/>
              </w:rPr>
            </w:r>
            <w:r>
              <w:rPr>
                <w:noProof/>
              </w:rPr>
              <w:fldChar w:fldCharType="separate"/>
            </w:r>
            <w:r>
              <w:rPr>
                <w:noProof/>
              </w:rPr>
              <w:t>8</w:t>
            </w:r>
            <w:r>
              <w:rPr>
                <w:noProof/>
              </w:rPr>
              <w:fldChar w:fldCharType="end"/>
            </w:r>
          </w:hyperlink>
        </w:p>
        <w:p w14:paraId="1F9701FB" w14:textId="77777777" w:rsidR="00A50089" w:rsidRDefault="00A50089">
          <w:pPr>
            <w:pStyle w:val="TDC2"/>
            <w:tabs>
              <w:tab w:val="right" w:leader="dot" w:pos="9016"/>
            </w:tabs>
            <w:rPr>
              <w:noProof/>
            </w:rPr>
          </w:pPr>
          <w:hyperlink w:anchor="_Toc243001552" w:history="1">
            <w:r w:rsidRPr="000151BC">
              <w:rPr>
                <w:rStyle w:val="Hipervnculo"/>
                <w:rFonts w:ascii="Cambria" w:eastAsia="Cambria" w:hAnsi="Cambria" w:cs="Cambria"/>
                <w:b/>
                <w:bCs/>
                <w:noProof/>
              </w:rPr>
              <w:t>4.3. Votación de Extensión</w:t>
            </w:r>
            <w:r>
              <w:rPr>
                <w:noProof/>
              </w:rPr>
              <w:tab/>
            </w:r>
            <w:r>
              <w:rPr>
                <w:noProof/>
              </w:rPr>
              <w:fldChar w:fldCharType="begin"/>
            </w:r>
            <w:r>
              <w:rPr>
                <w:noProof/>
              </w:rPr>
              <w:instrText xml:space="preserve"> PAGEREF _Toc243001552 \h </w:instrText>
            </w:r>
            <w:r>
              <w:rPr>
                <w:noProof/>
              </w:rPr>
            </w:r>
            <w:r>
              <w:rPr>
                <w:noProof/>
              </w:rPr>
              <w:fldChar w:fldCharType="separate"/>
            </w:r>
            <w:r>
              <w:rPr>
                <w:noProof/>
              </w:rPr>
              <w:t>9</w:t>
            </w:r>
            <w:r>
              <w:rPr>
                <w:noProof/>
              </w:rPr>
              <w:fldChar w:fldCharType="end"/>
            </w:r>
          </w:hyperlink>
        </w:p>
        <w:p w14:paraId="7F33AC88" w14:textId="77777777" w:rsidR="00A50089" w:rsidRDefault="00A50089">
          <w:pPr>
            <w:pStyle w:val="TDC2"/>
            <w:tabs>
              <w:tab w:val="right" w:leader="dot" w:pos="9016"/>
            </w:tabs>
            <w:rPr>
              <w:noProof/>
            </w:rPr>
          </w:pPr>
          <w:hyperlink w:anchor="_Toc243001553" w:history="1">
            <w:r w:rsidRPr="000151BC">
              <w:rPr>
                <w:rStyle w:val="Hipervnculo"/>
                <w:rFonts w:ascii="Cambria" w:eastAsia="Cambria" w:hAnsi="Cambria" w:cs="Cambria"/>
                <w:b/>
                <w:bCs/>
                <w:noProof/>
              </w:rPr>
              <w:t>4.4. Chat Durante el Descanso</w:t>
            </w:r>
            <w:r>
              <w:rPr>
                <w:noProof/>
              </w:rPr>
              <w:tab/>
            </w:r>
            <w:r>
              <w:rPr>
                <w:noProof/>
              </w:rPr>
              <w:fldChar w:fldCharType="begin"/>
            </w:r>
            <w:r>
              <w:rPr>
                <w:noProof/>
              </w:rPr>
              <w:instrText xml:space="preserve"> PAGEREF _Toc243001553 \h </w:instrText>
            </w:r>
            <w:r>
              <w:rPr>
                <w:noProof/>
              </w:rPr>
            </w:r>
            <w:r>
              <w:rPr>
                <w:noProof/>
              </w:rPr>
              <w:fldChar w:fldCharType="separate"/>
            </w:r>
            <w:r>
              <w:rPr>
                <w:noProof/>
              </w:rPr>
              <w:t>9</w:t>
            </w:r>
            <w:r>
              <w:rPr>
                <w:noProof/>
              </w:rPr>
              <w:fldChar w:fldCharType="end"/>
            </w:r>
          </w:hyperlink>
        </w:p>
        <w:p w14:paraId="7C6EE001" w14:textId="77777777" w:rsidR="00A50089" w:rsidRDefault="00A50089">
          <w:pPr>
            <w:pStyle w:val="TDC2"/>
            <w:tabs>
              <w:tab w:val="right" w:leader="dot" w:pos="9016"/>
            </w:tabs>
            <w:rPr>
              <w:noProof/>
            </w:rPr>
          </w:pPr>
          <w:hyperlink w:anchor="_Toc243001554" w:history="1">
            <w:r w:rsidRPr="000151BC">
              <w:rPr>
                <w:rStyle w:val="Hipervnculo"/>
                <w:rFonts w:ascii="Cambria" w:eastAsia="Cambria" w:hAnsi="Cambria" w:cs="Cambria"/>
                <w:b/>
                <w:bCs/>
                <w:noProof/>
              </w:rPr>
              <w:t>4.5. Modo Solo</w:t>
            </w:r>
            <w:r>
              <w:rPr>
                <w:noProof/>
              </w:rPr>
              <w:tab/>
            </w:r>
            <w:r>
              <w:rPr>
                <w:noProof/>
              </w:rPr>
              <w:fldChar w:fldCharType="begin"/>
            </w:r>
            <w:r>
              <w:rPr>
                <w:noProof/>
              </w:rPr>
              <w:instrText xml:space="preserve"> PAGEREF _Toc243001554 \h </w:instrText>
            </w:r>
            <w:r>
              <w:rPr>
                <w:noProof/>
              </w:rPr>
            </w:r>
            <w:r>
              <w:rPr>
                <w:noProof/>
              </w:rPr>
              <w:fldChar w:fldCharType="separate"/>
            </w:r>
            <w:r>
              <w:rPr>
                <w:noProof/>
              </w:rPr>
              <w:t>9</w:t>
            </w:r>
            <w:r>
              <w:rPr>
                <w:noProof/>
              </w:rPr>
              <w:fldChar w:fldCharType="end"/>
            </w:r>
          </w:hyperlink>
        </w:p>
        <w:p w14:paraId="44947748" w14:textId="77777777" w:rsidR="00A50089" w:rsidRDefault="00A50089">
          <w:pPr>
            <w:pStyle w:val="TDC1"/>
            <w:tabs>
              <w:tab w:val="right" w:leader="dot" w:pos="9016"/>
            </w:tabs>
            <w:rPr>
              <w:noProof/>
            </w:rPr>
          </w:pPr>
          <w:hyperlink w:anchor="_Toc243001555" w:history="1">
            <w:r w:rsidRPr="000151BC">
              <w:rPr>
                <w:rStyle w:val="Hipervnculo"/>
                <w:rFonts w:ascii="Cambria" w:eastAsia="Cambria" w:hAnsi="Cambria" w:cs="Cambria"/>
                <w:b/>
                <w:bCs/>
                <w:noProof/>
              </w:rPr>
              <w:t>5. Vínculos y Grupos</w:t>
            </w:r>
            <w:r>
              <w:rPr>
                <w:noProof/>
              </w:rPr>
              <w:tab/>
            </w:r>
            <w:r>
              <w:rPr>
                <w:noProof/>
              </w:rPr>
              <w:fldChar w:fldCharType="begin"/>
            </w:r>
            <w:r>
              <w:rPr>
                <w:noProof/>
              </w:rPr>
              <w:instrText xml:space="preserve"> PAGEREF _Toc243001555 \h </w:instrText>
            </w:r>
            <w:r>
              <w:rPr>
                <w:noProof/>
              </w:rPr>
            </w:r>
            <w:r>
              <w:rPr>
                <w:noProof/>
              </w:rPr>
              <w:fldChar w:fldCharType="separate"/>
            </w:r>
            <w:r>
              <w:rPr>
                <w:noProof/>
              </w:rPr>
              <w:t>9</w:t>
            </w:r>
            <w:r>
              <w:rPr>
                <w:noProof/>
              </w:rPr>
              <w:fldChar w:fldCharType="end"/>
            </w:r>
          </w:hyperlink>
        </w:p>
        <w:p w14:paraId="0EB0D4CF" w14:textId="77777777" w:rsidR="00A50089" w:rsidRDefault="00A50089">
          <w:pPr>
            <w:pStyle w:val="TDC2"/>
            <w:tabs>
              <w:tab w:val="right" w:leader="dot" w:pos="9016"/>
            </w:tabs>
            <w:rPr>
              <w:noProof/>
            </w:rPr>
          </w:pPr>
          <w:hyperlink w:anchor="_Toc243001556" w:history="1">
            <w:r w:rsidRPr="000151BC">
              <w:rPr>
                <w:rStyle w:val="Hipervnculo"/>
                <w:rFonts w:ascii="Cambria" w:eastAsia="Cambria" w:hAnsi="Cambria" w:cs="Cambria"/>
                <w:b/>
                <w:bCs/>
                <w:noProof/>
              </w:rPr>
              <w:t>5.1. Agregar Amigos (Vínculos)</w:t>
            </w:r>
            <w:r>
              <w:rPr>
                <w:noProof/>
              </w:rPr>
              <w:tab/>
            </w:r>
            <w:r>
              <w:rPr>
                <w:noProof/>
              </w:rPr>
              <w:fldChar w:fldCharType="begin"/>
            </w:r>
            <w:r>
              <w:rPr>
                <w:noProof/>
              </w:rPr>
              <w:instrText xml:space="preserve"> PAGEREF _Toc243001556 \h </w:instrText>
            </w:r>
            <w:r>
              <w:rPr>
                <w:noProof/>
              </w:rPr>
            </w:r>
            <w:r>
              <w:rPr>
                <w:noProof/>
              </w:rPr>
              <w:fldChar w:fldCharType="separate"/>
            </w:r>
            <w:r>
              <w:rPr>
                <w:noProof/>
              </w:rPr>
              <w:t>9</w:t>
            </w:r>
            <w:r>
              <w:rPr>
                <w:noProof/>
              </w:rPr>
              <w:fldChar w:fldCharType="end"/>
            </w:r>
          </w:hyperlink>
        </w:p>
        <w:p w14:paraId="30E0BFE6" w14:textId="77777777" w:rsidR="00A50089" w:rsidRDefault="00A50089">
          <w:pPr>
            <w:pStyle w:val="TDC2"/>
            <w:tabs>
              <w:tab w:val="right" w:leader="dot" w:pos="9016"/>
            </w:tabs>
            <w:rPr>
              <w:noProof/>
            </w:rPr>
          </w:pPr>
          <w:hyperlink w:anchor="_Toc243001557" w:history="1">
            <w:r w:rsidRPr="000151BC">
              <w:rPr>
                <w:rStyle w:val="Hipervnculo"/>
                <w:rFonts w:ascii="Cambria" w:eastAsia="Cambria" w:hAnsi="Cambria" w:cs="Cambria"/>
                <w:b/>
                <w:bCs/>
                <w:noProof/>
              </w:rPr>
              <w:t>5.2. Crear o Unirse a Grupos</w:t>
            </w:r>
            <w:r>
              <w:rPr>
                <w:noProof/>
              </w:rPr>
              <w:tab/>
            </w:r>
            <w:r>
              <w:rPr>
                <w:noProof/>
              </w:rPr>
              <w:fldChar w:fldCharType="begin"/>
            </w:r>
            <w:r>
              <w:rPr>
                <w:noProof/>
              </w:rPr>
              <w:instrText xml:space="preserve"> PAGEREF _Toc243001557 \h </w:instrText>
            </w:r>
            <w:r>
              <w:rPr>
                <w:noProof/>
              </w:rPr>
            </w:r>
            <w:r>
              <w:rPr>
                <w:noProof/>
              </w:rPr>
              <w:fldChar w:fldCharType="separate"/>
            </w:r>
            <w:r>
              <w:rPr>
                <w:noProof/>
              </w:rPr>
              <w:t>10</w:t>
            </w:r>
            <w:r>
              <w:rPr>
                <w:noProof/>
              </w:rPr>
              <w:fldChar w:fldCharType="end"/>
            </w:r>
          </w:hyperlink>
        </w:p>
        <w:p w14:paraId="392EA4F6" w14:textId="77777777" w:rsidR="00A50089" w:rsidRDefault="00A50089">
          <w:pPr>
            <w:pStyle w:val="TDC2"/>
            <w:tabs>
              <w:tab w:val="right" w:leader="dot" w:pos="9016"/>
            </w:tabs>
            <w:rPr>
              <w:noProof/>
            </w:rPr>
          </w:pPr>
          <w:hyperlink w:anchor="_Toc243001558" w:history="1">
            <w:r w:rsidRPr="000151BC">
              <w:rPr>
                <w:rStyle w:val="Hipervnculo"/>
                <w:rFonts w:ascii="Cambria" w:eastAsia="Cambria" w:hAnsi="Cambria" w:cs="Cambria"/>
                <w:b/>
                <w:bCs/>
                <w:noProof/>
              </w:rPr>
              <w:t>5.3. Citas</w:t>
            </w:r>
            <w:r>
              <w:rPr>
                <w:noProof/>
              </w:rPr>
              <w:tab/>
            </w:r>
            <w:r>
              <w:rPr>
                <w:noProof/>
              </w:rPr>
              <w:fldChar w:fldCharType="begin"/>
            </w:r>
            <w:r>
              <w:rPr>
                <w:noProof/>
              </w:rPr>
              <w:instrText xml:space="preserve"> PAGEREF _Toc243001558 \h </w:instrText>
            </w:r>
            <w:r>
              <w:rPr>
                <w:noProof/>
              </w:rPr>
            </w:r>
            <w:r>
              <w:rPr>
                <w:noProof/>
              </w:rPr>
              <w:fldChar w:fldCharType="separate"/>
            </w:r>
            <w:r>
              <w:rPr>
                <w:noProof/>
              </w:rPr>
              <w:t>11</w:t>
            </w:r>
            <w:r>
              <w:rPr>
                <w:noProof/>
              </w:rPr>
              <w:fldChar w:fldCharType="end"/>
            </w:r>
          </w:hyperlink>
        </w:p>
        <w:p w14:paraId="4D7B3301" w14:textId="77777777" w:rsidR="00A50089" w:rsidRDefault="00A50089">
          <w:pPr>
            <w:pStyle w:val="TDC1"/>
            <w:tabs>
              <w:tab w:val="right" w:leader="dot" w:pos="9016"/>
            </w:tabs>
            <w:rPr>
              <w:noProof/>
            </w:rPr>
          </w:pPr>
          <w:hyperlink w:anchor="_Toc243001559" w:history="1">
            <w:r w:rsidRPr="000151BC">
              <w:rPr>
                <w:rStyle w:val="Hipervnculo"/>
                <w:rFonts w:ascii="Cambria" w:eastAsia="Cambria" w:hAnsi="Cambria" w:cs="Cambria"/>
                <w:b/>
                <w:bCs/>
                <w:noProof/>
              </w:rPr>
              <w:t>6. Jardín y Logros</w:t>
            </w:r>
            <w:r>
              <w:rPr>
                <w:noProof/>
              </w:rPr>
              <w:tab/>
            </w:r>
            <w:r>
              <w:rPr>
                <w:noProof/>
              </w:rPr>
              <w:fldChar w:fldCharType="begin"/>
            </w:r>
            <w:r>
              <w:rPr>
                <w:noProof/>
              </w:rPr>
              <w:instrText xml:space="preserve"> PAGEREF _Toc243001559 \h </w:instrText>
            </w:r>
            <w:r>
              <w:rPr>
                <w:noProof/>
              </w:rPr>
            </w:r>
            <w:r>
              <w:rPr>
                <w:noProof/>
              </w:rPr>
              <w:fldChar w:fldCharType="separate"/>
            </w:r>
            <w:r>
              <w:rPr>
                <w:noProof/>
              </w:rPr>
              <w:t>12</w:t>
            </w:r>
            <w:r>
              <w:rPr>
                <w:noProof/>
              </w:rPr>
              <w:fldChar w:fldCharType="end"/>
            </w:r>
          </w:hyperlink>
        </w:p>
        <w:p w14:paraId="0A608BB4" w14:textId="77777777" w:rsidR="00A50089" w:rsidRDefault="00A50089">
          <w:pPr>
            <w:pStyle w:val="TDC2"/>
            <w:tabs>
              <w:tab w:val="right" w:leader="dot" w:pos="9016"/>
            </w:tabs>
            <w:rPr>
              <w:noProof/>
            </w:rPr>
          </w:pPr>
          <w:hyperlink w:anchor="_Toc243001560" w:history="1">
            <w:r w:rsidRPr="000151BC">
              <w:rPr>
                <w:rStyle w:val="Hipervnculo"/>
                <w:rFonts w:ascii="Cambria" w:eastAsia="Cambria" w:hAnsi="Cambria" w:cs="Cambria"/>
                <w:b/>
                <w:bCs/>
                <w:noProof/>
              </w:rPr>
              <w:t>6.1. Cómo Crecen las Plantas</w:t>
            </w:r>
            <w:r>
              <w:rPr>
                <w:noProof/>
              </w:rPr>
              <w:tab/>
            </w:r>
            <w:r>
              <w:rPr>
                <w:noProof/>
              </w:rPr>
              <w:fldChar w:fldCharType="begin"/>
            </w:r>
            <w:r>
              <w:rPr>
                <w:noProof/>
              </w:rPr>
              <w:instrText xml:space="preserve"> PAGEREF _Toc243001560 \h </w:instrText>
            </w:r>
            <w:r>
              <w:rPr>
                <w:noProof/>
              </w:rPr>
            </w:r>
            <w:r>
              <w:rPr>
                <w:noProof/>
              </w:rPr>
              <w:fldChar w:fldCharType="separate"/>
            </w:r>
            <w:r>
              <w:rPr>
                <w:noProof/>
              </w:rPr>
              <w:t>12</w:t>
            </w:r>
            <w:r>
              <w:rPr>
                <w:noProof/>
              </w:rPr>
              <w:fldChar w:fldCharType="end"/>
            </w:r>
          </w:hyperlink>
        </w:p>
        <w:p w14:paraId="34DC1FCE" w14:textId="77777777" w:rsidR="00A50089" w:rsidRDefault="00A50089">
          <w:pPr>
            <w:pStyle w:val="TDC2"/>
            <w:tabs>
              <w:tab w:val="right" w:leader="dot" w:pos="9016"/>
            </w:tabs>
            <w:rPr>
              <w:noProof/>
            </w:rPr>
          </w:pPr>
          <w:hyperlink w:anchor="_Toc243001561" w:history="1">
            <w:r w:rsidRPr="000151BC">
              <w:rPr>
                <w:rStyle w:val="Hipervnculo"/>
                <w:rFonts w:ascii="Cambria" w:eastAsia="Cambria" w:hAnsi="Cambria" w:cs="Cambria"/>
                <w:b/>
                <w:bCs/>
                <w:noProof/>
              </w:rPr>
              <w:t>6.2. Tabla de Logros</w:t>
            </w:r>
            <w:r>
              <w:rPr>
                <w:noProof/>
              </w:rPr>
              <w:tab/>
            </w:r>
            <w:r>
              <w:rPr>
                <w:noProof/>
              </w:rPr>
              <w:fldChar w:fldCharType="begin"/>
            </w:r>
            <w:r>
              <w:rPr>
                <w:noProof/>
              </w:rPr>
              <w:instrText xml:space="preserve"> PAGEREF _Toc243001561 \h </w:instrText>
            </w:r>
            <w:r>
              <w:rPr>
                <w:noProof/>
              </w:rPr>
            </w:r>
            <w:r>
              <w:rPr>
                <w:noProof/>
              </w:rPr>
              <w:fldChar w:fldCharType="separate"/>
            </w:r>
            <w:r>
              <w:rPr>
                <w:noProof/>
              </w:rPr>
              <w:t>12</w:t>
            </w:r>
            <w:r>
              <w:rPr>
                <w:noProof/>
              </w:rPr>
              <w:fldChar w:fldCharType="end"/>
            </w:r>
          </w:hyperlink>
        </w:p>
        <w:p w14:paraId="7BBCEA23" w14:textId="77777777" w:rsidR="00A50089" w:rsidRDefault="00A50089">
          <w:pPr>
            <w:pStyle w:val="TDC1"/>
            <w:tabs>
              <w:tab w:val="right" w:leader="dot" w:pos="9016"/>
            </w:tabs>
            <w:rPr>
              <w:noProof/>
            </w:rPr>
          </w:pPr>
          <w:hyperlink w:anchor="_Toc243001562" w:history="1">
            <w:r w:rsidRPr="000151BC">
              <w:rPr>
                <w:rStyle w:val="Hipervnculo"/>
                <w:rFonts w:ascii="Cambria" w:eastAsia="Cambria" w:hAnsi="Cambria" w:cs="Cambria"/>
                <w:b/>
                <w:bCs/>
                <w:noProof/>
              </w:rPr>
              <w:t>7. Tienda y FocusCoins</w:t>
            </w:r>
            <w:r>
              <w:rPr>
                <w:noProof/>
              </w:rPr>
              <w:tab/>
            </w:r>
            <w:r>
              <w:rPr>
                <w:noProof/>
              </w:rPr>
              <w:fldChar w:fldCharType="begin"/>
            </w:r>
            <w:r>
              <w:rPr>
                <w:noProof/>
              </w:rPr>
              <w:instrText xml:space="preserve"> PAGEREF _Toc243001562 \h </w:instrText>
            </w:r>
            <w:r>
              <w:rPr>
                <w:noProof/>
              </w:rPr>
            </w:r>
            <w:r>
              <w:rPr>
                <w:noProof/>
              </w:rPr>
              <w:fldChar w:fldCharType="separate"/>
            </w:r>
            <w:r>
              <w:rPr>
                <w:noProof/>
              </w:rPr>
              <w:t>13</w:t>
            </w:r>
            <w:r>
              <w:rPr>
                <w:noProof/>
              </w:rPr>
              <w:fldChar w:fldCharType="end"/>
            </w:r>
          </w:hyperlink>
        </w:p>
        <w:p w14:paraId="196F4BC9" w14:textId="77777777" w:rsidR="00A50089" w:rsidRDefault="00A50089">
          <w:pPr>
            <w:pStyle w:val="TDC2"/>
            <w:tabs>
              <w:tab w:val="right" w:leader="dot" w:pos="9016"/>
            </w:tabs>
            <w:rPr>
              <w:noProof/>
            </w:rPr>
          </w:pPr>
          <w:hyperlink w:anchor="_Toc243001563" w:history="1">
            <w:r w:rsidRPr="000151BC">
              <w:rPr>
                <w:rStyle w:val="Hipervnculo"/>
                <w:rFonts w:ascii="Cambria" w:eastAsia="Cambria" w:hAnsi="Cambria" w:cs="Cambria"/>
                <w:b/>
                <w:bCs/>
                <w:noProof/>
              </w:rPr>
              <w:t>7.1. Cómo Ganar FocusCoins</w:t>
            </w:r>
            <w:r>
              <w:rPr>
                <w:noProof/>
              </w:rPr>
              <w:tab/>
            </w:r>
            <w:r>
              <w:rPr>
                <w:noProof/>
              </w:rPr>
              <w:fldChar w:fldCharType="begin"/>
            </w:r>
            <w:r>
              <w:rPr>
                <w:noProof/>
              </w:rPr>
              <w:instrText xml:space="preserve"> PAGEREF _Toc243001563 \h </w:instrText>
            </w:r>
            <w:r>
              <w:rPr>
                <w:noProof/>
              </w:rPr>
            </w:r>
            <w:r>
              <w:rPr>
                <w:noProof/>
              </w:rPr>
              <w:fldChar w:fldCharType="separate"/>
            </w:r>
            <w:r>
              <w:rPr>
                <w:noProof/>
              </w:rPr>
              <w:t>13</w:t>
            </w:r>
            <w:r>
              <w:rPr>
                <w:noProof/>
              </w:rPr>
              <w:fldChar w:fldCharType="end"/>
            </w:r>
          </w:hyperlink>
        </w:p>
        <w:p w14:paraId="5DBB164A" w14:textId="77777777" w:rsidR="00A50089" w:rsidRDefault="00A50089">
          <w:pPr>
            <w:pStyle w:val="TDC2"/>
            <w:tabs>
              <w:tab w:val="right" w:leader="dot" w:pos="9016"/>
            </w:tabs>
            <w:rPr>
              <w:noProof/>
            </w:rPr>
          </w:pPr>
          <w:hyperlink w:anchor="_Toc243001564" w:history="1">
            <w:r w:rsidRPr="000151BC">
              <w:rPr>
                <w:rStyle w:val="Hipervnculo"/>
                <w:rFonts w:ascii="Cambria" w:eastAsia="Cambria" w:hAnsi="Cambria" w:cs="Cambria"/>
                <w:b/>
                <w:bCs/>
                <w:noProof/>
              </w:rPr>
              <w:t>7.2. Cómo Comprar FocusCoins con Dinero Real</w:t>
            </w:r>
            <w:r>
              <w:rPr>
                <w:noProof/>
              </w:rPr>
              <w:tab/>
            </w:r>
            <w:r>
              <w:rPr>
                <w:noProof/>
              </w:rPr>
              <w:fldChar w:fldCharType="begin"/>
            </w:r>
            <w:r>
              <w:rPr>
                <w:noProof/>
              </w:rPr>
              <w:instrText xml:space="preserve"> PAGEREF _Toc243001564 \h </w:instrText>
            </w:r>
            <w:r>
              <w:rPr>
                <w:noProof/>
              </w:rPr>
            </w:r>
            <w:r>
              <w:rPr>
                <w:noProof/>
              </w:rPr>
              <w:fldChar w:fldCharType="separate"/>
            </w:r>
            <w:r>
              <w:rPr>
                <w:noProof/>
              </w:rPr>
              <w:t>13</w:t>
            </w:r>
            <w:r>
              <w:rPr>
                <w:noProof/>
              </w:rPr>
              <w:fldChar w:fldCharType="end"/>
            </w:r>
          </w:hyperlink>
        </w:p>
        <w:p w14:paraId="6D52FE87" w14:textId="77777777" w:rsidR="00A50089" w:rsidRDefault="00A50089">
          <w:pPr>
            <w:pStyle w:val="TDC2"/>
            <w:tabs>
              <w:tab w:val="right" w:leader="dot" w:pos="9016"/>
            </w:tabs>
            <w:rPr>
              <w:noProof/>
            </w:rPr>
          </w:pPr>
          <w:hyperlink w:anchor="_Toc243001565" w:history="1">
            <w:r w:rsidRPr="000151BC">
              <w:rPr>
                <w:rStyle w:val="Hipervnculo"/>
                <w:rFonts w:ascii="Cambria" w:eastAsia="Cambria" w:hAnsi="Cambria" w:cs="Cambria"/>
                <w:b/>
                <w:bCs/>
                <w:noProof/>
              </w:rPr>
              <w:t>7.3. Cómo Comprar y Equipar Cosméticos</w:t>
            </w:r>
            <w:r>
              <w:rPr>
                <w:noProof/>
              </w:rPr>
              <w:tab/>
            </w:r>
            <w:r>
              <w:rPr>
                <w:noProof/>
              </w:rPr>
              <w:fldChar w:fldCharType="begin"/>
            </w:r>
            <w:r>
              <w:rPr>
                <w:noProof/>
              </w:rPr>
              <w:instrText xml:space="preserve"> PAGEREF _Toc243001565 \h </w:instrText>
            </w:r>
            <w:r>
              <w:rPr>
                <w:noProof/>
              </w:rPr>
            </w:r>
            <w:r>
              <w:rPr>
                <w:noProof/>
              </w:rPr>
              <w:fldChar w:fldCharType="separate"/>
            </w:r>
            <w:r>
              <w:rPr>
                <w:noProof/>
              </w:rPr>
              <w:t>14</w:t>
            </w:r>
            <w:r>
              <w:rPr>
                <w:noProof/>
              </w:rPr>
              <w:fldChar w:fldCharType="end"/>
            </w:r>
          </w:hyperlink>
        </w:p>
        <w:p w14:paraId="23FB8598" w14:textId="77777777" w:rsidR="00A50089" w:rsidRDefault="00A50089">
          <w:pPr>
            <w:pStyle w:val="TDC1"/>
            <w:tabs>
              <w:tab w:val="right" w:leader="dot" w:pos="9016"/>
            </w:tabs>
            <w:rPr>
              <w:noProof/>
            </w:rPr>
          </w:pPr>
          <w:hyperlink w:anchor="_Toc243001566" w:history="1">
            <w:r w:rsidRPr="000151BC">
              <w:rPr>
                <w:rStyle w:val="Hipervnculo"/>
                <w:rFonts w:ascii="Cambria" w:eastAsia="Cambria" w:hAnsi="Cambria" w:cs="Cambria"/>
                <w:b/>
                <w:bCs/>
                <w:noProof/>
              </w:rPr>
              <w:t>8. Perfil</w:t>
            </w:r>
            <w:r>
              <w:rPr>
                <w:noProof/>
              </w:rPr>
              <w:tab/>
            </w:r>
            <w:r>
              <w:rPr>
                <w:noProof/>
              </w:rPr>
              <w:fldChar w:fldCharType="begin"/>
            </w:r>
            <w:r>
              <w:rPr>
                <w:noProof/>
              </w:rPr>
              <w:instrText xml:space="preserve"> PAGEREF _Toc243001566 \h </w:instrText>
            </w:r>
            <w:r>
              <w:rPr>
                <w:noProof/>
              </w:rPr>
            </w:r>
            <w:r>
              <w:rPr>
                <w:noProof/>
              </w:rPr>
              <w:fldChar w:fldCharType="separate"/>
            </w:r>
            <w:r>
              <w:rPr>
                <w:noProof/>
              </w:rPr>
              <w:t>14</w:t>
            </w:r>
            <w:r>
              <w:rPr>
                <w:noProof/>
              </w:rPr>
              <w:fldChar w:fldCharType="end"/>
            </w:r>
          </w:hyperlink>
        </w:p>
        <w:p w14:paraId="0340D823" w14:textId="77777777" w:rsidR="00A50089" w:rsidRDefault="00A50089">
          <w:pPr>
            <w:pStyle w:val="TDC2"/>
            <w:tabs>
              <w:tab w:val="right" w:leader="dot" w:pos="9016"/>
            </w:tabs>
            <w:rPr>
              <w:noProof/>
            </w:rPr>
          </w:pPr>
          <w:hyperlink w:anchor="_Toc243001567" w:history="1">
            <w:r w:rsidRPr="000151BC">
              <w:rPr>
                <w:rStyle w:val="Hipervnculo"/>
                <w:rFonts w:ascii="Cambria" w:eastAsia="Cambria" w:hAnsi="Cambria" w:cs="Cambria"/>
                <w:b/>
                <w:bCs/>
                <w:noProof/>
              </w:rPr>
              <w:t>8.1. Editar el Perfil Propio</w:t>
            </w:r>
            <w:r>
              <w:rPr>
                <w:noProof/>
              </w:rPr>
              <w:tab/>
            </w:r>
            <w:r>
              <w:rPr>
                <w:noProof/>
              </w:rPr>
              <w:fldChar w:fldCharType="begin"/>
            </w:r>
            <w:r>
              <w:rPr>
                <w:noProof/>
              </w:rPr>
              <w:instrText xml:space="preserve"> PAGEREF _Toc243001567 \h </w:instrText>
            </w:r>
            <w:r>
              <w:rPr>
                <w:noProof/>
              </w:rPr>
            </w:r>
            <w:r>
              <w:rPr>
                <w:noProof/>
              </w:rPr>
              <w:fldChar w:fldCharType="separate"/>
            </w:r>
            <w:r>
              <w:rPr>
                <w:noProof/>
              </w:rPr>
              <w:t>14</w:t>
            </w:r>
            <w:r>
              <w:rPr>
                <w:noProof/>
              </w:rPr>
              <w:fldChar w:fldCharType="end"/>
            </w:r>
          </w:hyperlink>
        </w:p>
        <w:p w14:paraId="69B067DE" w14:textId="77777777" w:rsidR="00A50089" w:rsidRDefault="00A50089">
          <w:pPr>
            <w:pStyle w:val="TDC2"/>
            <w:tabs>
              <w:tab w:val="right" w:leader="dot" w:pos="9016"/>
            </w:tabs>
            <w:rPr>
              <w:noProof/>
            </w:rPr>
          </w:pPr>
          <w:hyperlink w:anchor="_Toc243001568" w:history="1">
            <w:r w:rsidRPr="000151BC">
              <w:rPr>
                <w:rStyle w:val="Hipervnculo"/>
                <w:rFonts w:ascii="Cambria" w:eastAsia="Cambria" w:hAnsi="Cambria" w:cs="Cambria"/>
                <w:b/>
                <w:bCs/>
                <w:noProof/>
              </w:rPr>
              <w:t>8.2. Ver el Perfil Público de Otra Persona</w:t>
            </w:r>
            <w:r>
              <w:rPr>
                <w:noProof/>
              </w:rPr>
              <w:tab/>
            </w:r>
            <w:r>
              <w:rPr>
                <w:noProof/>
              </w:rPr>
              <w:fldChar w:fldCharType="begin"/>
            </w:r>
            <w:r>
              <w:rPr>
                <w:noProof/>
              </w:rPr>
              <w:instrText xml:space="preserve"> PAGEREF _Toc243001568 \h </w:instrText>
            </w:r>
            <w:r>
              <w:rPr>
                <w:noProof/>
              </w:rPr>
            </w:r>
            <w:r>
              <w:rPr>
                <w:noProof/>
              </w:rPr>
              <w:fldChar w:fldCharType="separate"/>
            </w:r>
            <w:r>
              <w:rPr>
                <w:noProof/>
              </w:rPr>
              <w:t>14</w:t>
            </w:r>
            <w:r>
              <w:rPr>
                <w:noProof/>
              </w:rPr>
              <w:fldChar w:fldCharType="end"/>
            </w:r>
          </w:hyperlink>
        </w:p>
        <w:p w14:paraId="2F8D8F7C" w14:textId="77777777" w:rsidR="00A50089" w:rsidRDefault="00A50089">
          <w:pPr>
            <w:pStyle w:val="TDC1"/>
            <w:tabs>
              <w:tab w:val="right" w:leader="dot" w:pos="9016"/>
            </w:tabs>
            <w:rPr>
              <w:noProof/>
            </w:rPr>
          </w:pPr>
          <w:hyperlink w:anchor="_Toc243001569" w:history="1">
            <w:r w:rsidRPr="000151BC">
              <w:rPr>
                <w:rStyle w:val="Hipervnculo"/>
                <w:rFonts w:ascii="Cambria" w:eastAsia="Cambria" w:hAnsi="Cambria" w:cs="Cambria"/>
                <w:b/>
                <w:bCs/>
                <w:noProof/>
              </w:rPr>
              <w:t>9. Leaderboard</w:t>
            </w:r>
            <w:r>
              <w:rPr>
                <w:noProof/>
              </w:rPr>
              <w:tab/>
            </w:r>
            <w:r>
              <w:rPr>
                <w:noProof/>
              </w:rPr>
              <w:fldChar w:fldCharType="begin"/>
            </w:r>
            <w:r>
              <w:rPr>
                <w:noProof/>
              </w:rPr>
              <w:instrText xml:space="preserve"> PAGEREF _Toc243001569 \h </w:instrText>
            </w:r>
            <w:r>
              <w:rPr>
                <w:noProof/>
              </w:rPr>
            </w:r>
            <w:r>
              <w:rPr>
                <w:noProof/>
              </w:rPr>
              <w:fldChar w:fldCharType="separate"/>
            </w:r>
            <w:r>
              <w:rPr>
                <w:noProof/>
              </w:rPr>
              <w:t>15</w:t>
            </w:r>
            <w:r>
              <w:rPr>
                <w:noProof/>
              </w:rPr>
              <w:fldChar w:fldCharType="end"/>
            </w:r>
          </w:hyperlink>
        </w:p>
        <w:p w14:paraId="64C65EBD" w14:textId="77777777" w:rsidR="00A50089" w:rsidRDefault="00A50089">
          <w:pPr>
            <w:pStyle w:val="TDC1"/>
            <w:tabs>
              <w:tab w:val="right" w:leader="dot" w:pos="9016"/>
            </w:tabs>
            <w:rPr>
              <w:noProof/>
            </w:rPr>
          </w:pPr>
          <w:hyperlink w:anchor="_Toc243001570" w:history="1">
            <w:r w:rsidRPr="000151BC">
              <w:rPr>
                <w:rStyle w:val="Hipervnculo"/>
                <w:rFonts w:ascii="Cambria" w:eastAsia="Cambria" w:hAnsi="Cambria" w:cs="Cambria"/>
                <w:b/>
                <w:bCs/>
                <w:noProof/>
              </w:rPr>
              <w:t>10. Solución de Problemas</w:t>
            </w:r>
            <w:r>
              <w:rPr>
                <w:noProof/>
              </w:rPr>
              <w:tab/>
            </w:r>
            <w:r>
              <w:rPr>
                <w:noProof/>
              </w:rPr>
              <w:fldChar w:fldCharType="begin"/>
            </w:r>
            <w:r>
              <w:rPr>
                <w:noProof/>
              </w:rPr>
              <w:instrText xml:space="preserve"> PAGEREF _Toc243001570 \h </w:instrText>
            </w:r>
            <w:r>
              <w:rPr>
                <w:noProof/>
              </w:rPr>
            </w:r>
            <w:r>
              <w:rPr>
                <w:noProof/>
              </w:rPr>
              <w:fldChar w:fldCharType="separate"/>
            </w:r>
            <w:r>
              <w:rPr>
                <w:noProof/>
              </w:rPr>
              <w:t>15</w:t>
            </w:r>
            <w:r>
              <w:rPr>
                <w:noProof/>
              </w:rPr>
              <w:fldChar w:fldCharType="end"/>
            </w:r>
          </w:hyperlink>
        </w:p>
        <w:p w14:paraId="292D5892" w14:textId="77777777" w:rsidR="00A50089" w:rsidRDefault="00A50089">
          <w:pPr>
            <w:pStyle w:val="TDC2"/>
            <w:tabs>
              <w:tab w:val="right" w:leader="dot" w:pos="9016"/>
            </w:tabs>
            <w:rPr>
              <w:noProof/>
            </w:rPr>
          </w:pPr>
          <w:hyperlink w:anchor="_Toc243001571" w:history="1">
            <w:r w:rsidRPr="000151BC">
              <w:rPr>
                <w:rStyle w:val="Hipervnculo"/>
                <w:rFonts w:ascii="Cambria" w:eastAsia="Cambria" w:hAnsi="Cambria" w:cs="Cambria"/>
                <w:b/>
                <w:bCs/>
                <w:noProof/>
              </w:rPr>
              <w:t>10.1. No Encuentro Pareja para la Sesión</w:t>
            </w:r>
            <w:r>
              <w:rPr>
                <w:noProof/>
              </w:rPr>
              <w:tab/>
            </w:r>
            <w:r>
              <w:rPr>
                <w:noProof/>
              </w:rPr>
              <w:fldChar w:fldCharType="begin"/>
            </w:r>
            <w:r>
              <w:rPr>
                <w:noProof/>
              </w:rPr>
              <w:instrText xml:space="preserve"> PAGEREF _Toc243001571 \h </w:instrText>
            </w:r>
            <w:r>
              <w:rPr>
                <w:noProof/>
              </w:rPr>
            </w:r>
            <w:r>
              <w:rPr>
                <w:noProof/>
              </w:rPr>
              <w:fldChar w:fldCharType="separate"/>
            </w:r>
            <w:r>
              <w:rPr>
                <w:noProof/>
              </w:rPr>
              <w:t>15</w:t>
            </w:r>
            <w:r>
              <w:rPr>
                <w:noProof/>
              </w:rPr>
              <w:fldChar w:fldCharType="end"/>
            </w:r>
          </w:hyperlink>
        </w:p>
        <w:p w14:paraId="4BAB9FB2" w14:textId="77777777" w:rsidR="00A50089" w:rsidRDefault="00A50089">
          <w:pPr>
            <w:pStyle w:val="TDC2"/>
            <w:tabs>
              <w:tab w:val="right" w:leader="dot" w:pos="9016"/>
            </w:tabs>
            <w:rPr>
              <w:noProof/>
            </w:rPr>
          </w:pPr>
          <w:hyperlink w:anchor="_Toc243001572" w:history="1">
            <w:r w:rsidRPr="000151BC">
              <w:rPr>
                <w:rStyle w:val="Hipervnculo"/>
                <w:rFonts w:ascii="Cambria" w:eastAsia="Cambria" w:hAnsi="Cambria" w:cs="Cambria"/>
                <w:b/>
                <w:bCs/>
                <w:noProof/>
              </w:rPr>
              <w:t>10.2. No Veo la Cámara de mi Pareja</w:t>
            </w:r>
            <w:r>
              <w:rPr>
                <w:noProof/>
              </w:rPr>
              <w:tab/>
            </w:r>
            <w:r>
              <w:rPr>
                <w:noProof/>
              </w:rPr>
              <w:fldChar w:fldCharType="begin"/>
            </w:r>
            <w:r>
              <w:rPr>
                <w:noProof/>
              </w:rPr>
              <w:instrText xml:space="preserve"> PAGEREF _Toc243001572 \h </w:instrText>
            </w:r>
            <w:r>
              <w:rPr>
                <w:noProof/>
              </w:rPr>
            </w:r>
            <w:r>
              <w:rPr>
                <w:noProof/>
              </w:rPr>
              <w:fldChar w:fldCharType="separate"/>
            </w:r>
            <w:r>
              <w:rPr>
                <w:noProof/>
              </w:rPr>
              <w:t>16</w:t>
            </w:r>
            <w:r>
              <w:rPr>
                <w:noProof/>
              </w:rPr>
              <w:fldChar w:fldCharType="end"/>
            </w:r>
          </w:hyperlink>
        </w:p>
        <w:p w14:paraId="121A5485" w14:textId="77777777" w:rsidR="00A50089" w:rsidRDefault="00A50089">
          <w:pPr>
            <w:pStyle w:val="TDC2"/>
            <w:tabs>
              <w:tab w:val="right" w:leader="dot" w:pos="9016"/>
            </w:tabs>
            <w:rPr>
              <w:noProof/>
            </w:rPr>
          </w:pPr>
          <w:hyperlink w:anchor="_Toc243001573" w:history="1">
            <w:r w:rsidRPr="000151BC">
              <w:rPr>
                <w:rStyle w:val="Hipervnculo"/>
                <w:rFonts w:ascii="Cambria" w:eastAsia="Cambria" w:hAnsi="Cambria" w:cs="Cambria"/>
                <w:b/>
                <w:bCs/>
                <w:noProof/>
              </w:rPr>
              <w:t>10.3. Mi Sesión se Cerró al Recargar la Página</w:t>
            </w:r>
            <w:r>
              <w:rPr>
                <w:noProof/>
              </w:rPr>
              <w:tab/>
            </w:r>
            <w:r>
              <w:rPr>
                <w:noProof/>
              </w:rPr>
              <w:fldChar w:fldCharType="begin"/>
            </w:r>
            <w:r>
              <w:rPr>
                <w:noProof/>
              </w:rPr>
              <w:instrText xml:space="preserve"> PAGEREF _Toc243001573 \h </w:instrText>
            </w:r>
            <w:r>
              <w:rPr>
                <w:noProof/>
              </w:rPr>
            </w:r>
            <w:r>
              <w:rPr>
                <w:noProof/>
              </w:rPr>
              <w:fldChar w:fldCharType="separate"/>
            </w:r>
            <w:r>
              <w:rPr>
                <w:noProof/>
              </w:rPr>
              <w:t>16</w:t>
            </w:r>
            <w:r>
              <w:rPr>
                <w:noProof/>
              </w:rPr>
              <w:fldChar w:fldCharType="end"/>
            </w:r>
          </w:hyperlink>
        </w:p>
        <w:p w14:paraId="17293887" w14:textId="77777777" w:rsidR="00A50089" w:rsidRDefault="00A50089">
          <w:pPr>
            <w:pStyle w:val="TDC2"/>
            <w:tabs>
              <w:tab w:val="right" w:leader="dot" w:pos="9016"/>
            </w:tabs>
            <w:rPr>
              <w:noProof/>
            </w:rPr>
          </w:pPr>
          <w:hyperlink w:anchor="_Toc243001574" w:history="1">
            <w:r w:rsidRPr="000151BC">
              <w:rPr>
                <w:rStyle w:val="Hipervnculo"/>
                <w:rFonts w:ascii="Cambria" w:eastAsia="Cambria" w:hAnsi="Cambria" w:cs="Cambria"/>
                <w:b/>
                <w:bCs/>
                <w:noProof/>
              </w:rPr>
              <w:t>10.4. No Puedo Iniciar Sesión</w:t>
            </w:r>
            <w:r>
              <w:rPr>
                <w:noProof/>
              </w:rPr>
              <w:tab/>
            </w:r>
            <w:r>
              <w:rPr>
                <w:noProof/>
              </w:rPr>
              <w:fldChar w:fldCharType="begin"/>
            </w:r>
            <w:r>
              <w:rPr>
                <w:noProof/>
              </w:rPr>
              <w:instrText xml:space="preserve"> PAGEREF _Toc243001574 \h </w:instrText>
            </w:r>
            <w:r>
              <w:rPr>
                <w:noProof/>
              </w:rPr>
            </w:r>
            <w:r>
              <w:rPr>
                <w:noProof/>
              </w:rPr>
              <w:fldChar w:fldCharType="separate"/>
            </w:r>
            <w:r>
              <w:rPr>
                <w:noProof/>
              </w:rPr>
              <w:t>16</w:t>
            </w:r>
            <w:r>
              <w:rPr>
                <w:noProof/>
              </w:rPr>
              <w:fldChar w:fldCharType="end"/>
            </w:r>
          </w:hyperlink>
        </w:p>
        <w:p w14:paraId="236A4E17" w14:textId="77777777" w:rsidR="00A50089" w:rsidRDefault="00A50089">
          <w:pPr>
            <w:pStyle w:val="TDC1"/>
            <w:tabs>
              <w:tab w:val="right" w:leader="dot" w:pos="9016"/>
            </w:tabs>
            <w:rPr>
              <w:noProof/>
            </w:rPr>
          </w:pPr>
          <w:hyperlink w:anchor="_Toc243001575" w:history="1">
            <w:r w:rsidRPr="000151BC">
              <w:rPr>
                <w:rStyle w:val="Hipervnculo"/>
                <w:rFonts w:ascii="Cambria" w:eastAsia="Cambria" w:hAnsi="Cambria" w:cs="Cambria"/>
                <w:b/>
                <w:bCs/>
                <w:noProof/>
              </w:rPr>
              <w:t>11. Preguntas Frecuentes (FAQ)</w:t>
            </w:r>
            <w:r>
              <w:rPr>
                <w:noProof/>
              </w:rPr>
              <w:tab/>
            </w:r>
            <w:r>
              <w:rPr>
                <w:noProof/>
              </w:rPr>
              <w:fldChar w:fldCharType="begin"/>
            </w:r>
            <w:r>
              <w:rPr>
                <w:noProof/>
              </w:rPr>
              <w:instrText xml:space="preserve"> PAGEREF _Toc243001575 \h </w:instrText>
            </w:r>
            <w:r>
              <w:rPr>
                <w:noProof/>
              </w:rPr>
            </w:r>
            <w:r>
              <w:rPr>
                <w:noProof/>
              </w:rPr>
              <w:fldChar w:fldCharType="separate"/>
            </w:r>
            <w:r>
              <w:rPr>
                <w:noProof/>
              </w:rPr>
              <w:t>16</w:t>
            </w:r>
            <w:r>
              <w:rPr>
                <w:noProof/>
              </w:rPr>
              <w:fldChar w:fldCharType="end"/>
            </w:r>
          </w:hyperlink>
        </w:p>
        <w:p w14:paraId="404280ED" w14:textId="77777777" w:rsidR="00A50089" w:rsidRDefault="00A50089">
          <w:pPr>
            <w:pStyle w:val="TDC2"/>
            <w:tabs>
              <w:tab w:val="right" w:leader="dot" w:pos="9016"/>
            </w:tabs>
            <w:rPr>
              <w:noProof/>
            </w:rPr>
          </w:pPr>
          <w:hyperlink w:anchor="_Toc243001576" w:history="1">
            <w:r w:rsidRPr="000151BC">
              <w:rPr>
                <w:rStyle w:val="Hipervnculo"/>
                <w:rFonts w:ascii="Cambria" w:eastAsia="Cambria" w:hAnsi="Cambria" w:cs="Cambria"/>
                <w:b/>
                <w:bCs/>
                <w:noProof/>
              </w:rPr>
              <w:t>11.1. General</w:t>
            </w:r>
            <w:r>
              <w:rPr>
                <w:noProof/>
              </w:rPr>
              <w:tab/>
            </w:r>
            <w:r>
              <w:rPr>
                <w:noProof/>
              </w:rPr>
              <w:fldChar w:fldCharType="begin"/>
            </w:r>
            <w:r>
              <w:rPr>
                <w:noProof/>
              </w:rPr>
              <w:instrText xml:space="preserve"> PAGEREF _Toc243001576 \h </w:instrText>
            </w:r>
            <w:r>
              <w:rPr>
                <w:noProof/>
              </w:rPr>
            </w:r>
            <w:r>
              <w:rPr>
                <w:noProof/>
              </w:rPr>
              <w:fldChar w:fldCharType="separate"/>
            </w:r>
            <w:r>
              <w:rPr>
                <w:noProof/>
              </w:rPr>
              <w:t>16</w:t>
            </w:r>
            <w:r>
              <w:rPr>
                <w:noProof/>
              </w:rPr>
              <w:fldChar w:fldCharType="end"/>
            </w:r>
          </w:hyperlink>
        </w:p>
        <w:p w14:paraId="5258E341" w14:textId="77777777" w:rsidR="00A50089" w:rsidRDefault="00A50089">
          <w:pPr>
            <w:pStyle w:val="TDC3"/>
            <w:tabs>
              <w:tab w:val="right" w:leader="dot" w:pos="9016"/>
            </w:tabs>
            <w:rPr>
              <w:noProof/>
            </w:rPr>
          </w:pPr>
          <w:hyperlink w:anchor="_Toc243001577" w:history="1">
            <w:r w:rsidRPr="000151BC">
              <w:rPr>
                <w:rStyle w:val="Hipervnculo"/>
                <w:rFonts w:ascii="Cambria" w:eastAsia="Cambria" w:hAnsi="Cambria" w:cs="Cambria"/>
                <w:b/>
                <w:bCs/>
                <w:noProof/>
              </w:rPr>
              <w:t>11.1.1. ¿SINKA es gratuita?</w:t>
            </w:r>
            <w:r>
              <w:rPr>
                <w:noProof/>
              </w:rPr>
              <w:tab/>
            </w:r>
            <w:r>
              <w:rPr>
                <w:noProof/>
              </w:rPr>
              <w:fldChar w:fldCharType="begin"/>
            </w:r>
            <w:r>
              <w:rPr>
                <w:noProof/>
              </w:rPr>
              <w:instrText xml:space="preserve"> PAGEREF _Toc243001577 \h </w:instrText>
            </w:r>
            <w:r>
              <w:rPr>
                <w:noProof/>
              </w:rPr>
            </w:r>
            <w:r>
              <w:rPr>
                <w:noProof/>
              </w:rPr>
              <w:fldChar w:fldCharType="separate"/>
            </w:r>
            <w:r>
              <w:rPr>
                <w:noProof/>
              </w:rPr>
              <w:t>16</w:t>
            </w:r>
            <w:r>
              <w:rPr>
                <w:noProof/>
              </w:rPr>
              <w:fldChar w:fldCharType="end"/>
            </w:r>
          </w:hyperlink>
        </w:p>
        <w:p w14:paraId="371328AE" w14:textId="77777777" w:rsidR="00A50089" w:rsidRDefault="00A50089">
          <w:pPr>
            <w:pStyle w:val="TDC3"/>
            <w:tabs>
              <w:tab w:val="right" w:leader="dot" w:pos="9016"/>
            </w:tabs>
            <w:rPr>
              <w:noProof/>
            </w:rPr>
          </w:pPr>
          <w:hyperlink w:anchor="_Toc243001578" w:history="1">
            <w:r w:rsidRPr="000151BC">
              <w:rPr>
                <w:rStyle w:val="Hipervnculo"/>
                <w:rFonts w:ascii="Cambria" w:eastAsia="Cambria" w:hAnsi="Cambria" w:cs="Cambria"/>
                <w:b/>
                <w:bCs/>
                <w:noProof/>
              </w:rPr>
              <w:t>11.1.2. ¿Necesito activar la cámara obligatoriamente?</w:t>
            </w:r>
            <w:r>
              <w:rPr>
                <w:noProof/>
              </w:rPr>
              <w:tab/>
            </w:r>
            <w:r>
              <w:rPr>
                <w:noProof/>
              </w:rPr>
              <w:fldChar w:fldCharType="begin"/>
            </w:r>
            <w:r>
              <w:rPr>
                <w:noProof/>
              </w:rPr>
              <w:instrText xml:space="preserve"> PAGEREF _Toc243001578 \h </w:instrText>
            </w:r>
            <w:r>
              <w:rPr>
                <w:noProof/>
              </w:rPr>
            </w:r>
            <w:r>
              <w:rPr>
                <w:noProof/>
              </w:rPr>
              <w:fldChar w:fldCharType="separate"/>
            </w:r>
            <w:r>
              <w:rPr>
                <w:noProof/>
              </w:rPr>
              <w:t>16</w:t>
            </w:r>
            <w:r>
              <w:rPr>
                <w:noProof/>
              </w:rPr>
              <w:fldChar w:fldCharType="end"/>
            </w:r>
          </w:hyperlink>
        </w:p>
        <w:p w14:paraId="750C5C8C" w14:textId="77777777" w:rsidR="00A50089" w:rsidRDefault="00A50089">
          <w:pPr>
            <w:pStyle w:val="TDC3"/>
            <w:tabs>
              <w:tab w:val="right" w:leader="dot" w:pos="9016"/>
            </w:tabs>
            <w:rPr>
              <w:noProof/>
            </w:rPr>
          </w:pPr>
          <w:hyperlink w:anchor="_Toc243001579" w:history="1">
            <w:r w:rsidRPr="000151BC">
              <w:rPr>
                <w:rStyle w:val="Hipervnculo"/>
                <w:rFonts w:ascii="Cambria" w:eastAsia="Cambria" w:hAnsi="Cambria" w:cs="Cambria"/>
                <w:b/>
                <w:bCs/>
                <w:noProof/>
              </w:rPr>
              <w:t>11.1.3. ¿Qué pasa si abandono una sesión antes de que termine?</w:t>
            </w:r>
            <w:r>
              <w:rPr>
                <w:noProof/>
              </w:rPr>
              <w:tab/>
            </w:r>
            <w:r>
              <w:rPr>
                <w:noProof/>
              </w:rPr>
              <w:fldChar w:fldCharType="begin"/>
            </w:r>
            <w:r>
              <w:rPr>
                <w:noProof/>
              </w:rPr>
              <w:instrText xml:space="preserve"> PAGEREF _Toc243001579 \h </w:instrText>
            </w:r>
            <w:r>
              <w:rPr>
                <w:noProof/>
              </w:rPr>
            </w:r>
            <w:r>
              <w:rPr>
                <w:noProof/>
              </w:rPr>
              <w:fldChar w:fldCharType="separate"/>
            </w:r>
            <w:r>
              <w:rPr>
                <w:noProof/>
              </w:rPr>
              <w:t>16</w:t>
            </w:r>
            <w:r>
              <w:rPr>
                <w:noProof/>
              </w:rPr>
              <w:fldChar w:fldCharType="end"/>
            </w:r>
          </w:hyperlink>
        </w:p>
        <w:p w14:paraId="76474FAE" w14:textId="77777777" w:rsidR="00A50089" w:rsidRDefault="00A50089">
          <w:pPr>
            <w:pStyle w:val="TDC2"/>
            <w:tabs>
              <w:tab w:val="right" w:leader="dot" w:pos="9016"/>
            </w:tabs>
            <w:rPr>
              <w:noProof/>
            </w:rPr>
          </w:pPr>
          <w:hyperlink w:anchor="_Toc243001580" w:history="1">
            <w:r w:rsidRPr="000151BC">
              <w:rPr>
                <w:rStyle w:val="Hipervnculo"/>
                <w:rFonts w:ascii="Cambria" w:eastAsia="Cambria" w:hAnsi="Cambria" w:cs="Cambria"/>
                <w:b/>
                <w:bCs/>
                <w:noProof/>
              </w:rPr>
              <w:t>11.2. Funcionalidad</w:t>
            </w:r>
            <w:r>
              <w:rPr>
                <w:noProof/>
              </w:rPr>
              <w:tab/>
            </w:r>
            <w:r>
              <w:rPr>
                <w:noProof/>
              </w:rPr>
              <w:fldChar w:fldCharType="begin"/>
            </w:r>
            <w:r>
              <w:rPr>
                <w:noProof/>
              </w:rPr>
              <w:instrText xml:space="preserve"> PAGEREF _Toc243001580 \h </w:instrText>
            </w:r>
            <w:r>
              <w:rPr>
                <w:noProof/>
              </w:rPr>
            </w:r>
            <w:r>
              <w:rPr>
                <w:noProof/>
              </w:rPr>
              <w:fldChar w:fldCharType="separate"/>
            </w:r>
            <w:r>
              <w:rPr>
                <w:noProof/>
              </w:rPr>
              <w:t>16</w:t>
            </w:r>
            <w:r>
              <w:rPr>
                <w:noProof/>
              </w:rPr>
              <w:fldChar w:fldCharType="end"/>
            </w:r>
          </w:hyperlink>
        </w:p>
        <w:p w14:paraId="28C8CAE9" w14:textId="77777777" w:rsidR="00A50089" w:rsidRDefault="00A50089">
          <w:pPr>
            <w:pStyle w:val="TDC3"/>
            <w:tabs>
              <w:tab w:val="right" w:leader="dot" w:pos="9016"/>
            </w:tabs>
            <w:rPr>
              <w:noProof/>
            </w:rPr>
          </w:pPr>
          <w:hyperlink w:anchor="_Toc243001581" w:history="1">
            <w:r w:rsidRPr="000151BC">
              <w:rPr>
                <w:rStyle w:val="Hipervnculo"/>
                <w:rFonts w:ascii="Cambria" w:eastAsia="Cambria" w:hAnsi="Cambria" w:cs="Cambria"/>
                <w:b/>
                <w:bCs/>
                <w:noProof/>
              </w:rPr>
              <w:t>11.2.1. ¿Puedo tener varias plantas en el jardín?</w:t>
            </w:r>
            <w:r>
              <w:rPr>
                <w:noProof/>
              </w:rPr>
              <w:tab/>
            </w:r>
            <w:r>
              <w:rPr>
                <w:noProof/>
              </w:rPr>
              <w:fldChar w:fldCharType="begin"/>
            </w:r>
            <w:r>
              <w:rPr>
                <w:noProof/>
              </w:rPr>
              <w:instrText xml:space="preserve"> PAGEREF _Toc243001581 \h </w:instrText>
            </w:r>
            <w:r>
              <w:rPr>
                <w:noProof/>
              </w:rPr>
            </w:r>
            <w:r>
              <w:rPr>
                <w:noProof/>
              </w:rPr>
              <w:fldChar w:fldCharType="separate"/>
            </w:r>
            <w:r>
              <w:rPr>
                <w:noProof/>
              </w:rPr>
              <w:t>16</w:t>
            </w:r>
            <w:r>
              <w:rPr>
                <w:noProof/>
              </w:rPr>
              <w:fldChar w:fldCharType="end"/>
            </w:r>
          </w:hyperlink>
        </w:p>
        <w:p w14:paraId="3A1D1A7F" w14:textId="77777777" w:rsidR="00A50089" w:rsidRDefault="00A50089">
          <w:pPr>
            <w:pStyle w:val="TDC3"/>
            <w:tabs>
              <w:tab w:val="right" w:leader="dot" w:pos="9016"/>
            </w:tabs>
            <w:rPr>
              <w:noProof/>
            </w:rPr>
          </w:pPr>
          <w:hyperlink w:anchor="_Toc243001582" w:history="1">
            <w:r w:rsidRPr="000151BC">
              <w:rPr>
                <w:rStyle w:val="Hipervnculo"/>
                <w:rFonts w:ascii="Cambria" w:eastAsia="Cambria" w:hAnsi="Cambria" w:cs="Cambria"/>
                <w:b/>
                <w:bCs/>
                <w:noProof/>
              </w:rPr>
              <w:t>11.2.2. ¿Puedo cambiar mi nombre visible después de registrarme?</w:t>
            </w:r>
            <w:r>
              <w:rPr>
                <w:noProof/>
              </w:rPr>
              <w:tab/>
            </w:r>
            <w:r>
              <w:rPr>
                <w:noProof/>
              </w:rPr>
              <w:fldChar w:fldCharType="begin"/>
            </w:r>
            <w:r>
              <w:rPr>
                <w:noProof/>
              </w:rPr>
              <w:instrText xml:space="preserve"> PAGEREF _Toc243001582 \h </w:instrText>
            </w:r>
            <w:r>
              <w:rPr>
                <w:noProof/>
              </w:rPr>
            </w:r>
            <w:r>
              <w:rPr>
                <w:noProof/>
              </w:rPr>
              <w:fldChar w:fldCharType="separate"/>
            </w:r>
            <w:r>
              <w:rPr>
                <w:noProof/>
              </w:rPr>
              <w:t>16</w:t>
            </w:r>
            <w:r>
              <w:rPr>
                <w:noProof/>
              </w:rPr>
              <w:fldChar w:fldCharType="end"/>
            </w:r>
          </w:hyperlink>
        </w:p>
        <w:p w14:paraId="098E496A" w14:textId="77777777" w:rsidR="00A50089" w:rsidRDefault="00A50089">
          <w:pPr>
            <w:pStyle w:val="TDC3"/>
            <w:tabs>
              <w:tab w:val="right" w:leader="dot" w:pos="9016"/>
            </w:tabs>
            <w:rPr>
              <w:noProof/>
            </w:rPr>
          </w:pPr>
          <w:hyperlink w:anchor="_Toc243001583" w:history="1">
            <w:r w:rsidRPr="000151BC">
              <w:rPr>
                <w:rStyle w:val="Hipervnculo"/>
                <w:rFonts w:ascii="Cambria" w:eastAsia="Cambria" w:hAnsi="Cambria" w:cs="Cambria"/>
                <w:b/>
                <w:bCs/>
                <w:noProof/>
              </w:rPr>
              <w:t>11.2.3. ¿Los FocusCoins caducan?</w:t>
            </w:r>
            <w:r>
              <w:rPr>
                <w:noProof/>
              </w:rPr>
              <w:tab/>
            </w:r>
            <w:r>
              <w:rPr>
                <w:noProof/>
              </w:rPr>
              <w:fldChar w:fldCharType="begin"/>
            </w:r>
            <w:r>
              <w:rPr>
                <w:noProof/>
              </w:rPr>
              <w:instrText xml:space="preserve"> PAGEREF _Toc243001583 \h </w:instrText>
            </w:r>
            <w:r>
              <w:rPr>
                <w:noProof/>
              </w:rPr>
            </w:r>
            <w:r>
              <w:rPr>
                <w:noProof/>
              </w:rPr>
              <w:fldChar w:fldCharType="separate"/>
            </w:r>
            <w:r>
              <w:rPr>
                <w:noProof/>
              </w:rPr>
              <w:t>17</w:t>
            </w:r>
            <w:r>
              <w:rPr>
                <w:noProof/>
              </w:rPr>
              <w:fldChar w:fldCharType="end"/>
            </w:r>
          </w:hyperlink>
        </w:p>
        <w:p w14:paraId="32A321BA" w14:textId="77777777" w:rsidR="00A50089" w:rsidRDefault="00A50089">
          <w:pPr>
            <w:pStyle w:val="TDC1"/>
            <w:tabs>
              <w:tab w:val="right" w:leader="dot" w:pos="9016"/>
            </w:tabs>
            <w:rPr>
              <w:noProof/>
            </w:rPr>
          </w:pPr>
          <w:hyperlink w:anchor="_Toc243001584" w:history="1">
            <w:r w:rsidRPr="000151BC">
              <w:rPr>
                <w:rStyle w:val="Hipervnculo"/>
                <w:rFonts w:ascii="Cambria" w:eastAsia="Cambria" w:hAnsi="Cambria" w:cs="Cambria"/>
                <w:b/>
                <w:bCs/>
                <w:noProof/>
              </w:rPr>
              <w:t>12. Cierre</w:t>
            </w:r>
            <w:r>
              <w:rPr>
                <w:noProof/>
              </w:rPr>
              <w:tab/>
            </w:r>
            <w:r>
              <w:rPr>
                <w:noProof/>
              </w:rPr>
              <w:fldChar w:fldCharType="begin"/>
            </w:r>
            <w:r>
              <w:rPr>
                <w:noProof/>
              </w:rPr>
              <w:instrText xml:space="preserve"> PAGEREF _Toc243001584 \h </w:instrText>
            </w:r>
            <w:r>
              <w:rPr>
                <w:noProof/>
              </w:rPr>
            </w:r>
            <w:r>
              <w:rPr>
                <w:noProof/>
              </w:rPr>
              <w:fldChar w:fldCharType="separate"/>
            </w:r>
            <w:r>
              <w:rPr>
                <w:noProof/>
              </w:rPr>
              <w:t>17</w:t>
            </w:r>
            <w:r>
              <w:rPr>
                <w:noProof/>
              </w:rPr>
              <w:fldChar w:fldCharType="end"/>
            </w:r>
          </w:hyperlink>
        </w:p>
        <w:p w14:paraId="3751BB95" w14:textId="77777777" w:rsidR="003E54CD" w:rsidRDefault="009240F4">
          <w:r>
            <w:fldChar w:fldCharType="end"/>
          </w:r>
        </w:p>
      </w:sdtContent>
    </w:sdt>
    <w:p w14:paraId="559602E4" w14:textId="77777777" w:rsidR="003E54CD" w:rsidRDefault="009240F4">
      <w:r>
        <w:br w:type="page"/>
      </w:r>
    </w:p>
    <w:p w14:paraId="76F9D4C5" w14:textId="77777777" w:rsidR="003E54CD" w:rsidRDefault="009240F4">
      <w:pPr>
        <w:pStyle w:val="Ttulo1"/>
        <w:keepNext/>
        <w:keepLines/>
        <w:spacing w:before="520" w:after="240"/>
      </w:pPr>
      <w:bookmarkStart w:id="0" w:name="_Toc243001534"/>
      <w:r>
        <w:rPr>
          <w:rFonts w:ascii="Cambria" w:eastAsia="Cambria" w:hAnsi="Cambria" w:cs="Cambria"/>
          <w:b/>
          <w:bCs/>
          <w:color w:val="1A1A1A"/>
        </w:rPr>
        <w:lastRenderedPageBreak/>
        <w:t>1. Introducción</w:t>
      </w:r>
      <w:bookmarkEnd w:id="0"/>
    </w:p>
    <w:p w14:paraId="696471A4" w14:textId="77777777" w:rsidR="003E54CD" w:rsidRDefault="009240F4">
      <w:pPr>
        <w:pStyle w:val="Ttulo2"/>
        <w:keepNext/>
        <w:keepLines/>
        <w:spacing w:before="360" w:after="160"/>
      </w:pPr>
      <w:bookmarkStart w:id="1" w:name="_Toc243001535"/>
      <w:r>
        <w:rPr>
          <w:rFonts w:ascii="Cambria" w:eastAsia="Cambria" w:hAnsi="Cambria" w:cs="Cambria"/>
          <w:b/>
          <w:bCs/>
          <w:color w:val="000000"/>
        </w:rPr>
        <w:t>1.1.</w:t>
      </w:r>
      <w:r>
        <w:rPr>
          <w:rFonts w:ascii="Cambria" w:eastAsia="Cambria" w:hAnsi="Cambria" w:cs="Cambria"/>
          <w:b/>
          <w:bCs/>
          <w:color w:val="000000"/>
        </w:rPr>
        <w:t xml:space="preserve"> Bienvenida</w:t>
      </w:r>
      <w:bookmarkEnd w:id="1"/>
    </w:p>
    <w:p w14:paraId="4D6885F5" w14:textId="77777777" w:rsidR="003E54CD" w:rsidRDefault="009240F4">
      <w:pPr>
        <w:keepLines/>
        <w:spacing w:after="180" w:line="276" w:lineRule="auto"/>
        <w:jc w:val="both"/>
      </w:pPr>
      <w:r>
        <w:t>Bienvenido a SINKA, la plataforma web de concentración colaborativa en línea que conecta de forma aleatoria a dos personas que quieren concentrarse al mismo tiempo. SINKA nació como proyecto de investigación de fin de carrera en la Tecnología Superior en D</w:t>
      </w:r>
      <w:r>
        <w:t>esarrollo de Software del Instituto Superior Tecnológico Sudamericano, a partir de un estudio de mercado aplicado a 106 personas de la ciudad de Loja que reveló que más de tres cuartas partes de los encuestados pierde al menos una hora diaria en distraccio</w:t>
      </w:r>
      <w:r>
        <w:t>nes, y a más de la mitad le toma más de quince minutos entrar en un estado de concentración productiva.</w:t>
      </w:r>
    </w:p>
    <w:p w14:paraId="3DE7D8A1" w14:textId="77777777" w:rsidR="003E54CD" w:rsidRDefault="009240F4">
      <w:pPr>
        <w:keepLines/>
        <w:spacing w:after="180" w:line="276" w:lineRule="auto"/>
        <w:jc w:val="both"/>
      </w:pPr>
      <w:r>
        <w:t>Este manual explica, paso a paso y con capturas de pantalla reales tomadas directamente de la aplicación en producción, cómo registrarse, iniciar sesion</w:t>
      </w:r>
      <w:r>
        <w:t xml:space="preserve">es de enfoque acompañado o en solitario, construir vínculos con otras personas, hacer crecer el jardín, ganar logros, usar la tienda de </w:t>
      </w:r>
      <w:proofErr w:type="spellStart"/>
      <w:r>
        <w:t>FocusCoins</w:t>
      </w:r>
      <w:proofErr w:type="spellEnd"/>
      <w:r>
        <w:t xml:space="preserve"> y personalizar el perfil.</w:t>
      </w:r>
    </w:p>
    <w:p w14:paraId="026E5D0D" w14:textId="77777777" w:rsidR="003E54CD" w:rsidRDefault="009240F4">
      <w:pPr>
        <w:pStyle w:val="Ttulo2"/>
        <w:keepNext/>
        <w:keepLines/>
        <w:spacing w:before="360" w:after="160"/>
      </w:pPr>
      <w:bookmarkStart w:id="2" w:name="_Toc243001536"/>
      <w:r>
        <w:rPr>
          <w:rFonts w:ascii="Cambria" w:eastAsia="Cambria" w:hAnsi="Cambria" w:cs="Cambria"/>
          <w:b/>
          <w:bCs/>
          <w:color w:val="000000"/>
        </w:rPr>
        <w:t>1.2. Objetivos del Manual</w:t>
      </w:r>
      <w:bookmarkEnd w:id="2"/>
    </w:p>
    <w:p w14:paraId="5EF476EA" w14:textId="77777777" w:rsidR="003E54CD" w:rsidRDefault="009240F4">
      <w:pPr>
        <w:keepLines/>
        <w:spacing w:after="180" w:line="276" w:lineRule="auto"/>
        <w:jc w:val="both"/>
      </w:pPr>
      <w:r>
        <w:t>Este documento tiene como objetivo general guiar a cualquier persona, sin conocimientos técnicos previos, en el uso completo de la plataforma SINKA. De forma específica busca:</w:t>
      </w:r>
    </w:p>
    <w:p w14:paraId="6382DBE1" w14:textId="77777777" w:rsidR="003E54CD" w:rsidRDefault="009240F4">
      <w:pPr>
        <w:pStyle w:val="Prrafodelista"/>
        <w:keepLines/>
        <w:numPr>
          <w:ilvl w:val="0"/>
          <w:numId w:val="2"/>
        </w:numPr>
        <w:spacing w:after="80"/>
      </w:pPr>
      <w:r>
        <w:t xml:space="preserve">Explicar los conceptos básicos detrás de SINKA (sesiones de enfoque, </w:t>
      </w:r>
      <w:proofErr w:type="spellStart"/>
      <w:r>
        <w:t>FocusCoins</w:t>
      </w:r>
      <w:proofErr w:type="spellEnd"/>
      <w:r>
        <w:t>,</w:t>
      </w:r>
      <w:r>
        <w:t xml:space="preserve"> racha, jardín, vínculos).</w:t>
      </w:r>
    </w:p>
    <w:p w14:paraId="2E3A34A9" w14:textId="77777777" w:rsidR="003E54CD" w:rsidRDefault="009240F4">
      <w:pPr>
        <w:pStyle w:val="Prrafodelista"/>
        <w:keepLines/>
        <w:numPr>
          <w:ilvl w:val="0"/>
          <w:numId w:val="2"/>
        </w:numPr>
        <w:spacing w:after="80"/>
      </w:pPr>
      <w:r>
        <w:t>Detallar el proceso de registro e inicio de sesión.</w:t>
      </w:r>
    </w:p>
    <w:p w14:paraId="0A02FCC8" w14:textId="77777777" w:rsidR="003E54CD" w:rsidRDefault="009240F4">
      <w:pPr>
        <w:pStyle w:val="Prrafodelista"/>
        <w:keepLines/>
        <w:numPr>
          <w:ilvl w:val="0"/>
          <w:numId w:val="2"/>
        </w:numPr>
        <w:spacing w:after="80"/>
      </w:pPr>
      <w:r>
        <w:t xml:space="preserve">Mostrar cómo iniciar una sesión </w:t>
      </w:r>
      <w:proofErr w:type="spellStart"/>
      <w:r>
        <w:t>Pomodoro</w:t>
      </w:r>
      <w:proofErr w:type="spellEnd"/>
      <w:r>
        <w:t xml:space="preserve"> acompañado de una pareja aleatoria o en modo solo.</w:t>
      </w:r>
    </w:p>
    <w:p w14:paraId="2FA83FC7" w14:textId="77777777" w:rsidR="003E54CD" w:rsidRDefault="009240F4">
      <w:pPr>
        <w:pStyle w:val="Prrafodelista"/>
        <w:keepLines/>
        <w:numPr>
          <w:ilvl w:val="0"/>
          <w:numId w:val="2"/>
        </w:numPr>
        <w:spacing w:after="80"/>
      </w:pPr>
      <w:r>
        <w:t xml:space="preserve">Explicar el uso de vínculos, grupos, citas, logros, </w:t>
      </w:r>
      <w:proofErr w:type="spellStart"/>
      <w:r>
        <w:t>leaderboard</w:t>
      </w:r>
      <w:proofErr w:type="spellEnd"/>
      <w:r>
        <w:t xml:space="preserve"> y tienda.</w:t>
      </w:r>
    </w:p>
    <w:p w14:paraId="64A374D5" w14:textId="77777777" w:rsidR="003E54CD" w:rsidRDefault="009240F4">
      <w:pPr>
        <w:pStyle w:val="Prrafodelista"/>
        <w:keepLines/>
        <w:numPr>
          <w:ilvl w:val="0"/>
          <w:numId w:val="2"/>
        </w:numPr>
        <w:spacing w:after="80"/>
      </w:pPr>
      <w:r>
        <w:t>Proveer una</w:t>
      </w:r>
      <w:r>
        <w:t xml:space="preserve"> sección de solución de problemas y preguntas frecuentes.</w:t>
      </w:r>
    </w:p>
    <w:p w14:paraId="6DC5EA6A" w14:textId="77777777" w:rsidR="003E54CD" w:rsidRDefault="009240F4">
      <w:pPr>
        <w:pStyle w:val="Ttulo2"/>
        <w:keepNext/>
        <w:keepLines/>
        <w:spacing w:before="360" w:after="160"/>
      </w:pPr>
      <w:bookmarkStart w:id="3" w:name="_Toc243001537"/>
      <w:r>
        <w:rPr>
          <w:rFonts w:ascii="Cambria" w:eastAsia="Cambria" w:hAnsi="Cambria" w:cs="Cambria"/>
          <w:b/>
          <w:bCs/>
          <w:color w:val="000000"/>
        </w:rPr>
        <w:t>1.3. A Quién Está Dirigido</w:t>
      </w:r>
      <w:bookmarkEnd w:id="3"/>
    </w:p>
    <w:p w14:paraId="5CBED8F2" w14:textId="77777777" w:rsidR="003E54CD" w:rsidRDefault="009240F4">
      <w:pPr>
        <w:keepLines/>
        <w:spacing w:after="180" w:line="276" w:lineRule="auto"/>
        <w:jc w:val="both"/>
      </w:pPr>
      <w:r>
        <w:t>Este manual está dirigido a cualquier persona que desee usar SINKA para mejorar su productividad: estudiantes, profesionales independientes, programadores, diseñadores o c</w:t>
      </w:r>
      <w:r>
        <w:t>ualquiera que trabaje o estudie frente a una computadora y busque un método de concentración acompañada. No se requiere experiencia previa con herramientas de productividad ni conocimientos técnicos.</w:t>
      </w:r>
    </w:p>
    <w:p w14:paraId="2095A03F" w14:textId="77777777" w:rsidR="003E54CD" w:rsidRDefault="009240F4">
      <w:pPr>
        <w:pStyle w:val="Ttulo2"/>
        <w:keepNext/>
        <w:keepLines/>
        <w:spacing w:before="360" w:after="160"/>
      </w:pPr>
      <w:bookmarkStart w:id="4" w:name="_Toc243001538"/>
      <w:r>
        <w:rPr>
          <w:rFonts w:ascii="Cambria" w:eastAsia="Cambria" w:hAnsi="Cambria" w:cs="Cambria"/>
          <w:b/>
          <w:bCs/>
          <w:color w:val="000000"/>
        </w:rPr>
        <w:t>1.4. Requisitos Previos</w:t>
      </w:r>
      <w:bookmarkEnd w:id="4"/>
    </w:p>
    <w:p w14:paraId="27314CAE" w14:textId="77777777" w:rsidR="003E54CD" w:rsidRDefault="009240F4">
      <w:pPr>
        <w:keepLines/>
        <w:spacing w:after="180" w:line="276" w:lineRule="auto"/>
        <w:jc w:val="both"/>
      </w:pPr>
      <w:r>
        <w:t>Para usar SINKA solo se necesita</w:t>
      </w:r>
      <w:r>
        <w:t>:</w:t>
      </w:r>
    </w:p>
    <w:p w14:paraId="2957871B" w14:textId="77777777" w:rsidR="003E54CD" w:rsidRDefault="009240F4">
      <w:pPr>
        <w:pStyle w:val="Prrafodelista"/>
        <w:keepLines/>
        <w:numPr>
          <w:ilvl w:val="0"/>
          <w:numId w:val="2"/>
        </w:numPr>
        <w:spacing w:after="80"/>
      </w:pPr>
      <w:r>
        <w:t>Una computadora con conexión a internet estable.</w:t>
      </w:r>
    </w:p>
    <w:p w14:paraId="1DE6CCC2" w14:textId="77777777" w:rsidR="003E54CD" w:rsidRDefault="009240F4">
      <w:pPr>
        <w:pStyle w:val="Prrafodelista"/>
        <w:keepLines/>
        <w:numPr>
          <w:ilvl w:val="0"/>
          <w:numId w:val="2"/>
        </w:numPr>
        <w:spacing w:after="80"/>
      </w:pPr>
      <w:r>
        <w:t>Un navegador web moderno (Google Chrome, Microsoft Edge, Firefox o Safari, en su versión más reciente).</w:t>
      </w:r>
    </w:p>
    <w:p w14:paraId="3A49FFED" w14:textId="77777777" w:rsidR="003E54CD" w:rsidRDefault="009240F4">
      <w:pPr>
        <w:pStyle w:val="Prrafodelista"/>
        <w:keepLines/>
        <w:numPr>
          <w:ilvl w:val="0"/>
          <w:numId w:val="2"/>
        </w:numPr>
        <w:spacing w:after="80"/>
      </w:pPr>
      <w:r>
        <w:t>Una cuenta de correo electrónico válida para registrarse.</w:t>
      </w:r>
    </w:p>
    <w:p w14:paraId="43EBEB95" w14:textId="77777777" w:rsidR="003E54CD" w:rsidRDefault="009240F4">
      <w:pPr>
        <w:pStyle w:val="Prrafodelista"/>
        <w:keepLines/>
        <w:numPr>
          <w:ilvl w:val="0"/>
          <w:numId w:val="2"/>
        </w:numPr>
        <w:spacing w:after="80"/>
      </w:pPr>
      <w:r>
        <w:t>Cámara y micrófono (opcionales, solo necesa</w:t>
      </w:r>
      <w:r>
        <w:t>rios si se desea usar video durante las sesiones acompañadas).</w:t>
      </w:r>
    </w:p>
    <w:p w14:paraId="4CB98DB7" w14:textId="77777777" w:rsidR="003E54CD" w:rsidRDefault="009240F4">
      <w:pPr>
        <w:keepLines/>
        <w:pBdr>
          <w:left w:val="single" w:sz="18" w:space="0" w:color="1A1A1A"/>
        </w:pBdr>
        <w:shd w:val="clear" w:color="auto" w:fill="FBEFE2"/>
        <w:spacing w:before="120" w:after="180"/>
      </w:pPr>
      <w:r>
        <w:rPr>
          <w:b/>
          <w:bCs/>
          <w:i/>
          <w:iCs/>
          <w:sz w:val="21"/>
          <w:szCs w:val="21"/>
        </w:rPr>
        <w:lastRenderedPageBreak/>
        <w:t xml:space="preserve">Nota: </w:t>
      </w:r>
      <w:r>
        <w:rPr>
          <w:i/>
          <w:iCs/>
          <w:sz w:val="21"/>
          <w:szCs w:val="21"/>
        </w:rPr>
        <w:t>SINKA es una aplicación 100% web: no requiere instalar ningún programa. Basta con abrir el navegador y entrar a https://sinka-eight.vercel.app.</w:t>
      </w:r>
    </w:p>
    <w:p w14:paraId="057E967A" w14:textId="77777777" w:rsidR="003E54CD" w:rsidRDefault="009240F4">
      <w:pPr>
        <w:pStyle w:val="Ttulo1"/>
        <w:keepNext/>
        <w:keepLines/>
        <w:spacing w:before="520" w:after="240"/>
      </w:pPr>
      <w:bookmarkStart w:id="5" w:name="_Toc243001539"/>
      <w:r>
        <w:rPr>
          <w:rFonts w:ascii="Cambria" w:eastAsia="Cambria" w:hAnsi="Cambria" w:cs="Cambria"/>
          <w:b/>
          <w:bCs/>
          <w:color w:val="1A1A1A"/>
        </w:rPr>
        <w:t>2. Conceptos Básicos</w:t>
      </w:r>
      <w:bookmarkEnd w:id="5"/>
    </w:p>
    <w:p w14:paraId="645F767F" w14:textId="77777777" w:rsidR="003E54CD" w:rsidRDefault="009240F4">
      <w:pPr>
        <w:pStyle w:val="Ttulo2"/>
        <w:keepNext/>
        <w:keepLines/>
        <w:spacing w:before="360" w:after="160"/>
      </w:pPr>
      <w:bookmarkStart w:id="6" w:name="_Toc243001540"/>
      <w:r>
        <w:rPr>
          <w:rFonts w:ascii="Cambria" w:eastAsia="Cambria" w:hAnsi="Cambria" w:cs="Cambria"/>
          <w:b/>
          <w:bCs/>
          <w:color w:val="000000"/>
        </w:rPr>
        <w:t>2.1. ¿Qué es SINKA?</w:t>
      </w:r>
      <w:bookmarkEnd w:id="6"/>
    </w:p>
    <w:p w14:paraId="3D51DE79" w14:textId="77777777" w:rsidR="003E54CD" w:rsidRDefault="009240F4">
      <w:pPr>
        <w:keepLines/>
        <w:spacing w:after="180" w:line="276" w:lineRule="auto"/>
        <w:jc w:val="both"/>
      </w:pPr>
      <w:r>
        <w:t>SI</w:t>
      </w:r>
      <w:r>
        <w:t>NKA es una plataforma de "</w:t>
      </w:r>
      <w:proofErr w:type="spellStart"/>
      <w:r>
        <w:t>body</w:t>
      </w:r>
      <w:proofErr w:type="spellEnd"/>
      <w:r>
        <w:t xml:space="preserve"> </w:t>
      </w:r>
      <w:proofErr w:type="spellStart"/>
      <w:r>
        <w:t>doubling</w:t>
      </w:r>
      <w:proofErr w:type="spellEnd"/>
      <w:r>
        <w:t>" (concentración acompañada): empareja aleatoriamente a dos personas que quieren trabajar al mismo tiempo en una misma área de actividad (por ejemplo, Desarrollo de software o Escritura). Ambas comparten un temporizad</w:t>
      </w:r>
      <w:r>
        <w:t xml:space="preserve">or </w:t>
      </w:r>
      <w:proofErr w:type="spellStart"/>
      <w:r>
        <w:t>Pomodoro</w:t>
      </w:r>
      <w:proofErr w:type="spellEnd"/>
      <w:r>
        <w:t xml:space="preserve"> sincronizado, pueden verse por cámara mientras trabajan en silencio y conversar durante los descansos.</w:t>
      </w:r>
    </w:p>
    <w:p w14:paraId="08D096DC" w14:textId="77777777" w:rsidR="003E54CD" w:rsidRDefault="009240F4">
      <w:pPr>
        <w:pStyle w:val="Ttulo3"/>
        <w:keepNext/>
        <w:keepLines/>
        <w:spacing w:before="260" w:after="120"/>
      </w:pPr>
      <w:bookmarkStart w:id="7" w:name="_Toc243001541"/>
      <w:r>
        <w:rPr>
          <w:rFonts w:ascii="Cambria" w:eastAsia="Cambria" w:hAnsi="Cambria" w:cs="Cambria"/>
          <w:b/>
          <w:bCs/>
          <w:color w:val="1A1A1A"/>
          <w:sz w:val="23"/>
          <w:szCs w:val="23"/>
        </w:rPr>
        <w:t>2.1.1. Sesiones de Enfoque</w:t>
      </w:r>
      <w:bookmarkEnd w:id="7"/>
    </w:p>
    <w:p w14:paraId="453833AA" w14:textId="77777777" w:rsidR="003E54CD" w:rsidRDefault="009240F4">
      <w:pPr>
        <w:keepLines/>
        <w:spacing w:after="180" w:line="276" w:lineRule="auto"/>
        <w:jc w:val="both"/>
      </w:pPr>
      <w:r>
        <w:t xml:space="preserve">Una "sesión de enfoque" es el bloque de tiempo (25 o 50 minutos, según la técnica </w:t>
      </w:r>
      <w:proofErr w:type="spellStart"/>
      <w:r>
        <w:t>Pomodoro</w:t>
      </w:r>
      <w:proofErr w:type="spellEnd"/>
      <w:r>
        <w:t>) durante el cual la per</w:t>
      </w:r>
      <w:r>
        <w:t>sona trabaja concentrada, seguido de un descanso corto (5, 10 o 15 minutos). SINKA ofrece dos modalidades:</w:t>
      </w:r>
    </w:p>
    <w:p w14:paraId="1822CE03" w14:textId="77777777" w:rsidR="003E54CD" w:rsidRDefault="009240F4">
      <w:pPr>
        <w:pStyle w:val="Prrafodelista"/>
        <w:keepLines/>
        <w:numPr>
          <w:ilvl w:val="0"/>
          <w:numId w:val="2"/>
        </w:numPr>
        <w:spacing w:after="80"/>
      </w:pPr>
      <w:r>
        <w:t>Sesión acompañada: el sistema busca una pareja aleatoria con intereses afines y ambos comparten el temporizador y, opcionalmente, la cámara.</w:t>
      </w:r>
    </w:p>
    <w:p w14:paraId="0A4606FC" w14:textId="77777777" w:rsidR="003E54CD" w:rsidRDefault="009240F4">
      <w:pPr>
        <w:pStyle w:val="Prrafodelista"/>
        <w:keepLines/>
        <w:numPr>
          <w:ilvl w:val="0"/>
          <w:numId w:val="2"/>
        </w:numPr>
        <w:spacing w:after="80"/>
      </w:pPr>
      <w:r>
        <w:t>Modo solo: la persona configura sus propias tareas y temporizador sin esperar pareja.</w:t>
      </w:r>
    </w:p>
    <w:p w14:paraId="3B86A65F" w14:textId="77777777" w:rsidR="003E54CD" w:rsidRDefault="009240F4">
      <w:pPr>
        <w:pStyle w:val="Ttulo3"/>
        <w:keepNext/>
        <w:keepLines/>
        <w:spacing w:before="260" w:after="120"/>
      </w:pPr>
      <w:bookmarkStart w:id="8" w:name="_Toc243001542"/>
      <w:r>
        <w:rPr>
          <w:rFonts w:ascii="Cambria" w:eastAsia="Cambria" w:hAnsi="Cambria" w:cs="Cambria"/>
          <w:b/>
          <w:bCs/>
          <w:color w:val="1A1A1A"/>
          <w:sz w:val="23"/>
          <w:szCs w:val="23"/>
        </w:rPr>
        <w:t xml:space="preserve">2.1.2. </w:t>
      </w:r>
      <w:proofErr w:type="spellStart"/>
      <w:r>
        <w:rPr>
          <w:rFonts w:ascii="Cambria" w:eastAsia="Cambria" w:hAnsi="Cambria" w:cs="Cambria"/>
          <w:b/>
          <w:bCs/>
          <w:color w:val="1A1A1A"/>
          <w:sz w:val="23"/>
          <w:szCs w:val="23"/>
        </w:rPr>
        <w:t>FocusCoins</w:t>
      </w:r>
      <w:bookmarkEnd w:id="8"/>
      <w:proofErr w:type="spellEnd"/>
    </w:p>
    <w:p w14:paraId="37A96686" w14:textId="77777777" w:rsidR="003E54CD" w:rsidRDefault="009240F4">
      <w:pPr>
        <w:keepLines/>
        <w:spacing w:after="180" w:line="276" w:lineRule="auto"/>
        <w:jc w:val="both"/>
      </w:pPr>
      <w:r>
        <w:t xml:space="preserve">Los </w:t>
      </w:r>
      <w:proofErr w:type="spellStart"/>
      <w:r>
        <w:t>FocusCo</w:t>
      </w:r>
      <w:r>
        <w:t>ins</w:t>
      </w:r>
      <w:proofErr w:type="spellEnd"/>
      <w:r>
        <w:t xml:space="preserve"> (FC) son la moneda interna de SINKA. Se ganan automáticamente al completar sesiones de enfoque y </w:t>
      </w:r>
      <w:proofErr w:type="spellStart"/>
      <w:r>
        <w:t>pomodoros</w:t>
      </w:r>
      <w:proofErr w:type="spellEnd"/>
      <w:r>
        <w:t>, y se usan en la Tienda para comprar cosméticos (marcos de avatar, fondos, banners de perfil) o se pueden adquirir paquetes adicionales con diner</w:t>
      </w:r>
      <w:r>
        <w:t xml:space="preserve">o real a través de </w:t>
      </w:r>
      <w:proofErr w:type="spellStart"/>
      <w:r>
        <w:t>Stripe</w:t>
      </w:r>
      <w:proofErr w:type="spellEnd"/>
      <w:r>
        <w:t>.</w:t>
      </w:r>
    </w:p>
    <w:p w14:paraId="78CEFE9D" w14:textId="77777777" w:rsidR="003E54CD" w:rsidRDefault="009240F4">
      <w:pPr>
        <w:pStyle w:val="Ttulo3"/>
        <w:keepNext/>
        <w:keepLines/>
        <w:spacing w:before="260" w:after="120"/>
      </w:pPr>
      <w:bookmarkStart w:id="9" w:name="_Toc243001543"/>
      <w:r>
        <w:rPr>
          <w:rFonts w:ascii="Cambria" w:eastAsia="Cambria" w:hAnsi="Cambria" w:cs="Cambria"/>
          <w:b/>
          <w:bCs/>
          <w:color w:val="1A1A1A"/>
          <w:sz w:val="23"/>
          <w:szCs w:val="23"/>
        </w:rPr>
        <w:t>2.1.3. Racha (</w:t>
      </w:r>
      <w:proofErr w:type="spellStart"/>
      <w:r>
        <w:rPr>
          <w:rFonts w:ascii="Cambria" w:eastAsia="Cambria" w:hAnsi="Cambria" w:cs="Cambria"/>
          <w:b/>
          <w:bCs/>
          <w:color w:val="1A1A1A"/>
          <w:sz w:val="23"/>
          <w:szCs w:val="23"/>
        </w:rPr>
        <w:t>Streak</w:t>
      </w:r>
      <w:proofErr w:type="spellEnd"/>
      <w:r>
        <w:rPr>
          <w:rFonts w:ascii="Cambria" w:eastAsia="Cambria" w:hAnsi="Cambria" w:cs="Cambria"/>
          <w:b/>
          <w:bCs/>
          <w:color w:val="1A1A1A"/>
          <w:sz w:val="23"/>
          <w:szCs w:val="23"/>
        </w:rPr>
        <w:t>)</w:t>
      </w:r>
      <w:bookmarkEnd w:id="9"/>
    </w:p>
    <w:p w14:paraId="380AC85E" w14:textId="77777777" w:rsidR="003E54CD" w:rsidRDefault="009240F4">
      <w:pPr>
        <w:keepLines/>
        <w:spacing w:after="180" w:line="276" w:lineRule="auto"/>
        <w:jc w:val="both"/>
      </w:pPr>
      <w:r>
        <w:t xml:space="preserve">La racha cuenta los días consecutivos en los que se completó al menos una sesión de enfoque. Mantener la racha activa desbloquea logros de constancia (por ejemplo, "Tres días seguidos" o "Hábito formado" a los 30 días) y aparece junto al ícono de fuego en </w:t>
      </w:r>
      <w:r>
        <w:t>la barra de navegación.</w:t>
      </w:r>
    </w:p>
    <w:p w14:paraId="10B59764" w14:textId="77777777" w:rsidR="003E54CD" w:rsidRDefault="009240F4">
      <w:pPr>
        <w:pStyle w:val="Ttulo3"/>
        <w:keepNext/>
        <w:keepLines/>
        <w:spacing w:before="260" w:after="120"/>
      </w:pPr>
      <w:bookmarkStart w:id="10" w:name="_Toc243001544"/>
      <w:r>
        <w:rPr>
          <w:rFonts w:ascii="Cambria" w:eastAsia="Cambria" w:hAnsi="Cambria" w:cs="Cambria"/>
          <w:b/>
          <w:bCs/>
          <w:color w:val="1A1A1A"/>
          <w:sz w:val="23"/>
          <w:szCs w:val="23"/>
        </w:rPr>
        <w:t>2.1.4. Jardín</w:t>
      </w:r>
      <w:bookmarkEnd w:id="10"/>
    </w:p>
    <w:p w14:paraId="217D979E" w14:textId="77777777" w:rsidR="003E54CD" w:rsidRDefault="009240F4">
      <w:pPr>
        <w:keepLines/>
        <w:spacing w:after="180" w:line="276" w:lineRule="auto"/>
        <w:jc w:val="both"/>
      </w:pPr>
      <w:r>
        <w:t>Cada amistad (vínculo) en SINKA tiene asociada una planta en el Jardín. La planta crece —de semilla a brote, y de brote a planta joven— según el número de sesiones y minutos que ambas personas han compartido juntas. El</w:t>
      </w:r>
      <w:r>
        <w:t xml:space="preserve"> Jardín es, visualmente, un resumen del tiempo de concentración compartido con cada persona.</w:t>
      </w:r>
    </w:p>
    <w:p w14:paraId="6A2E5C64" w14:textId="77777777" w:rsidR="003E54CD" w:rsidRDefault="009240F4">
      <w:pPr>
        <w:pStyle w:val="Ttulo3"/>
        <w:keepNext/>
        <w:keepLines/>
        <w:spacing w:before="260" w:after="120"/>
      </w:pPr>
      <w:bookmarkStart w:id="11" w:name="_Toc243001545"/>
      <w:r>
        <w:rPr>
          <w:rFonts w:ascii="Cambria" w:eastAsia="Cambria" w:hAnsi="Cambria" w:cs="Cambria"/>
          <w:b/>
          <w:bCs/>
          <w:color w:val="1A1A1A"/>
          <w:sz w:val="23"/>
          <w:szCs w:val="23"/>
        </w:rPr>
        <w:t>2.1.5. Vínculos</w:t>
      </w:r>
      <w:bookmarkEnd w:id="11"/>
    </w:p>
    <w:p w14:paraId="0F9B59EC" w14:textId="77777777" w:rsidR="003E54CD" w:rsidRDefault="009240F4">
      <w:pPr>
        <w:keepLines/>
        <w:spacing w:after="180" w:line="276" w:lineRule="auto"/>
        <w:jc w:val="both"/>
      </w:pPr>
      <w:r>
        <w:t>Los vínculos son las amistades dentro de SINKA. Se solicitan desde la pantalla Vínculos, con un límite diario de solicitudes para evitar el spam, y</w:t>
      </w:r>
      <w:r>
        <w:t xml:space="preserve"> una vez aceptadas permiten agendar citas, ver la planta compartida y acceder al perfil del otro usuario.</w:t>
      </w:r>
    </w:p>
    <w:p w14:paraId="55D5744C" w14:textId="77777777" w:rsidR="003E54CD" w:rsidRDefault="009240F4">
      <w:pPr>
        <w:pStyle w:val="Ttulo1"/>
        <w:keepNext/>
        <w:keepLines/>
        <w:spacing w:before="520" w:after="240"/>
      </w:pPr>
      <w:bookmarkStart w:id="12" w:name="_Toc243001546"/>
      <w:r>
        <w:rPr>
          <w:rFonts w:ascii="Cambria" w:eastAsia="Cambria" w:hAnsi="Cambria" w:cs="Cambria"/>
          <w:b/>
          <w:bCs/>
          <w:color w:val="1A1A1A"/>
        </w:rPr>
        <w:lastRenderedPageBreak/>
        <w:t>3. Primeros Pasos</w:t>
      </w:r>
      <w:bookmarkEnd w:id="12"/>
    </w:p>
    <w:p w14:paraId="78DB5EF9" w14:textId="77777777" w:rsidR="003E54CD" w:rsidRDefault="009240F4">
      <w:pPr>
        <w:pStyle w:val="Ttulo2"/>
        <w:keepNext/>
        <w:keepLines/>
        <w:spacing w:before="360" w:after="160"/>
      </w:pPr>
      <w:bookmarkStart w:id="13" w:name="_Toc243001547"/>
      <w:r>
        <w:rPr>
          <w:rFonts w:ascii="Cambria" w:eastAsia="Cambria" w:hAnsi="Cambria" w:cs="Cambria"/>
          <w:b/>
          <w:bCs/>
          <w:color w:val="000000"/>
        </w:rPr>
        <w:t>3.1. Registro de una Cuenta Nueva</w:t>
      </w:r>
      <w:bookmarkEnd w:id="13"/>
    </w:p>
    <w:p w14:paraId="12D76EB8" w14:textId="77777777" w:rsidR="003E54CD" w:rsidRDefault="009240F4">
      <w:pPr>
        <w:keepLines/>
        <w:spacing w:after="180" w:line="276" w:lineRule="auto"/>
        <w:jc w:val="both"/>
      </w:pPr>
      <w:r>
        <w:t>Para crear una cuenta en SINKA siga estos pasos:</w:t>
      </w:r>
    </w:p>
    <w:p w14:paraId="6DBF50D9" w14:textId="77777777" w:rsidR="003E54CD" w:rsidRDefault="009240F4">
      <w:pPr>
        <w:keepNext/>
        <w:keepLines/>
        <w:spacing w:before="200" w:after="80"/>
      </w:pPr>
      <w:r>
        <w:rPr>
          <w:b/>
          <w:bCs/>
          <w:color w:val="1A1A1A"/>
        </w:rPr>
        <w:t>Paso 1: Abrir la página de registro</w:t>
      </w:r>
    </w:p>
    <w:p w14:paraId="5F8D8406" w14:textId="77777777" w:rsidR="003E54CD" w:rsidRDefault="009240F4">
      <w:pPr>
        <w:keepLines/>
        <w:spacing w:after="180" w:line="276" w:lineRule="auto"/>
        <w:jc w:val="both"/>
      </w:pPr>
      <w:r>
        <w:t>Ingrese a htt</w:t>
      </w:r>
      <w:r>
        <w:t>ps://sinka-eight.vercel.app/register desde su navegador, o haga clic en "Regístrate" desde la pantalla de inicio de sesión.</w:t>
      </w:r>
    </w:p>
    <w:p w14:paraId="530EC94C" w14:textId="77777777" w:rsidR="003E54CD" w:rsidRDefault="009240F4">
      <w:pPr>
        <w:keepNext/>
        <w:keepLines/>
        <w:pBdr>
          <w:top w:val="single" w:sz="4" w:space="0" w:color="CCCCCC"/>
          <w:right w:val="single" w:sz="4" w:space="0" w:color="CCCCCC"/>
        </w:pBdr>
        <w:spacing w:before="160" w:after="60"/>
        <w:jc w:val="center"/>
      </w:pPr>
      <w:r>
        <w:rPr>
          <w:noProof/>
        </w:rPr>
        <w:drawing>
          <wp:inline distT="0" distB="0" distL="0" distR="0" wp14:anchorId="46112D9A" wp14:editId="1C0F48E3">
            <wp:extent cx="5334000" cy="23241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324100"/>
                    </a:xfrm>
                    <a:prstGeom prst="rect">
                      <a:avLst/>
                    </a:prstGeom>
                  </pic:spPr>
                </pic:pic>
              </a:graphicData>
            </a:graphic>
          </wp:inline>
        </w:drawing>
      </w:r>
    </w:p>
    <w:p w14:paraId="794D50C2" w14:textId="77777777" w:rsidR="003E54CD" w:rsidRDefault="009240F4">
      <w:pPr>
        <w:keepLines/>
        <w:spacing w:after="200"/>
        <w:jc w:val="center"/>
      </w:pPr>
      <w:r>
        <w:rPr>
          <w:i/>
          <w:iCs/>
          <w:color w:val="595959"/>
          <w:sz w:val="19"/>
          <w:szCs w:val="19"/>
        </w:rPr>
        <w:t>Figura 1. Pantalla de registro de SINKA, con los campos de correo electrónico, nombre de usuario y contraseña.</w:t>
      </w:r>
    </w:p>
    <w:p w14:paraId="26200EC0" w14:textId="77777777" w:rsidR="003E54CD" w:rsidRDefault="009240F4">
      <w:pPr>
        <w:keepNext/>
        <w:keepLines/>
        <w:spacing w:before="200" w:after="80"/>
      </w:pPr>
      <w:r>
        <w:rPr>
          <w:b/>
          <w:bCs/>
          <w:color w:val="1A1A1A"/>
        </w:rPr>
        <w:t>Paso 2: Completar e</w:t>
      </w:r>
      <w:r>
        <w:rPr>
          <w:b/>
          <w:bCs/>
          <w:color w:val="1A1A1A"/>
        </w:rPr>
        <w:t>l formulario</w:t>
      </w:r>
    </w:p>
    <w:p w14:paraId="36E2A15C" w14:textId="77777777" w:rsidR="003E54CD" w:rsidRDefault="009240F4">
      <w:pPr>
        <w:keepLines/>
        <w:spacing w:after="180" w:line="276" w:lineRule="auto"/>
        <w:jc w:val="both"/>
      </w:pPr>
      <w:r>
        <w:t>Complete los tres campos solicitados:</w:t>
      </w:r>
    </w:p>
    <w:p w14:paraId="2F551672" w14:textId="77777777" w:rsidR="003E54CD" w:rsidRDefault="009240F4">
      <w:pPr>
        <w:pStyle w:val="Prrafodelista"/>
        <w:keepLines/>
        <w:numPr>
          <w:ilvl w:val="0"/>
          <w:numId w:val="2"/>
        </w:numPr>
        <w:spacing w:after="80"/>
      </w:pPr>
      <w:r>
        <w:t>Correo electrónico: una dirección de correo válida, usada para iniciar sesión.</w:t>
      </w:r>
    </w:p>
    <w:p w14:paraId="6E4AECF3" w14:textId="77777777" w:rsidR="003E54CD" w:rsidRDefault="009240F4">
      <w:pPr>
        <w:pStyle w:val="Prrafodelista"/>
        <w:keepLines/>
        <w:numPr>
          <w:ilvl w:val="0"/>
          <w:numId w:val="2"/>
        </w:numPr>
        <w:spacing w:after="80"/>
      </w:pPr>
      <w:r>
        <w:t>Nombre de usuario: el identificador único de la cuenta.</w:t>
      </w:r>
    </w:p>
    <w:p w14:paraId="4B7128CD" w14:textId="77777777" w:rsidR="003E54CD" w:rsidRDefault="009240F4">
      <w:pPr>
        <w:pStyle w:val="Prrafodelista"/>
        <w:keepLines/>
        <w:numPr>
          <w:ilvl w:val="0"/>
          <w:numId w:val="2"/>
        </w:numPr>
        <w:spacing w:after="80"/>
      </w:pPr>
      <w:r>
        <w:t>Contraseña: la clave de acceso a la cuenta.</w:t>
      </w:r>
    </w:p>
    <w:p w14:paraId="4F372A7F" w14:textId="77777777" w:rsidR="003E54CD" w:rsidRDefault="009240F4">
      <w:pPr>
        <w:keepLines/>
        <w:spacing w:after="180" w:line="276" w:lineRule="auto"/>
        <w:jc w:val="both"/>
      </w:pPr>
      <w:r>
        <w:t>Presione el botón "Crear cuenta" para finalizar.</w:t>
      </w:r>
    </w:p>
    <w:p w14:paraId="126624CE" w14:textId="77777777" w:rsidR="003E54CD" w:rsidRDefault="009240F4">
      <w:pPr>
        <w:keepNext/>
        <w:keepLines/>
        <w:spacing w:before="200" w:after="80"/>
      </w:pPr>
      <w:r>
        <w:rPr>
          <w:b/>
          <w:bCs/>
          <w:color w:val="1A1A1A"/>
        </w:rPr>
        <w:t>Paso 3: Elegir cómo lo verán los demás (</w:t>
      </w:r>
      <w:proofErr w:type="spellStart"/>
      <w:r>
        <w:rPr>
          <w:b/>
          <w:bCs/>
          <w:color w:val="1A1A1A"/>
        </w:rPr>
        <w:t>onboarding</w:t>
      </w:r>
      <w:proofErr w:type="spellEnd"/>
      <w:r>
        <w:rPr>
          <w:b/>
          <w:bCs/>
          <w:color w:val="1A1A1A"/>
        </w:rPr>
        <w:t>)</w:t>
      </w:r>
    </w:p>
    <w:p w14:paraId="739E9E11" w14:textId="77777777" w:rsidR="003E54CD" w:rsidRDefault="009240F4">
      <w:pPr>
        <w:keepLines/>
        <w:spacing w:after="180" w:line="276" w:lineRule="auto"/>
        <w:jc w:val="both"/>
      </w:pPr>
      <w:r>
        <w:t xml:space="preserve">Tras registrarse, SINKA solicita un apodo visible (el nombre que verán las personas con quienes se empareje) y </w:t>
      </w:r>
      <w:r>
        <w:t>un símbolo representativo entre varias opciones (planta, flor, estrella, luna, gota, fuego, entre otros).</w:t>
      </w:r>
    </w:p>
    <w:p w14:paraId="2722EAF6" w14:textId="77777777" w:rsidR="003E54CD" w:rsidRDefault="009240F4">
      <w:pPr>
        <w:keepNext/>
        <w:keepLines/>
        <w:pBdr>
          <w:top w:val="single" w:sz="4" w:space="0" w:color="CCCCCC"/>
          <w:right w:val="single" w:sz="4" w:space="0" w:color="CCCCCC"/>
        </w:pBdr>
        <w:spacing w:before="160" w:after="60"/>
        <w:jc w:val="center"/>
      </w:pPr>
      <w:r>
        <w:rPr>
          <w:noProof/>
        </w:rPr>
        <w:lastRenderedPageBreak/>
        <w:drawing>
          <wp:inline distT="0" distB="0" distL="0" distR="0" wp14:anchorId="116BDB13" wp14:editId="71C01AA0">
            <wp:extent cx="5334000" cy="23241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324100"/>
                    </a:xfrm>
                    <a:prstGeom prst="rect">
                      <a:avLst/>
                    </a:prstGeom>
                  </pic:spPr>
                </pic:pic>
              </a:graphicData>
            </a:graphic>
          </wp:inline>
        </w:drawing>
      </w:r>
    </w:p>
    <w:p w14:paraId="019CB1B8" w14:textId="77777777" w:rsidR="003E54CD" w:rsidRDefault="009240F4">
      <w:pPr>
        <w:keepLines/>
        <w:spacing w:after="200"/>
        <w:jc w:val="center"/>
      </w:pPr>
      <w:r>
        <w:rPr>
          <w:i/>
          <w:iCs/>
          <w:color w:val="595959"/>
          <w:sz w:val="19"/>
          <w:szCs w:val="19"/>
        </w:rPr>
        <w:t xml:space="preserve">Figura 2. Pantalla de </w:t>
      </w:r>
      <w:proofErr w:type="spellStart"/>
      <w:r>
        <w:rPr>
          <w:i/>
          <w:iCs/>
          <w:color w:val="595959"/>
          <w:sz w:val="19"/>
          <w:szCs w:val="19"/>
        </w:rPr>
        <w:t>onboarding</w:t>
      </w:r>
      <w:proofErr w:type="spellEnd"/>
      <w:r>
        <w:rPr>
          <w:i/>
          <w:iCs/>
          <w:color w:val="595959"/>
          <w:sz w:val="19"/>
          <w:szCs w:val="19"/>
        </w:rPr>
        <w:t>: elección del apodo visible y del símbolo representativo.</w:t>
      </w:r>
    </w:p>
    <w:p w14:paraId="735A84DB" w14:textId="77777777" w:rsidR="003E54CD" w:rsidRDefault="009240F4">
      <w:pPr>
        <w:keepLines/>
        <w:spacing w:after="180" w:line="276" w:lineRule="auto"/>
        <w:jc w:val="both"/>
      </w:pPr>
      <w:r>
        <w:t>Presione "Continuar" para avanzar por el resto de pasos d</w:t>
      </w:r>
      <w:r>
        <w:t xml:space="preserve">el asistente inicial, donde se configuran preferencias básicas. Al terminar, la aplicación lo redirige automáticamente al </w:t>
      </w:r>
      <w:proofErr w:type="spellStart"/>
      <w:r>
        <w:t>Dashboard</w:t>
      </w:r>
      <w:proofErr w:type="spellEnd"/>
      <w:r>
        <w:t>.</w:t>
      </w:r>
    </w:p>
    <w:p w14:paraId="72A7BB6B" w14:textId="77777777" w:rsidR="003E54CD" w:rsidRDefault="009240F4">
      <w:pPr>
        <w:pStyle w:val="Ttulo2"/>
        <w:keepNext/>
        <w:keepLines/>
        <w:spacing w:before="360" w:after="160"/>
      </w:pPr>
      <w:bookmarkStart w:id="14" w:name="_Toc243001548"/>
      <w:r>
        <w:rPr>
          <w:rFonts w:ascii="Cambria" w:eastAsia="Cambria" w:hAnsi="Cambria" w:cs="Cambria"/>
          <w:b/>
          <w:bCs/>
          <w:color w:val="000000"/>
        </w:rPr>
        <w:t>3.2. Inicio de Sesión</w:t>
      </w:r>
      <w:bookmarkEnd w:id="14"/>
    </w:p>
    <w:p w14:paraId="27CDF8F9" w14:textId="77777777" w:rsidR="003E54CD" w:rsidRDefault="009240F4">
      <w:pPr>
        <w:keepLines/>
        <w:spacing w:after="180" w:line="276" w:lineRule="auto"/>
        <w:jc w:val="both"/>
      </w:pPr>
      <w:r>
        <w:t>Si ya tiene una cuenta, ingrese a https://sinka-eight.vercel.app/login e introduzca su correo electrónico y contraseña en el formulario "Iniciar sesión".</w:t>
      </w:r>
    </w:p>
    <w:p w14:paraId="23D54119" w14:textId="77777777" w:rsidR="003E54CD" w:rsidRDefault="009240F4">
      <w:pPr>
        <w:keepNext/>
        <w:keepLines/>
        <w:pBdr>
          <w:top w:val="single" w:sz="4" w:space="0" w:color="CCCCCC"/>
          <w:right w:val="single" w:sz="4" w:space="0" w:color="CCCCCC"/>
        </w:pBdr>
        <w:spacing w:before="160" w:after="60"/>
        <w:jc w:val="center"/>
      </w:pPr>
      <w:r>
        <w:rPr>
          <w:noProof/>
        </w:rPr>
        <w:drawing>
          <wp:inline distT="0" distB="0" distL="0" distR="0" wp14:anchorId="71CA6B33" wp14:editId="7D7F8620">
            <wp:extent cx="5334000" cy="23241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324100"/>
                    </a:xfrm>
                    <a:prstGeom prst="rect">
                      <a:avLst/>
                    </a:prstGeom>
                  </pic:spPr>
                </pic:pic>
              </a:graphicData>
            </a:graphic>
          </wp:inline>
        </w:drawing>
      </w:r>
    </w:p>
    <w:p w14:paraId="472F315A" w14:textId="77777777" w:rsidR="003E54CD" w:rsidRDefault="009240F4">
      <w:pPr>
        <w:keepLines/>
        <w:spacing w:after="200"/>
        <w:jc w:val="center"/>
      </w:pPr>
      <w:r>
        <w:rPr>
          <w:i/>
          <w:iCs/>
          <w:color w:val="595959"/>
          <w:sz w:val="19"/>
          <w:szCs w:val="19"/>
        </w:rPr>
        <w:t>Figura 3. Pantalla de inicio de sesión de SINKA.</w:t>
      </w:r>
    </w:p>
    <w:p w14:paraId="7885184B" w14:textId="77777777" w:rsidR="003E54CD" w:rsidRDefault="009240F4">
      <w:pPr>
        <w:keepLines/>
        <w:spacing w:after="180" w:line="276" w:lineRule="auto"/>
        <w:jc w:val="both"/>
      </w:pPr>
      <w:r>
        <w:t>Presione "Ingresar". Si los datos son correctos, SI</w:t>
      </w:r>
      <w:r>
        <w:t xml:space="preserve">NKA lo llevará directamente al </w:t>
      </w:r>
      <w:proofErr w:type="spellStart"/>
      <w:r>
        <w:t>Dashboard</w:t>
      </w:r>
      <w:proofErr w:type="spellEnd"/>
      <w:r>
        <w:t>, donde podrá iniciar su primera sesión de enfoque.</w:t>
      </w:r>
    </w:p>
    <w:p w14:paraId="2501E3D8" w14:textId="77777777" w:rsidR="003E54CD" w:rsidRDefault="009240F4">
      <w:pPr>
        <w:keepLines/>
        <w:pBdr>
          <w:left w:val="single" w:sz="18" w:space="0" w:color="1A1A1A"/>
        </w:pBdr>
        <w:shd w:val="clear" w:color="auto" w:fill="FBEFE2"/>
        <w:spacing w:before="120" w:after="180"/>
      </w:pPr>
      <w:r>
        <w:rPr>
          <w:b/>
          <w:bCs/>
          <w:i/>
          <w:iCs/>
          <w:sz w:val="21"/>
          <w:szCs w:val="21"/>
        </w:rPr>
        <w:t xml:space="preserve">Nota: </w:t>
      </w:r>
      <w:r>
        <w:rPr>
          <w:i/>
          <w:iCs/>
          <w:sz w:val="21"/>
          <w:szCs w:val="21"/>
        </w:rPr>
        <w:t>La sesión se mantiene iniciada mediante un token de acceso (JWT) que se renueva automáticamente durante una semana. No es necesario volver a iniciar sesión ca</w:t>
      </w:r>
      <w:r>
        <w:rPr>
          <w:i/>
          <w:iCs/>
          <w:sz w:val="21"/>
          <w:szCs w:val="21"/>
        </w:rPr>
        <w:t>da vez que se visita la página, salvo que se cierre sesión manualmente desde el Perfil.</w:t>
      </w:r>
    </w:p>
    <w:p w14:paraId="548E8CD7" w14:textId="77777777" w:rsidR="003E54CD" w:rsidRDefault="009240F4">
      <w:pPr>
        <w:pStyle w:val="Ttulo1"/>
        <w:keepNext/>
        <w:keepLines/>
        <w:spacing w:before="520" w:after="240"/>
      </w:pPr>
      <w:bookmarkStart w:id="15" w:name="_Toc243001549"/>
      <w:r>
        <w:rPr>
          <w:rFonts w:ascii="Cambria" w:eastAsia="Cambria" w:hAnsi="Cambria" w:cs="Cambria"/>
          <w:b/>
          <w:bCs/>
          <w:color w:val="1A1A1A"/>
        </w:rPr>
        <w:lastRenderedPageBreak/>
        <w:t>4. Uso de la Plataforma</w:t>
      </w:r>
      <w:bookmarkEnd w:id="15"/>
    </w:p>
    <w:p w14:paraId="7BBDF6DC" w14:textId="77777777" w:rsidR="003E54CD" w:rsidRDefault="009240F4">
      <w:pPr>
        <w:pStyle w:val="Ttulo2"/>
        <w:keepNext/>
        <w:keepLines/>
        <w:spacing w:before="360" w:after="160"/>
      </w:pPr>
      <w:bookmarkStart w:id="16" w:name="_Toc243001550"/>
      <w:r>
        <w:rPr>
          <w:rFonts w:ascii="Cambria" w:eastAsia="Cambria" w:hAnsi="Cambria" w:cs="Cambria"/>
          <w:b/>
          <w:bCs/>
          <w:color w:val="000000"/>
        </w:rPr>
        <w:t xml:space="preserve">4.1. El </w:t>
      </w:r>
      <w:proofErr w:type="spellStart"/>
      <w:r>
        <w:rPr>
          <w:rFonts w:ascii="Cambria" w:eastAsia="Cambria" w:hAnsi="Cambria" w:cs="Cambria"/>
          <w:b/>
          <w:bCs/>
          <w:color w:val="000000"/>
        </w:rPr>
        <w:t>Dashboard</w:t>
      </w:r>
      <w:proofErr w:type="spellEnd"/>
      <w:r>
        <w:rPr>
          <w:rFonts w:ascii="Cambria" w:eastAsia="Cambria" w:hAnsi="Cambria" w:cs="Cambria"/>
          <w:b/>
          <w:bCs/>
          <w:color w:val="000000"/>
        </w:rPr>
        <w:t xml:space="preserve"> ("Enfocarme")</w:t>
      </w:r>
      <w:bookmarkEnd w:id="16"/>
    </w:p>
    <w:p w14:paraId="41B43F32" w14:textId="77777777" w:rsidR="003E54CD" w:rsidRDefault="009240F4">
      <w:pPr>
        <w:keepLines/>
        <w:spacing w:after="180" w:line="276" w:lineRule="auto"/>
        <w:jc w:val="both"/>
      </w:pPr>
      <w:r>
        <w:t xml:space="preserve">El </w:t>
      </w:r>
      <w:proofErr w:type="spellStart"/>
      <w:r>
        <w:t>Dashboard</w:t>
      </w:r>
      <w:proofErr w:type="spellEnd"/>
      <w:r>
        <w:t xml:space="preserve"> es la pantalla principal de SINKA, también llamada "Enfocarme". Desde aquí se inicia cualquier sesión de concentración, ya sea acompañada o en modo solo, y se muestra el saludo personalizado, la racha actual (ícono de fuego) y el saldo de </w:t>
      </w:r>
      <w:proofErr w:type="spellStart"/>
      <w:r>
        <w:t>Focu</w:t>
      </w:r>
      <w:r>
        <w:t>sCoins</w:t>
      </w:r>
      <w:proofErr w:type="spellEnd"/>
      <w:r>
        <w:t xml:space="preserve"> (ícono de bolsa).</w:t>
      </w:r>
    </w:p>
    <w:p w14:paraId="3AE942F2" w14:textId="77777777" w:rsidR="003E54CD" w:rsidRDefault="009240F4">
      <w:pPr>
        <w:keepNext/>
        <w:keepLines/>
        <w:pBdr>
          <w:top w:val="single" w:sz="4" w:space="0" w:color="CCCCCC"/>
          <w:right w:val="single" w:sz="4" w:space="0" w:color="CCCCCC"/>
        </w:pBdr>
        <w:spacing w:before="160" w:after="60"/>
        <w:jc w:val="center"/>
      </w:pPr>
      <w:r>
        <w:rPr>
          <w:noProof/>
        </w:rPr>
        <w:drawing>
          <wp:inline distT="0" distB="0" distL="0" distR="0" wp14:anchorId="20496A8B" wp14:editId="3B892625">
            <wp:extent cx="5334000" cy="23241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324100"/>
                    </a:xfrm>
                    <a:prstGeom prst="rect">
                      <a:avLst/>
                    </a:prstGeom>
                  </pic:spPr>
                </pic:pic>
              </a:graphicData>
            </a:graphic>
          </wp:inline>
        </w:drawing>
      </w:r>
    </w:p>
    <w:p w14:paraId="21BA1954" w14:textId="77777777" w:rsidR="003E54CD" w:rsidRDefault="009240F4">
      <w:pPr>
        <w:keepLines/>
        <w:spacing w:after="200"/>
        <w:jc w:val="center"/>
      </w:pPr>
      <w:r>
        <w:rPr>
          <w:i/>
          <w:iCs/>
          <w:color w:val="595959"/>
          <w:sz w:val="19"/>
          <w:szCs w:val="19"/>
        </w:rPr>
        <w:t xml:space="preserve">Figura 4. </w:t>
      </w:r>
      <w:proofErr w:type="spellStart"/>
      <w:r>
        <w:rPr>
          <w:i/>
          <w:iCs/>
          <w:color w:val="595959"/>
          <w:sz w:val="19"/>
          <w:szCs w:val="19"/>
        </w:rPr>
        <w:t>Dashboard</w:t>
      </w:r>
      <w:proofErr w:type="spellEnd"/>
      <w:r>
        <w:rPr>
          <w:i/>
          <w:iCs/>
          <w:color w:val="595959"/>
          <w:sz w:val="19"/>
          <w:szCs w:val="19"/>
        </w:rPr>
        <w:t xml:space="preserve"> de SINKA: saludo personalizado, racha, </w:t>
      </w:r>
      <w:proofErr w:type="spellStart"/>
      <w:r>
        <w:rPr>
          <w:i/>
          <w:iCs/>
          <w:color w:val="595959"/>
          <w:sz w:val="19"/>
          <w:szCs w:val="19"/>
        </w:rPr>
        <w:t>FocusCoins</w:t>
      </w:r>
      <w:proofErr w:type="spellEnd"/>
      <w:r>
        <w:rPr>
          <w:i/>
          <w:iCs/>
          <w:color w:val="595959"/>
          <w:sz w:val="19"/>
          <w:szCs w:val="19"/>
        </w:rPr>
        <w:t xml:space="preserve"> y selección del área de trabajo.</w:t>
      </w:r>
    </w:p>
    <w:p w14:paraId="7B6A7611" w14:textId="77777777" w:rsidR="003E54CD" w:rsidRDefault="009240F4">
      <w:pPr>
        <w:pStyle w:val="Ttulo2"/>
        <w:keepNext/>
        <w:keepLines/>
        <w:spacing w:before="360" w:after="160"/>
      </w:pPr>
      <w:bookmarkStart w:id="17" w:name="_Toc243001551"/>
      <w:r>
        <w:rPr>
          <w:rFonts w:ascii="Cambria" w:eastAsia="Cambria" w:hAnsi="Cambria" w:cs="Cambria"/>
          <w:b/>
          <w:bCs/>
          <w:color w:val="000000"/>
        </w:rPr>
        <w:t>4.2. Cómo Iniciar una Sesión Acompañada</w:t>
      </w:r>
      <w:bookmarkEnd w:id="17"/>
    </w:p>
    <w:p w14:paraId="3E40601D" w14:textId="77777777" w:rsidR="003E54CD" w:rsidRDefault="009240F4">
      <w:pPr>
        <w:keepNext/>
        <w:keepLines/>
        <w:spacing w:before="200" w:after="80"/>
      </w:pPr>
      <w:r>
        <w:rPr>
          <w:b/>
          <w:bCs/>
          <w:color w:val="1A1A1A"/>
        </w:rPr>
        <w:t>Paso 1: Elegir el área de trabajo</w:t>
      </w:r>
    </w:p>
    <w:p w14:paraId="46B40EC7" w14:textId="77777777" w:rsidR="003E54CD" w:rsidRDefault="009240F4">
      <w:pPr>
        <w:keepLines/>
        <w:spacing w:after="180" w:line="276" w:lineRule="auto"/>
        <w:jc w:val="both"/>
      </w:pPr>
      <w:r>
        <w:t xml:space="preserve">En el </w:t>
      </w:r>
      <w:proofErr w:type="spellStart"/>
      <w:r>
        <w:t>Dashboard</w:t>
      </w:r>
      <w:proofErr w:type="spellEnd"/>
      <w:r>
        <w:t>, seleccione el área en la que va a t</w:t>
      </w:r>
      <w:r>
        <w:t>rabajar (Desarrollo de software, Apps móviles, Desarrollo web, Diseño gráfico, Edición de video, Escritura, Dibujo digital, Música y producción, Marketing digital, Fotografía, Análisis de datos, Idiomas u Otro).</w:t>
      </w:r>
    </w:p>
    <w:p w14:paraId="04A7C4C2" w14:textId="77777777" w:rsidR="003E54CD" w:rsidRDefault="009240F4">
      <w:pPr>
        <w:keepNext/>
        <w:keepLines/>
        <w:spacing w:before="200" w:after="80"/>
      </w:pPr>
      <w:r>
        <w:rPr>
          <w:b/>
          <w:bCs/>
          <w:color w:val="1A1A1A"/>
        </w:rPr>
        <w:t>Paso 2: Describir la tarea (opcional)</w:t>
      </w:r>
    </w:p>
    <w:p w14:paraId="3333FF80" w14:textId="77777777" w:rsidR="003E54CD" w:rsidRDefault="009240F4">
      <w:pPr>
        <w:keepLines/>
        <w:spacing w:after="180" w:line="276" w:lineRule="auto"/>
        <w:jc w:val="both"/>
      </w:pPr>
      <w:r>
        <w:t xml:space="preserve">Puede </w:t>
      </w:r>
      <w:r>
        <w:t>escribir brevemente en qué va a trabajar. Este texto ayuda a que el emparejamiento tenga más contexto, aunque no es obligatorio.</w:t>
      </w:r>
    </w:p>
    <w:p w14:paraId="6CDD8DBD" w14:textId="77777777" w:rsidR="003E54CD" w:rsidRDefault="009240F4">
      <w:pPr>
        <w:keepNext/>
        <w:keepLines/>
        <w:spacing w:before="200" w:after="80"/>
      </w:pPr>
      <w:r>
        <w:rPr>
          <w:b/>
          <w:bCs/>
          <w:color w:val="1A1A1A"/>
        </w:rPr>
        <w:t>Paso 3: Buscar pareja</w:t>
      </w:r>
    </w:p>
    <w:p w14:paraId="0A938D5D" w14:textId="77777777" w:rsidR="003E54CD" w:rsidRDefault="009240F4">
      <w:pPr>
        <w:keepLines/>
        <w:spacing w:after="180" w:line="276" w:lineRule="auto"/>
        <w:jc w:val="both"/>
      </w:pPr>
      <w:r>
        <w:t>Al presionar "Buscar pareja", SINKA pone a la persona en una cola de emparejamiento por afinidad de activ</w:t>
      </w:r>
      <w:r>
        <w:t>idad: primero intenta emparejar con alguien que eligió la misma área de trabajo. Si no encuentra pareja afín en 30 segundos, amplía la búsqueda a cualquier persona disponible, para no dejar a nadie esperando indefinidamente.</w:t>
      </w:r>
    </w:p>
    <w:p w14:paraId="59A2EC72" w14:textId="77777777" w:rsidR="003E54CD" w:rsidRDefault="009240F4">
      <w:pPr>
        <w:keepNext/>
        <w:keepLines/>
        <w:spacing w:before="200" w:after="80"/>
      </w:pPr>
      <w:r>
        <w:rPr>
          <w:b/>
          <w:bCs/>
          <w:color w:val="1A1A1A"/>
        </w:rPr>
        <w:t>Paso 4: Sesión y temporizador c</w:t>
      </w:r>
      <w:r>
        <w:rPr>
          <w:b/>
          <w:bCs/>
          <w:color w:val="1A1A1A"/>
        </w:rPr>
        <w:t>ompartido</w:t>
      </w:r>
    </w:p>
    <w:p w14:paraId="5A55AC13" w14:textId="77777777" w:rsidR="003E54CD" w:rsidRDefault="009240F4">
      <w:pPr>
        <w:keepLines/>
        <w:spacing w:after="180" w:line="276" w:lineRule="auto"/>
        <w:jc w:val="both"/>
      </w:pPr>
      <w:r>
        <w:t xml:space="preserve">Una vez emparejados, ambas personas entran a la misma sala de sesión. Allí comparten un temporizador </w:t>
      </w:r>
      <w:proofErr w:type="spellStart"/>
      <w:r>
        <w:t>Pomodoro</w:t>
      </w:r>
      <w:proofErr w:type="spellEnd"/>
      <w:r>
        <w:t xml:space="preserve"> sincronizado (25 o 50 minutos de concentración seguidos de un descanso), pueden activar cámara y audio mediante conexión </w:t>
      </w:r>
      <w:proofErr w:type="spellStart"/>
      <w:r>
        <w:t>WebRTC</w:t>
      </w:r>
      <w:proofErr w:type="spellEnd"/>
      <w:r>
        <w:t xml:space="preserve"> directa </w:t>
      </w:r>
      <w:r>
        <w:t>entre ambos navegadores (sin pasar por un servidor de video central), y compartir pantalla si lo desean.</w:t>
      </w:r>
    </w:p>
    <w:p w14:paraId="23B74CDD" w14:textId="77777777" w:rsidR="003E54CD" w:rsidRDefault="009240F4">
      <w:pPr>
        <w:pStyle w:val="Ttulo2"/>
        <w:keepNext/>
        <w:keepLines/>
        <w:spacing w:before="360" w:after="160"/>
      </w:pPr>
      <w:bookmarkStart w:id="18" w:name="_Toc243001552"/>
      <w:r>
        <w:rPr>
          <w:rFonts w:ascii="Cambria" w:eastAsia="Cambria" w:hAnsi="Cambria" w:cs="Cambria"/>
          <w:b/>
          <w:bCs/>
          <w:color w:val="000000"/>
        </w:rPr>
        <w:lastRenderedPageBreak/>
        <w:t>4.3. Votación de Extensión</w:t>
      </w:r>
      <w:bookmarkEnd w:id="18"/>
    </w:p>
    <w:p w14:paraId="4A0C8CB5" w14:textId="77777777" w:rsidR="003E54CD" w:rsidRDefault="009240F4">
      <w:pPr>
        <w:keepLines/>
        <w:spacing w:after="180" w:line="276" w:lineRule="auto"/>
        <w:jc w:val="both"/>
      </w:pPr>
      <w:r>
        <w:t>Minutos antes de que termine el bloque de concentración, cualquiera de las dos personas puede proponer extender la sesión. S</w:t>
      </w:r>
      <w:r>
        <w:t xml:space="preserve">i ambas votan a favor, el temporizador se extiende; si una de las dos no está de acuerdo o no responde, la sesión </w:t>
      </w:r>
      <w:proofErr w:type="spellStart"/>
      <w:r>
        <w:t>continúa</w:t>
      </w:r>
      <w:proofErr w:type="spellEnd"/>
      <w:r>
        <w:t xml:space="preserve"> con normalidad hacia el descanso programado.</w:t>
      </w:r>
    </w:p>
    <w:p w14:paraId="5E7ECE19" w14:textId="77777777" w:rsidR="003E54CD" w:rsidRDefault="009240F4">
      <w:pPr>
        <w:pStyle w:val="Ttulo2"/>
        <w:keepNext/>
        <w:keepLines/>
        <w:spacing w:before="360" w:after="160"/>
      </w:pPr>
      <w:bookmarkStart w:id="19" w:name="_Toc243001553"/>
      <w:r>
        <w:rPr>
          <w:rFonts w:ascii="Cambria" w:eastAsia="Cambria" w:hAnsi="Cambria" w:cs="Cambria"/>
          <w:b/>
          <w:bCs/>
          <w:color w:val="000000"/>
        </w:rPr>
        <w:t>4.4. Chat Durante el Descanso</w:t>
      </w:r>
      <w:bookmarkEnd w:id="19"/>
    </w:p>
    <w:p w14:paraId="41B586D3" w14:textId="77777777" w:rsidR="003E54CD" w:rsidRDefault="009240F4">
      <w:pPr>
        <w:keepLines/>
        <w:spacing w:after="180" w:line="276" w:lineRule="auto"/>
        <w:jc w:val="both"/>
      </w:pPr>
      <w:r>
        <w:t>Durante los descansos cortos (5, 10 o 15 minutos) entre bloques de concentración, SINKA habilita un chat de texto para que ambas personas conversen brevemente antes de retomar el siguiente bloque.</w:t>
      </w:r>
    </w:p>
    <w:p w14:paraId="6C021C26" w14:textId="77777777" w:rsidR="003E54CD" w:rsidRDefault="009240F4">
      <w:pPr>
        <w:pStyle w:val="Ttulo2"/>
        <w:keepNext/>
        <w:keepLines/>
        <w:spacing w:before="360" w:after="160"/>
      </w:pPr>
      <w:bookmarkStart w:id="20" w:name="_Toc243001554"/>
      <w:r>
        <w:rPr>
          <w:rFonts w:ascii="Cambria" w:eastAsia="Cambria" w:hAnsi="Cambria" w:cs="Cambria"/>
          <w:b/>
          <w:bCs/>
          <w:color w:val="000000"/>
        </w:rPr>
        <w:t>4.5. Modo Solo</w:t>
      </w:r>
      <w:bookmarkEnd w:id="20"/>
    </w:p>
    <w:p w14:paraId="27FED34B" w14:textId="77777777" w:rsidR="003E54CD" w:rsidRDefault="009240F4">
      <w:pPr>
        <w:keepLines/>
        <w:spacing w:after="180" w:line="276" w:lineRule="auto"/>
        <w:jc w:val="both"/>
      </w:pPr>
      <w:r>
        <w:t xml:space="preserve">Si prefiere concentrarse sin pareja, use el </w:t>
      </w:r>
      <w:r>
        <w:t xml:space="preserve">Modo solo desde el </w:t>
      </w:r>
      <w:proofErr w:type="spellStart"/>
      <w:r>
        <w:t>Dashboard</w:t>
      </w:r>
      <w:proofErr w:type="spellEnd"/>
      <w:r>
        <w:t xml:space="preserve"> o directamente en /</w:t>
      </w:r>
      <w:proofErr w:type="spellStart"/>
      <w:r>
        <w:t>session</w:t>
      </w:r>
      <w:proofErr w:type="spellEnd"/>
      <w:r>
        <w:t>/solo. Aquí puede:</w:t>
      </w:r>
    </w:p>
    <w:p w14:paraId="75FCB6E4" w14:textId="77777777" w:rsidR="003E54CD" w:rsidRDefault="009240F4">
      <w:pPr>
        <w:pStyle w:val="Prrafodelista"/>
        <w:keepLines/>
        <w:numPr>
          <w:ilvl w:val="0"/>
          <w:numId w:val="2"/>
        </w:numPr>
        <w:spacing w:after="80"/>
      </w:pPr>
      <w:r>
        <w:t>Anotar una o varias tareas específicas para la sesión y marcar cuál es la tarea actual.</w:t>
      </w:r>
    </w:p>
    <w:p w14:paraId="7B013013" w14:textId="77777777" w:rsidR="003E54CD" w:rsidRDefault="009240F4">
      <w:pPr>
        <w:pStyle w:val="Prrafodelista"/>
        <w:keepLines/>
        <w:numPr>
          <w:ilvl w:val="0"/>
          <w:numId w:val="2"/>
        </w:numPr>
        <w:spacing w:after="80"/>
      </w:pPr>
      <w:r>
        <w:t>Elegir la duración del bloque de enfoque (25 o 50 minutos).</w:t>
      </w:r>
    </w:p>
    <w:p w14:paraId="779E54CA" w14:textId="77777777" w:rsidR="003E54CD" w:rsidRDefault="009240F4">
      <w:pPr>
        <w:pStyle w:val="Prrafodelista"/>
        <w:keepLines/>
        <w:numPr>
          <w:ilvl w:val="0"/>
          <w:numId w:val="2"/>
        </w:numPr>
        <w:spacing w:after="80"/>
      </w:pPr>
      <w:r>
        <w:t>Elegir la duración del descanso corto (5, 10 o 15 minutos) y configurar el descanso largo cada 4 rondas.</w:t>
      </w:r>
    </w:p>
    <w:p w14:paraId="1027CE62" w14:textId="77777777" w:rsidR="003E54CD" w:rsidRDefault="009240F4">
      <w:pPr>
        <w:keepNext/>
        <w:keepLines/>
        <w:pBdr>
          <w:top w:val="single" w:sz="4" w:space="0" w:color="CCCCCC"/>
          <w:right w:val="single" w:sz="4" w:space="0" w:color="CCCCCC"/>
        </w:pBdr>
        <w:spacing w:before="160" w:after="60"/>
        <w:jc w:val="center"/>
      </w:pPr>
      <w:r>
        <w:rPr>
          <w:noProof/>
        </w:rPr>
        <w:drawing>
          <wp:inline distT="0" distB="0" distL="0" distR="0" wp14:anchorId="17893681" wp14:editId="05FCBD45">
            <wp:extent cx="5334000" cy="23241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324100"/>
                    </a:xfrm>
                    <a:prstGeom prst="rect">
                      <a:avLst/>
                    </a:prstGeom>
                  </pic:spPr>
                </pic:pic>
              </a:graphicData>
            </a:graphic>
          </wp:inline>
        </w:drawing>
      </w:r>
    </w:p>
    <w:p w14:paraId="622548F6" w14:textId="77777777" w:rsidR="003E54CD" w:rsidRDefault="009240F4">
      <w:pPr>
        <w:keepLines/>
        <w:spacing w:after="200"/>
        <w:jc w:val="center"/>
      </w:pPr>
      <w:r>
        <w:rPr>
          <w:i/>
          <w:iCs/>
          <w:color w:val="595959"/>
          <w:sz w:val="19"/>
          <w:szCs w:val="19"/>
        </w:rPr>
        <w:t xml:space="preserve">Figura 5. Pantalla de configuración del modo solo, con lista de tareas y duración del </w:t>
      </w:r>
      <w:proofErr w:type="spellStart"/>
      <w:r>
        <w:rPr>
          <w:i/>
          <w:iCs/>
          <w:color w:val="595959"/>
          <w:sz w:val="19"/>
          <w:szCs w:val="19"/>
        </w:rPr>
        <w:t>Pom</w:t>
      </w:r>
      <w:r>
        <w:rPr>
          <w:i/>
          <w:iCs/>
          <w:color w:val="595959"/>
          <w:sz w:val="19"/>
          <w:szCs w:val="19"/>
        </w:rPr>
        <w:t>odoro</w:t>
      </w:r>
      <w:proofErr w:type="spellEnd"/>
      <w:r>
        <w:rPr>
          <w:i/>
          <w:iCs/>
          <w:color w:val="595959"/>
          <w:sz w:val="19"/>
          <w:szCs w:val="19"/>
        </w:rPr>
        <w:t>.</w:t>
      </w:r>
    </w:p>
    <w:p w14:paraId="4B6CEA85" w14:textId="77777777" w:rsidR="003E54CD" w:rsidRDefault="009240F4">
      <w:pPr>
        <w:keepLines/>
        <w:spacing w:after="180" w:line="276" w:lineRule="auto"/>
        <w:jc w:val="both"/>
      </w:pPr>
      <w:r>
        <w:t xml:space="preserve">Al presionar "Iniciar </w:t>
      </w:r>
      <w:proofErr w:type="spellStart"/>
      <w:r>
        <w:t>Pomodoro</w:t>
      </w:r>
      <w:proofErr w:type="spellEnd"/>
      <w:r>
        <w:t xml:space="preserve">" comienza el temporizador. El modo solo también otorga </w:t>
      </w:r>
      <w:proofErr w:type="spellStart"/>
      <w:r>
        <w:t>FocusCoins</w:t>
      </w:r>
      <w:proofErr w:type="spellEnd"/>
      <w:r>
        <w:t xml:space="preserve"> y experiencia al completar sesiones, igual que el modo acompañado.</w:t>
      </w:r>
    </w:p>
    <w:p w14:paraId="2C6DD266" w14:textId="77777777" w:rsidR="003E54CD" w:rsidRDefault="009240F4">
      <w:pPr>
        <w:pStyle w:val="Ttulo1"/>
        <w:keepNext/>
        <w:keepLines/>
        <w:spacing w:before="520" w:after="240"/>
      </w:pPr>
      <w:bookmarkStart w:id="21" w:name="_Toc243001555"/>
      <w:r>
        <w:rPr>
          <w:rFonts w:ascii="Cambria" w:eastAsia="Cambria" w:hAnsi="Cambria" w:cs="Cambria"/>
          <w:b/>
          <w:bCs/>
          <w:color w:val="1A1A1A"/>
        </w:rPr>
        <w:t>5. Vínculos y Grupos</w:t>
      </w:r>
      <w:bookmarkEnd w:id="21"/>
    </w:p>
    <w:p w14:paraId="0C2D63FB" w14:textId="77777777" w:rsidR="003E54CD" w:rsidRDefault="009240F4">
      <w:pPr>
        <w:pStyle w:val="Ttulo2"/>
        <w:keepNext/>
        <w:keepLines/>
        <w:spacing w:before="360" w:after="160"/>
      </w:pPr>
      <w:bookmarkStart w:id="22" w:name="_Toc243001556"/>
      <w:r>
        <w:rPr>
          <w:rFonts w:ascii="Cambria" w:eastAsia="Cambria" w:hAnsi="Cambria" w:cs="Cambria"/>
          <w:b/>
          <w:bCs/>
          <w:color w:val="000000"/>
        </w:rPr>
        <w:t>5.1. Agregar Amigos (Vínculos)</w:t>
      </w:r>
      <w:bookmarkEnd w:id="22"/>
    </w:p>
    <w:p w14:paraId="44614E41" w14:textId="77777777" w:rsidR="003E54CD" w:rsidRDefault="009240F4">
      <w:pPr>
        <w:keepLines/>
        <w:spacing w:after="180" w:line="276" w:lineRule="auto"/>
        <w:jc w:val="both"/>
      </w:pPr>
      <w:r>
        <w:t xml:space="preserve">Desde el menú superior, acceda a </w:t>
      </w:r>
      <w:r>
        <w:t>"Vínculos". Allí puede buscar a otra persona por su nombre y enviarle una solicitud de amistad. SINKA limita la cantidad de solicitudes que se pueden enviar por día (se muestra como "X/5 disponibles hoy") para evitar el uso abusivo de la función.</w:t>
      </w:r>
    </w:p>
    <w:p w14:paraId="6403E4AF" w14:textId="77777777" w:rsidR="003E54CD" w:rsidRDefault="009240F4">
      <w:pPr>
        <w:keepNext/>
        <w:keepLines/>
        <w:pBdr>
          <w:top w:val="single" w:sz="4" w:space="0" w:color="CCCCCC"/>
          <w:right w:val="single" w:sz="4" w:space="0" w:color="CCCCCC"/>
        </w:pBdr>
        <w:spacing w:before="160" w:after="60"/>
        <w:jc w:val="center"/>
      </w:pPr>
      <w:r>
        <w:rPr>
          <w:noProof/>
        </w:rPr>
        <w:lastRenderedPageBreak/>
        <w:drawing>
          <wp:inline distT="0" distB="0" distL="0" distR="0" wp14:anchorId="4BF5C1B4" wp14:editId="2E14F4BA">
            <wp:extent cx="5334000" cy="23241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324100"/>
                    </a:xfrm>
                    <a:prstGeom prst="rect">
                      <a:avLst/>
                    </a:prstGeom>
                  </pic:spPr>
                </pic:pic>
              </a:graphicData>
            </a:graphic>
          </wp:inline>
        </w:drawing>
      </w:r>
    </w:p>
    <w:p w14:paraId="0468FBF3" w14:textId="77777777" w:rsidR="003E54CD" w:rsidRDefault="009240F4">
      <w:pPr>
        <w:keepLines/>
        <w:spacing w:after="200"/>
        <w:jc w:val="center"/>
      </w:pPr>
      <w:r>
        <w:rPr>
          <w:i/>
          <w:iCs/>
          <w:color w:val="595959"/>
          <w:sz w:val="19"/>
          <w:szCs w:val="19"/>
        </w:rPr>
        <w:t xml:space="preserve">Figura </w:t>
      </w:r>
      <w:r>
        <w:rPr>
          <w:i/>
          <w:iCs/>
          <w:color w:val="595959"/>
          <w:sz w:val="19"/>
          <w:szCs w:val="19"/>
        </w:rPr>
        <w:t>6. Pantalla de Vínculos: lista de amigos, sesiones compartidas y panel de solicitudes.</w:t>
      </w:r>
    </w:p>
    <w:p w14:paraId="4A963BBE" w14:textId="77777777" w:rsidR="003E54CD" w:rsidRDefault="009240F4">
      <w:pPr>
        <w:keepLines/>
        <w:spacing w:after="180" w:line="276" w:lineRule="auto"/>
        <w:jc w:val="both"/>
      </w:pPr>
      <w:r>
        <w:t>Cada amigo de la lista muestra el número de sesiones compartidas y tres acciones disponibles: Agendar cita, Ver planta y Reportar.</w:t>
      </w:r>
    </w:p>
    <w:p w14:paraId="007ED725" w14:textId="77777777" w:rsidR="003E54CD" w:rsidRDefault="009240F4">
      <w:pPr>
        <w:pStyle w:val="Ttulo2"/>
        <w:keepNext/>
        <w:keepLines/>
        <w:spacing w:before="360" w:after="160"/>
      </w:pPr>
      <w:bookmarkStart w:id="23" w:name="_Toc243001557"/>
      <w:r>
        <w:rPr>
          <w:rFonts w:ascii="Cambria" w:eastAsia="Cambria" w:hAnsi="Cambria" w:cs="Cambria"/>
          <w:b/>
          <w:bCs/>
          <w:color w:val="000000"/>
        </w:rPr>
        <w:t>5.2. Crear o Unirse a Grupos</w:t>
      </w:r>
      <w:bookmarkEnd w:id="23"/>
    </w:p>
    <w:p w14:paraId="1D10683B" w14:textId="77777777" w:rsidR="003E54CD" w:rsidRDefault="009240F4">
      <w:pPr>
        <w:keepLines/>
        <w:spacing w:after="180" w:line="276" w:lineRule="auto"/>
        <w:jc w:val="both"/>
      </w:pPr>
      <w:r>
        <w:t>Los Grupo</w:t>
      </w:r>
      <w:r>
        <w:t>s son salas de trabajo por área temática donde varias personas pueden coordinarse. Desde "Grupos" puede:</w:t>
      </w:r>
    </w:p>
    <w:p w14:paraId="197B6558" w14:textId="77777777" w:rsidR="003E54CD" w:rsidRDefault="009240F4">
      <w:pPr>
        <w:pStyle w:val="Prrafodelista"/>
        <w:keepLines/>
        <w:numPr>
          <w:ilvl w:val="0"/>
          <w:numId w:val="2"/>
        </w:numPr>
        <w:spacing w:after="80"/>
      </w:pPr>
      <w:r>
        <w:t>Crear un grupo nuevo con el botón "Crear grupo", eligiendo nombre y área de trabajo.</w:t>
      </w:r>
    </w:p>
    <w:p w14:paraId="2DEBB201" w14:textId="77777777" w:rsidR="003E54CD" w:rsidRDefault="009240F4">
      <w:pPr>
        <w:pStyle w:val="Prrafodelista"/>
        <w:keepLines/>
        <w:numPr>
          <w:ilvl w:val="0"/>
          <w:numId w:val="2"/>
        </w:numPr>
        <w:spacing w:after="80"/>
      </w:pPr>
      <w:r>
        <w:t>Unirse a un grupo público desde la pestaña "Explorar", filtrando p</w:t>
      </w:r>
      <w:r>
        <w:t>or área.</w:t>
      </w:r>
    </w:p>
    <w:p w14:paraId="4618A811" w14:textId="77777777" w:rsidR="003E54CD" w:rsidRDefault="009240F4">
      <w:pPr>
        <w:pStyle w:val="Prrafodelista"/>
        <w:keepLines/>
        <w:numPr>
          <w:ilvl w:val="0"/>
          <w:numId w:val="2"/>
        </w:numPr>
        <w:spacing w:after="80"/>
      </w:pPr>
      <w:r>
        <w:t>Unirse con un código de invitación, escribiéndolo en el campo "¿Tienes un código de invitación?".</w:t>
      </w:r>
    </w:p>
    <w:p w14:paraId="3AF47240" w14:textId="77777777" w:rsidR="003E54CD" w:rsidRDefault="009240F4">
      <w:pPr>
        <w:keepNext/>
        <w:keepLines/>
        <w:pBdr>
          <w:top w:val="single" w:sz="4" w:space="0" w:color="CCCCCC"/>
          <w:right w:val="single" w:sz="4" w:space="0" w:color="CCCCCC"/>
        </w:pBdr>
        <w:spacing w:before="160" w:after="60"/>
        <w:jc w:val="center"/>
      </w:pPr>
      <w:r>
        <w:rPr>
          <w:noProof/>
        </w:rPr>
        <w:drawing>
          <wp:inline distT="0" distB="0" distL="0" distR="0" wp14:anchorId="74FD5158" wp14:editId="35268BA4">
            <wp:extent cx="5334000" cy="23241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324100"/>
                    </a:xfrm>
                    <a:prstGeom prst="rect">
                      <a:avLst/>
                    </a:prstGeom>
                  </pic:spPr>
                </pic:pic>
              </a:graphicData>
            </a:graphic>
          </wp:inline>
        </w:drawing>
      </w:r>
    </w:p>
    <w:p w14:paraId="4ECFC9C8" w14:textId="77777777" w:rsidR="003E54CD" w:rsidRDefault="009240F4">
      <w:pPr>
        <w:keepLines/>
        <w:spacing w:after="200"/>
        <w:jc w:val="center"/>
      </w:pPr>
      <w:r>
        <w:rPr>
          <w:i/>
          <w:iCs/>
          <w:color w:val="595959"/>
          <w:sz w:val="19"/>
          <w:szCs w:val="19"/>
        </w:rPr>
        <w:t>Figura 7. Pantalla de Grupos: Mis grupos, Explorar y campo de código de invitación.</w:t>
      </w:r>
    </w:p>
    <w:p w14:paraId="147CD0E8" w14:textId="77777777" w:rsidR="003E54CD" w:rsidRDefault="009240F4">
      <w:pPr>
        <w:keepNext/>
        <w:keepLines/>
        <w:pBdr>
          <w:top w:val="single" w:sz="4" w:space="0" w:color="CCCCCC"/>
          <w:right w:val="single" w:sz="4" w:space="0" w:color="CCCCCC"/>
        </w:pBdr>
        <w:spacing w:before="160" w:after="60"/>
        <w:jc w:val="center"/>
      </w:pPr>
      <w:r>
        <w:rPr>
          <w:noProof/>
        </w:rPr>
        <w:lastRenderedPageBreak/>
        <w:drawing>
          <wp:inline distT="0" distB="0" distL="0" distR="0" wp14:anchorId="22C7D0FF" wp14:editId="66A985E0">
            <wp:extent cx="5334000" cy="23241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324100"/>
                    </a:xfrm>
                    <a:prstGeom prst="rect">
                      <a:avLst/>
                    </a:prstGeom>
                  </pic:spPr>
                </pic:pic>
              </a:graphicData>
            </a:graphic>
          </wp:inline>
        </w:drawing>
      </w:r>
    </w:p>
    <w:p w14:paraId="13670031" w14:textId="77777777" w:rsidR="003E54CD" w:rsidRDefault="009240F4">
      <w:pPr>
        <w:keepLines/>
        <w:spacing w:after="200"/>
        <w:jc w:val="center"/>
      </w:pPr>
      <w:r>
        <w:rPr>
          <w:i/>
          <w:iCs/>
          <w:color w:val="595959"/>
          <w:sz w:val="19"/>
          <w:szCs w:val="19"/>
        </w:rPr>
        <w:t>Figura 8. Pestaña Explorar de Grupos, con filtro por área y l</w:t>
      </w:r>
      <w:r>
        <w:rPr>
          <w:i/>
          <w:iCs/>
          <w:color w:val="595959"/>
          <w:sz w:val="19"/>
          <w:szCs w:val="19"/>
        </w:rPr>
        <w:t>ista de grupos públicos disponibles.</w:t>
      </w:r>
    </w:p>
    <w:p w14:paraId="717F1C35" w14:textId="77777777" w:rsidR="003E54CD" w:rsidRDefault="009240F4">
      <w:pPr>
        <w:keepLines/>
        <w:pBdr>
          <w:left w:val="single" w:sz="18" w:space="0" w:color="1A1A1A"/>
        </w:pBdr>
        <w:shd w:val="clear" w:color="auto" w:fill="FBEFE2"/>
        <w:spacing w:before="120" w:after="180"/>
      </w:pPr>
      <w:r>
        <w:rPr>
          <w:b/>
          <w:bCs/>
          <w:i/>
          <w:iCs/>
          <w:sz w:val="21"/>
          <w:szCs w:val="21"/>
        </w:rPr>
        <w:t xml:space="preserve">Nota: </w:t>
      </w:r>
      <w:r>
        <w:rPr>
          <w:i/>
          <w:iCs/>
          <w:sz w:val="21"/>
          <w:szCs w:val="21"/>
        </w:rPr>
        <w:t>Cada grupo tiene un cupo máximo de integrantes (normalmente 8). Si el grupo se vacía, se cierra automáticamente pasado un tiempo de inactividad.</w:t>
      </w:r>
    </w:p>
    <w:p w14:paraId="346A173D" w14:textId="77777777" w:rsidR="003E54CD" w:rsidRDefault="009240F4">
      <w:pPr>
        <w:pStyle w:val="Ttulo2"/>
        <w:keepNext/>
        <w:keepLines/>
        <w:spacing w:before="360" w:after="160"/>
      </w:pPr>
      <w:bookmarkStart w:id="24" w:name="_Toc243001558"/>
      <w:r>
        <w:rPr>
          <w:rFonts w:ascii="Cambria" w:eastAsia="Cambria" w:hAnsi="Cambria" w:cs="Cambria"/>
          <w:b/>
          <w:bCs/>
          <w:color w:val="000000"/>
        </w:rPr>
        <w:t>5.3. Citas</w:t>
      </w:r>
      <w:bookmarkEnd w:id="24"/>
    </w:p>
    <w:p w14:paraId="650A4DE8" w14:textId="77777777" w:rsidR="003E54CD" w:rsidRDefault="009240F4">
      <w:pPr>
        <w:keepLines/>
        <w:spacing w:after="180" w:line="276" w:lineRule="auto"/>
        <w:jc w:val="both"/>
      </w:pPr>
      <w:r>
        <w:t>Las Citas son sesiones acordadas con un amigo para una hora concreta, en vez de depender del emparejamiento aleatorio. Desde "Citas" se puede agendar una nueva sesión con el botón "Agendar sesión", eligiendo la persona y el horario.</w:t>
      </w:r>
    </w:p>
    <w:p w14:paraId="575BB9D0" w14:textId="77777777" w:rsidR="003E54CD" w:rsidRDefault="009240F4">
      <w:pPr>
        <w:keepNext/>
        <w:keepLines/>
        <w:pBdr>
          <w:top w:val="single" w:sz="4" w:space="0" w:color="CCCCCC"/>
          <w:right w:val="single" w:sz="4" w:space="0" w:color="CCCCCC"/>
        </w:pBdr>
        <w:spacing w:before="160" w:after="60"/>
        <w:jc w:val="center"/>
      </w:pPr>
      <w:r>
        <w:rPr>
          <w:noProof/>
        </w:rPr>
        <w:drawing>
          <wp:inline distT="0" distB="0" distL="0" distR="0" wp14:anchorId="1081C7E8" wp14:editId="5DDEC77A">
            <wp:extent cx="5334000" cy="232410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324100"/>
                    </a:xfrm>
                    <a:prstGeom prst="rect">
                      <a:avLst/>
                    </a:prstGeom>
                  </pic:spPr>
                </pic:pic>
              </a:graphicData>
            </a:graphic>
          </wp:inline>
        </w:drawing>
      </w:r>
    </w:p>
    <w:p w14:paraId="74F4360E" w14:textId="77777777" w:rsidR="003E54CD" w:rsidRDefault="009240F4">
      <w:pPr>
        <w:keepLines/>
        <w:spacing w:after="200"/>
        <w:jc w:val="center"/>
      </w:pPr>
      <w:r>
        <w:rPr>
          <w:i/>
          <w:iCs/>
          <w:color w:val="595959"/>
          <w:sz w:val="19"/>
          <w:szCs w:val="19"/>
        </w:rPr>
        <w:t>Figura 9. Pantalla de</w:t>
      </w:r>
      <w:r>
        <w:rPr>
          <w:i/>
          <w:iCs/>
          <w:color w:val="595959"/>
          <w:sz w:val="19"/>
          <w:szCs w:val="19"/>
        </w:rPr>
        <w:t xml:space="preserve"> Citas, con el botón para agendar una nueva sesión y la lista de próximas sesiones.</w:t>
      </w:r>
    </w:p>
    <w:p w14:paraId="57CA9A97" w14:textId="77777777" w:rsidR="003E54CD" w:rsidRDefault="009240F4">
      <w:pPr>
        <w:keepLines/>
        <w:spacing w:after="180" w:line="276" w:lineRule="auto"/>
        <w:jc w:val="both"/>
      </w:pPr>
      <w:r>
        <w:t>Cuando se acerca la hora de la cita, ambas personas pueden unirse a la sesión desde el botón "Unirse" que aparece junto a la cita confirmada.</w:t>
      </w:r>
    </w:p>
    <w:p w14:paraId="12997517" w14:textId="77777777" w:rsidR="003E54CD" w:rsidRDefault="009240F4">
      <w:pPr>
        <w:pStyle w:val="Ttulo1"/>
        <w:keepNext/>
        <w:keepLines/>
        <w:spacing w:before="520" w:after="240"/>
      </w:pPr>
      <w:bookmarkStart w:id="25" w:name="_Toc243001559"/>
      <w:r>
        <w:rPr>
          <w:rFonts w:ascii="Cambria" w:eastAsia="Cambria" w:hAnsi="Cambria" w:cs="Cambria"/>
          <w:b/>
          <w:bCs/>
          <w:color w:val="1A1A1A"/>
        </w:rPr>
        <w:lastRenderedPageBreak/>
        <w:t>6. Jardín y Logros</w:t>
      </w:r>
      <w:bookmarkEnd w:id="25"/>
    </w:p>
    <w:p w14:paraId="242DABDA" w14:textId="77777777" w:rsidR="003E54CD" w:rsidRDefault="009240F4">
      <w:pPr>
        <w:pStyle w:val="Ttulo2"/>
        <w:keepNext/>
        <w:keepLines/>
        <w:spacing w:before="360" w:after="160"/>
      </w:pPr>
      <w:bookmarkStart w:id="26" w:name="_Toc243001560"/>
      <w:r>
        <w:rPr>
          <w:rFonts w:ascii="Cambria" w:eastAsia="Cambria" w:hAnsi="Cambria" w:cs="Cambria"/>
          <w:b/>
          <w:bCs/>
          <w:color w:val="000000"/>
        </w:rPr>
        <w:t>6.1. Cómo C</w:t>
      </w:r>
      <w:r>
        <w:rPr>
          <w:rFonts w:ascii="Cambria" w:eastAsia="Cambria" w:hAnsi="Cambria" w:cs="Cambria"/>
          <w:b/>
          <w:bCs/>
          <w:color w:val="000000"/>
        </w:rPr>
        <w:t>recen las Plantas</w:t>
      </w:r>
      <w:bookmarkEnd w:id="26"/>
    </w:p>
    <w:p w14:paraId="0726A264" w14:textId="77777777" w:rsidR="003E54CD" w:rsidRDefault="009240F4">
      <w:pPr>
        <w:keepLines/>
        <w:spacing w:after="180" w:line="276" w:lineRule="auto"/>
        <w:jc w:val="both"/>
      </w:pPr>
      <w:r>
        <w:t>Cada vínculo (amistad) tiene su propia planta en el Jardín. La planta avanza de etapa (Semilla → Brote → Planta joven, y más allá) según la cantidad de sesiones completadas y los minutos totales compartidos con esa persona. Entre más se p</w:t>
      </w:r>
      <w:r>
        <w:t>ractique la concentración junto a un amigo, más florece su planta compartida.</w:t>
      </w:r>
    </w:p>
    <w:p w14:paraId="703081C9" w14:textId="77777777" w:rsidR="003E54CD" w:rsidRDefault="009240F4">
      <w:pPr>
        <w:keepNext/>
        <w:keepLines/>
        <w:pBdr>
          <w:top w:val="single" w:sz="4" w:space="0" w:color="CCCCCC"/>
          <w:right w:val="single" w:sz="4" w:space="0" w:color="CCCCCC"/>
        </w:pBdr>
        <w:spacing w:before="160" w:after="60"/>
        <w:jc w:val="center"/>
      </w:pPr>
      <w:r>
        <w:rPr>
          <w:noProof/>
        </w:rPr>
        <w:drawing>
          <wp:inline distT="0" distB="0" distL="0" distR="0" wp14:anchorId="46977600" wp14:editId="3B96C04E">
            <wp:extent cx="5334000" cy="23241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324100"/>
                    </a:xfrm>
                    <a:prstGeom prst="rect">
                      <a:avLst/>
                    </a:prstGeom>
                  </pic:spPr>
                </pic:pic>
              </a:graphicData>
            </a:graphic>
          </wp:inline>
        </w:drawing>
      </w:r>
    </w:p>
    <w:p w14:paraId="0FEFE359" w14:textId="77777777" w:rsidR="003E54CD" w:rsidRDefault="009240F4">
      <w:pPr>
        <w:keepLines/>
        <w:spacing w:after="200"/>
        <w:jc w:val="center"/>
      </w:pPr>
      <w:r>
        <w:rPr>
          <w:i/>
          <w:iCs/>
          <w:color w:val="595959"/>
          <w:sz w:val="19"/>
          <w:szCs w:val="19"/>
        </w:rPr>
        <w:t>Figura 10. Jardín del usuario: tres plantas en distintas etapas de crecimiento, según las sesiones compartidas con cada amigo.</w:t>
      </w:r>
    </w:p>
    <w:p w14:paraId="00F19365" w14:textId="77777777" w:rsidR="003E54CD" w:rsidRDefault="009240F4">
      <w:pPr>
        <w:pStyle w:val="Ttulo2"/>
        <w:keepNext/>
        <w:keepLines/>
        <w:spacing w:before="360" w:after="160"/>
      </w:pPr>
      <w:bookmarkStart w:id="27" w:name="_Toc243001561"/>
      <w:r>
        <w:rPr>
          <w:rFonts w:ascii="Cambria" w:eastAsia="Cambria" w:hAnsi="Cambria" w:cs="Cambria"/>
          <w:b/>
          <w:bCs/>
          <w:color w:val="000000"/>
        </w:rPr>
        <w:t>6.2. Tabla de Logros</w:t>
      </w:r>
      <w:bookmarkEnd w:id="27"/>
    </w:p>
    <w:p w14:paraId="4EB036CC" w14:textId="77777777" w:rsidR="003E54CD" w:rsidRDefault="009240F4">
      <w:pPr>
        <w:keepLines/>
        <w:spacing w:after="180" w:line="276" w:lineRule="auto"/>
        <w:jc w:val="both"/>
      </w:pPr>
      <w:r>
        <w:t>Los Logros reconocen hitos d</w:t>
      </w:r>
      <w:r>
        <w:t xml:space="preserve">e uso de la plataforma, organizados por categorías: Primeros pasos, Constancia, Vínculos, entre otras. Cada logro muestra su progreso actual (por ejemplo "1 / 7" días de racha) y la recompensa en </w:t>
      </w:r>
      <w:proofErr w:type="spellStart"/>
      <w:r>
        <w:t>FocusCoins</w:t>
      </w:r>
      <w:proofErr w:type="spellEnd"/>
      <w:r>
        <w:t xml:space="preserve"> que otorga al desbloquearse.</w:t>
      </w:r>
    </w:p>
    <w:p w14:paraId="59331749" w14:textId="77777777" w:rsidR="003E54CD" w:rsidRDefault="009240F4">
      <w:pPr>
        <w:keepNext/>
        <w:keepLines/>
        <w:pBdr>
          <w:top w:val="single" w:sz="4" w:space="0" w:color="CCCCCC"/>
          <w:right w:val="single" w:sz="4" w:space="0" w:color="CCCCCC"/>
        </w:pBdr>
        <w:spacing w:before="160" w:after="60"/>
        <w:jc w:val="center"/>
      </w:pPr>
      <w:r>
        <w:rPr>
          <w:noProof/>
        </w:rPr>
        <w:drawing>
          <wp:inline distT="0" distB="0" distL="0" distR="0" wp14:anchorId="215C562A" wp14:editId="6E625D53">
            <wp:extent cx="5334000" cy="232410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2324100"/>
                    </a:xfrm>
                    <a:prstGeom prst="rect">
                      <a:avLst/>
                    </a:prstGeom>
                  </pic:spPr>
                </pic:pic>
              </a:graphicData>
            </a:graphic>
          </wp:inline>
        </w:drawing>
      </w:r>
    </w:p>
    <w:p w14:paraId="18113565" w14:textId="77777777" w:rsidR="003E54CD" w:rsidRDefault="009240F4">
      <w:pPr>
        <w:keepLines/>
        <w:spacing w:after="200"/>
        <w:jc w:val="center"/>
      </w:pPr>
      <w:r>
        <w:rPr>
          <w:i/>
          <w:iCs/>
          <w:color w:val="595959"/>
          <w:sz w:val="19"/>
          <w:szCs w:val="19"/>
        </w:rPr>
        <w:t>Figura 11. Pantall</w:t>
      </w:r>
      <w:r>
        <w:rPr>
          <w:i/>
          <w:iCs/>
          <w:color w:val="595959"/>
          <w:sz w:val="19"/>
          <w:szCs w:val="19"/>
        </w:rPr>
        <w:t xml:space="preserve">a de Logros, agrupados por categoría, con progreso individual y recompensa en </w:t>
      </w:r>
      <w:proofErr w:type="spellStart"/>
      <w:r>
        <w:rPr>
          <w:i/>
          <w:iCs/>
          <w:color w:val="595959"/>
          <w:sz w:val="19"/>
          <w:szCs w:val="19"/>
        </w:rPr>
        <w:t>FocusCoins</w:t>
      </w:r>
      <w:proofErr w:type="spellEnd"/>
      <w:r>
        <w:rPr>
          <w:i/>
          <w:iCs/>
          <w:color w:val="595959"/>
          <w:sz w:val="19"/>
          <w:szCs w:val="19"/>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3E54CD" w14:paraId="304FDBC6" w14:textId="77777777">
        <w:tblPrEx>
          <w:tblCellMar>
            <w:top w:w="0" w:type="dxa"/>
            <w:bottom w:w="0" w:type="dxa"/>
          </w:tblCellMar>
        </w:tblPrEx>
        <w:trPr>
          <w:tblHeader/>
        </w:trPr>
        <w:tc>
          <w:tcPr>
            <w:tcW w:w="3008" w:type="dxa"/>
            <w:shd w:val="clear" w:color="auto" w:fill="1A1A1A"/>
            <w:tcMar>
              <w:top w:w="80" w:type="dxa"/>
              <w:left w:w="100" w:type="dxa"/>
              <w:bottom w:w="80" w:type="dxa"/>
              <w:right w:w="100" w:type="dxa"/>
            </w:tcMar>
          </w:tcPr>
          <w:p w14:paraId="673A306A" w14:textId="77777777" w:rsidR="003E54CD" w:rsidRDefault="009240F4">
            <w:r>
              <w:rPr>
                <w:b/>
                <w:bCs/>
                <w:color w:val="FFFFFF"/>
                <w:sz w:val="20"/>
                <w:szCs w:val="20"/>
              </w:rPr>
              <w:lastRenderedPageBreak/>
              <w:t>Categoría</w:t>
            </w:r>
          </w:p>
        </w:tc>
        <w:tc>
          <w:tcPr>
            <w:tcW w:w="3008" w:type="dxa"/>
            <w:shd w:val="clear" w:color="auto" w:fill="1A1A1A"/>
            <w:tcMar>
              <w:top w:w="80" w:type="dxa"/>
              <w:left w:w="100" w:type="dxa"/>
              <w:bottom w:w="80" w:type="dxa"/>
              <w:right w:w="100" w:type="dxa"/>
            </w:tcMar>
          </w:tcPr>
          <w:p w14:paraId="3E6052B6" w14:textId="77777777" w:rsidR="003E54CD" w:rsidRDefault="009240F4">
            <w:r>
              <w:rPr>
                <w:b/>
                <w:bCs/>
                <w:color w:val="FFFFFF"/>
                <w:sz w:val="20"/>
                <w:szCs w:val="20"/>
              </w:rPr>
              <w:t>Ejemplos de logro</w:t>
            </w:r>
          </w:p>
        </w:tc>
        <w:tc>
          <w:tcPr>
            <w:tcW w:w="3008" w:type="dxa"/>
            <w:shd w:val="clear" w:color="auto" w:fill="1A1A1A"/>
            <w:tcMar>
              <w:top w:w="80" w:type="dxa"/>
              <w:left w:w="100" w:type="dxa"/>
              <w:bottom w:w="80" w:type="dxa"/>
              <w:right w:w="100" w:type="dxa"/>
            </w:tcMar>
          </w:tcPr>
          <w:p w14:paraId="1051E1CB" w14:textId="77777777" w:rsidR="003E54CD" w:rsidRDefault="009240F4">
            <w:r>
              <w:rPr>
                <w:b/>
                <w:bCs/>
                <w:color w:val="FFFFFF"/>
                <w:sz w:val="20"/>
                <w:szCs w:val="20"/>
              </w:rPr>
              <w:t>Qué evalúa</w:t>
            </w:r>
          </w:p>
        </w:tc>
      </w:tr>
      <w:tr w:rsidR="003E54CD" w14:paraId="06FD1307" w14:textId="77777777">
        <w:tblPrEx>
          <w:tblCellMar>
            <w:top w:w="0" w:type="dxa"/>
            <w:bottom w:w="0" w:type="dxa"/>
          </w:tblCellMar>
        </w:tblPrEx>
        <w:tc>
          <w:tcPr>
            <w:tcW w:w="3008" w:type="dxa"/>
            <w:shd w:val="clear" w:color="auto" w:fill="FFFFFF"/>
            <w:tcMar>
              <w:top w:w="60" w:type="dxa"/>
              <w:left w:w="100" w:type="dxa"/>
              <w:bottom w:w="60" w:type="dxa"/>
              <w:right w:w="100" w:type="dxa"/>
            </w:tcMar>
          </w:tcPr>
          <w:p w14:paraId="02AF0929" w14:textId="77777777" w:rsidR="003E54CD" w:rsidRDefault="009240F4">
            <w:r>
              <w:rPr>
                <w:sz w:val="19"/>
                <w:szCs w:val="19"/>
              </w:rPr>
              <w:t>Primeros pasos</w:t>
            </w:r>
          </w:p>
        </w:tc>
        <w:tc>
          <w:tcPr>
            <w:tcW w:w="3008" w:type="dxa"/>
            <w:shd w:val="clear" w:color="auto" w:fill="FFFFFF"/>
            <w:tcMar>
              <w:top w:w="60" w:type="dxa"/>
              <w:left w:w="100" w:type="dxa"/>
              <w:bottom w:w="60" w:type="dxa"/>
              <w:right w:w="100" w:type="dxa"/>
            </w:tcMar>
          </w:tcPr>
          <w:p w14:paraId="0FFF0F49" w14:textId="77777777" w:rsidR="003E54CD" w:rsidRDefault="009240F4">
            <w:r>
              <w:rPr>
                <w:sz w:val="19"/>
                <w:szCs w:val="19"/>
              </w:rPr>
              <w:t>Primer enfoque, Te presentaste, No estás solo</w:t>
            </w:r>
          </w:p>
        </w:tc>
        <w:tc>
          <w:tcPr>
            <w:tcW w:w="3008" w:type="dxa"/>
            <w:shd w:val="clear" w:color="auto" w:fill="FFFFFF"/>
            <w:tcMar>
              <w:top w:w="60" w:type="dxa"/>
              <w:left w:w="100" w:type="dxa"/>
              <w:bottom w:w="60" w:type="dxa"/>
              <w:right w:w="100" w:type="dxa"/>
            </w:tcMar>
          </w:tcPr>
          <w:p w14:paraId="46FA2F80" w14:textId="77777777" w:rsidR="003E54CD" w:rsidRDefault="009240F4">
            <w:r>
              <w:rPr>
                <w:sz w:val="19"/>
                <w:szCs w:val="19"/>
              </w:rPr>
              <w:t>Completar la primera sesión, completar el perfil, unirse a un grupo</w:t>
            </w:r>
          </w:p>
        </w:tc>
      </w:tr>
      <w:tr w:rsidR="003E54CD" w14:paraId="099A3FD8" w14:textId="77777777">
        <w:tblPrEx>
          <w:tblCellMar>
            <w:top w:w="0" w:type="dxa"/>
            <w:bottom w:w="0" w:type="dxa"/>
          </w:tblCellMar>
        </w:tblPrEx>
        <w:tc>
          <w:tcPr>
            <w:tcW w:w="3008" w:type="dxa"/>
            <w:shd w:val="clear" w:color="auto" w:fill="EDEDED"/>
            <w:tcMar>
              <w:top w:w="60" w:type="dxa"/>
              <w:left w:w="100" w:type="dxa"/>
              <w:bottom w:w="60" w:type="dxa"/>
              <w:right w:w="100" w:type="dxa"/>
            </w:tcMar>
          </w:tcPr>
          <w:p w14:paraId="35CF98A2" w14:textId="77777777" w:rsidR="003E54CD" w:rsidRDefault="009240F4">
            <w:r>
              <w:rPr>
                <w:sz w:val="19"/>
                <w:szCs w:val="19"/>
              </w:rPr>
              <w:t>Constancia</w:t>
            </w:r>
          </w:p>
        </w:tc>
        <w:tc>
          <w:tcPr>
            <w:tcW w:w="3008" w:type="dxa"/>
            <w:shd w:val="clear" w:color="auto" w:fill="EDEDED"/>
            <w:tcMar>
              <w:top w:w="60" w:type="dxa"/>
              <w:left w:w="100" w:type="dxa"/>
              <w:bottom w:w="60" w:type="dxa"/>
              <w:right w:w="100" w:type="dxa"/>
            </w:tcMar>
          </w:tcPr>
          <w:p w14:paraId="781F5551" w14:textId="77777777" w:rsidR="003E54CD" w:rsidRDefault="009240F4">
            <w:r>
              <w:rPr>
                <w:sz w:val="19"/>
                <w:szCs w:val="19"/>
              </w:rPr>
              <w:t>Tres días seguidos, Una semana entera, Hábito formado</w:t>
            </w:r>
          </w:p>
        </w:tc>
        <w:tc>
          <w:tcPr>
            <w:tcW w:w="3008" w:type="dxa"/>
            <w:shd w:val="clear" w:color="auto" w:fill="EDEDED"/>
            <w:tcMar>
              <w:top w:w="60" w:type="dxa"/>
              <w:left w:w="100" w:type="dxa"/>
              <w:bottom w:w="60" w:type="dxa"/>
              <w:right w:w="100" w:type="dxa"/>
            </w:tcMar>
          </w:tcPr>
          <w:p w14:paraId="6518F5CA" w14:textId="77777777" w:rsidR="003E54CD" w:rsidRDefault="009240F4">
            <w:r>
              <w:rPr>
                <w:sz w:val="19"/>
                <w:szCs w:val="19"/>
              </w:rPr>
              <w:t>Mantener la racha activa 3, 7 o 30 días</w:t>
            </w:r>
          </w:p>
        </w:tc>
      </w:tr>
      <w:tr w:rsidR="003E54CD" w14:paraId="62E571D1" w14:textId="77777777">
        <w:tblPrEx>
          <w:tblCellMar>
            <w:top w:w="0" w:type="dxa"/>
            <w:bottom w:w="0" w:type="dxa"/>
          </w:tblCellMar>
        </w:tblPrEx>
        <w:tc>
          <w:tcPr>
            <w:tcW w:w="3008" w:type="dxa"/>
            <w:shd w:val="clear" w:color="auto" w:fill="FFFFFF"/>
            <w:tcMar>
              <w:top w:w="60" w:type="dxa"/>
              <w:left w:w="100" w:type="dxa"/>
              <w:bottom w:w="60" w:type="dxa"/>
              <w:right w:w="100" w:type="dxa"/>
            </w:tcMar>
          </w:tcPr>
          <w:p w14:paraId="7D9005CD" w14:textId="77777777" w:rsidR="003E54CD" w:rsidRDefault="009240F4">
            <w:r>
              <w:rPr>
                <w:sz w:val="19"/>
                <w:szCs w:val="19"/>
              </w:rPr>
              <w:t>Vínculos</w:t>
            </w:r>
          </w:p>
        </w:tc>
        <w:tc>
          <w:tcPr>
            <w:tcW w:w="3008" w:type="dxa"/>
            <w:shd w:val="clear" w:color="auto" w:fill="FFFFFF"/>
            <w:tcMar>
              <w:top w:w="60" w:type="dxa"/>
              <w:left w:w="100" w:type="dxa"/>
              <w:bottom w:w="60" w:type="dxa"/>
              <w:right w:w="100" w:type="dxa"/>
            </w:tcMar>
          </w:tcPr>
          <w:p w14:paraId="193B7C7E" w14:textId="77777777" w:rsidR="003E54CD" w:rsidRDefault="009240F4">
            <w:r>
              <w:rPr>
                <w:sz w:val="19"/>
                <w:szCs w:val="19"/>
              </w:rPr>
              <w:t>Primer vínculo, Círculo cercano, Comunidad</w:t>
            </w:r>
          </w:p>
        </w:tc>
        <w:tc>
          <w:tcPr>
            <w:tcW w:w="3008" w:type="dxa"/>
            <w:shd w:val="clear" w:color="auto" w:fill="FFFFFF"/>
            <w:tcMar>
              <w:top w:w="60" w:type="dxa"/>
              <w:left w:w="100" w:type="dxa"/>
              <w:bottom w:w="60" w:type="dxa"/>
              <w:right w:w="100" w:type="dxa"/>
            </w:tcMar>
          </w:tcPr>
          <w:p w14:paraId="1A239A5C" w14:textId="77777777" w:rsidR="003E54CD" w:rsidRDefault="009240F4">
            <w:r>
              <w:rPr>
                <w:sz w:val="19"/>
                <w:szCs w:val="19"/>
              </w:rPr>
              <w:t>Cantidad de amistades aceptadas</w:t>
            </w:r>
          </w:p>
        </w:tc>
      </w:tr>
    </w:tbl>
    <w:p w14:paraId="174C5A30" w14:textId="77777777" w:rsidR="003E54CD" w:rsidRDefault="009240F4">
      <w:pPr>
        <w:pStyle w:val="Ttulo1"/>
        <w:keepNext/>
        <w:keepLines/>
        <w:spacing w:before="520" w:after="240"/>
      </w:pPr>
      <w:bookmarkStart w:id="28" w:name="_Toc243001562"/>
      <w:r>
        <w:rPr>
          <w:rFonts w:ascii="Cambria" w:eastAsia="Cambria" w:hAnsi="Cambria" w:cs="Cambria"/>
          <w:b/>
          <w:bCs/>
          <w:color w:val="1A1A1A"/>
        </w:rPr>
        <w:t xml:space="preserve">7. Tienda y </w:t>
      </w:r>
      <w:proofErr w:type="spellStart"/>
      <w:r>
        <w:rPr>
          <w:rFonts w:ascii="Cambria" w:eastAsia="Cambria" w:hAnsi="Cambria" w:cs="Cambria"/>
          <w:b/>
          <w:bCs/>
          <w:color w:val="1A1A1A"/>
        </w:rPr>
        <w:t>FocusCoins</w:t>
      </w:r>
      <w:bookmarkEnd w:id="28"/>
      <w:proofErr w:type="spellEnd"/>
    </w:p>
    <w:p w14:paraId="672C8F32" w14:textId="77777777" w:rsidR="003E54CD" w:rsidRDefault="009240F4">
      <w:pPr>
        <w:pStyle w:val="Ttulo2"/>
        <w:keepNext/>
        <w:keepLines/>
        <w:spacing w:before="360" w:after="160"/>
      </w:pPr>
      <w:bookmarkStart w:id="29" w:name="_Toc243001563"/>
      <w:r>
        <w:rPr>
          <w:rFonts w:ascii="Cambria" w:eastAsia="Cambria" w:hAnsi="Cambria" w:cs="Cambria"/>
          <w:b/>
          <w:bCs/>
          <w:color w:val="000000"/>
        </w:rPr>
        <w:t xml:space="preserve">7.1. Cómo Ganar </w:t>
      </w:r>
      <w:proofErr w:type="spellStart"/>
      <w:r>
        <w:rPr>
          <w:rFonts w:ascii="Cambria" w:eastAsia="Cambria" w:hAnsi="Cambria" w:cs="Cambria"/>
          <w:b/>
          <w:bCs/>
          <w:color w:val="000000"/>
        </w:rPr>
        <w:t>FocusCoins</w:t>
      </w:r>
      <w:bookmarkEnd w:id="29"/>
      <w:proofErr w:type="spellEnd"/>
    </w:p>
    <w:p w14:paraId="337E4E00" w14:textId="77777777" w:rsidR="003E54CD" w:rsidRDefault="009240F4">
      <w:pPr>
        <w:keepLines/>
        <w:spacing w:after="180" w:line="276" w:lineRule="auto"/>
        <w:jc w:val="both"/>
      </w:pPr>
      <w:r>
        <w:t xml:space="preserve">Los </w:t>
      </w:r>
      <w:proofErr w:type="spellStart"/>
      <w:r>
        <w:t>FocusCoins</w:t>
      </w:r>
      <w:proofErr w:type="spellEnd"/>
      <w:r>
        <w:t xml:space="preserve"> se obtienen automáticamente al completar sesiones de enfoque (acompañadas o en modo solo) y </w:t>
      </w:r>
      <w:proofErr w:type="spellStart"/>
      <w:r>
        <w:t>pomodoros</w:t>
      </w:r>
      <w:proofErr w:type="spellEnd"/>
      <w:r>
        <w:t xml:space="preserve"> individuales dentro de ellas. El saldo acumulado se muestra en la barra superior, junto al ícono de bolsa, y también en la parte superior d</w:t>
      </w:r>
      <w:r>
        <w:t>e la pantalla Tienda.</w:t>
      </w:r>
    </w:p>
    <w:p w14:paraId="0F8331DE" w14:textId="77777777" w:rsidR="003E54CD" w:rsidRDefault="009240F4">
      <w:pPr>
        <w:pStyle w:val="Ttulo2"/>
        <w:keepNext/>
        <w:keepLines/>
        <w:spacing w:before="360" w:after="160"/>
      </w:pPr>
      <w:bookmarkStart w:id="30" w:name="_Toc243001564"/>
      <w:r>
        <w:rPr>
          <w:rFonts w:ascii="Cambria" w:eastAsia="Cambria" w:hAnsi="Cambria" w:cs="Cambria"/>
          <w:b/>
          <w:bCs/>
          <w:color w:val="000000"/>
        </w:rPr>
        <w:t xml:space="preserve">7.2. Cómo Comprar </w:t>
      </w:r>
      <w:proofErr w:type="spellStart"/>
      <w:r>
        <w:rPr>
          <w:rFonts w:ascii="Cambria" w:eastAsia="Cambria" w:hAnsi="Cambria" w:cs="Cambria"/>
          <w:b/>
          <w:bCs/>
          <w:color w:val="000000"/>
        </w:rPr>
        <w:t>FocusCoins</w:t>
      </w:r>
      <w:proofErr w:type="spellEnd"/>
      <w:r>
        <w:rPr>
          <w:rFonts w:ascii="Cambria" w:eastAsia="Cambria" w:hAnsi="Cambria" w:cs="Cambria"/>
          <w:b/>
          <w:bCs/>
          <w:color w:val="000000"/>
        </w:rPr>
        <w:t xml:space="preserve"> con Dinero Real</w:t>
      </w:r>
      <w:bookmarkEnd w:id="30"/>
    </w:p>
    <w:p w14:paraId="371CB949" w14:textId="77777777" w:rsidR="003E54CD" w:rsidRDefault="009240F4">
      <w:pPr>
        <w:keepLines/>
        <w:spacing w:after="180" w:line="276" w:lineRule="auto"/>
        <w:jc w:val="both"/>
      </w:pPr>
      <w:r>
        <w:t xml:space="preserve">Si se desea avanzar más rápido, la Tienda ofrece tres paquetes de </w:t>
      </w:r>
      <w:proofErr w:type="spellStart"/>
      <w:r>
        <w:t>FocusCoins</w:t>
      </w:r>
      <w:proofErr w:type="spellEnd"/>
      <w:r>
        <w:t xml:space="preserve"> comprables con dinero real, procesados de forma segura por </w:t>
      </w:r>
      <w:proofErr w:type="spellStart"/>
      <w:r>
        <w:t>Stripe</w:t>
      </w:r>
      <w:proofErr w:type="spellEnd"/>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3E54CD" w14:paraId="4EDC31AC" w14:textId="77777777">
        <w:tblPrEx>
          <w:tblCellMar>
            <w:top w:w="0" w:type="dxa"/>
            <w:bottom w:w="0" w:type="dxa"/>
          </w:tblCellMar>
        </w:tblPrEx>
        <w:trPr>
          <w:tblHeader/>
        </w:trPr>
        <w:tc>
          <w:tcPr>
            <w:tcW w:w="3008" w:type="dxa"/>
            <w:shd w:val="clear" w:color="auto" w:fill="1A1A1A"/>
            <w:tcMar>
              <w:top w:w="80" w:type="dxa"/>
              <w:left w:w="100" w:type="dxa"/>
              <w:bottom w:w="80" w:type="dxa"/>
              <w:right w:w="100" w:type="dxa"/>
            </w:tcMar>
          </w:tcPr>
          <w:p w14:paraId="63FD02BA" w14:textId="77777777" w:rsidR="003E54CD" w:rsidRDefault="009240F4">
            <w:r>
              <w:rPr>
                <w:b/>
                <w:bCs/>
                <w:color w:val="FFFFFF"/>
                <w:sz w:val="20"/>
                <w:szCs w:val="20"/>
              </w:rPr>
              <w:t>Paquete</w:t>
            </w:r>
          </w:p>
        </w:tc>
        <w:tc>
          <w:tcPr>
            <w:tcW w:w="3008" w:type="dxa"/>
            <w:shd w:val="clear" w:color="auto" w:fill="1A1A1A"/>
            <w:tcMar>
              <w:top w:w="80" w:type="dxa"/>
              <w:left w:w="100" w:type="dxa"/>
              <w:bottom w:w="80" w:type="dxa"/>
              <w:right w:w="100" w:type="dxa"/>
            </w:tcMar>
          </w:tcPr>
          <w:p w14:paraId="7C5E9845" w14:textId="77777777" w:rsidR="003E54CD" w:rsidRDefault="009240F4">
            <w:proofErr w:type="spellStart"/>
            <w:r>
              <w:rPr>
                <w:b/>
                <w:bCs/>
                <w:color w:val="FFFFFF"/>
                <w:sz w:val="20"/>
                <w:szCs w:val="20"/>
              </w:rPr>
              <w:t>FocusCoins</w:t>
            </w:r>
            <w:proofErr w:type="spellEnd"/>
          </w:p>
        </w:tc>
        <w:tc>
          <w:tcPr>
            <w:tcW w:w="3008" w:type="dxa"/>
            <w:shd w:val="clear" w:color="auto" w:fill="1A1A1A"/>
            <w:tcMar>
              <w:top w:w="80" w:type="dxa"/>
              <w:left w:w="100" w:type="dxa"/>
              <w:bottom w:w="80" w:type="dxa"/>
              <w:right w:w="100" w:type="dxa"/>
            </w:tcMar>
          </w:tcPr>
          <w:p w14:paraId="54049530" w14:textId="77777777" w:rsidR="003E54CD" w:rsidRDefault="009240F4">
            <w:r>
              <w:rPr>
                <w:b/>
                <w:bCs/>
                <w:color w:val="FFFFFF"/>
                <w:sz w:val="20"/>
                <w:szCs w:val="20"/>
              </w:rPr>
              <w:t>Precio</w:t>
            </w:r>
          </w:p>
        </w:tc>
      </w:tr>
      <w:tr w:rsidR="003E54CD" w14:paraId="4984781A" w14:textId="77777777">
        <w:tblPrEx>
          <w:tblCellMar>
            <w:top w:w="0" w:type="dxa"/>
            <w:bottom w:w="0" w:type="dxa"/>
          </w:tblCellMar>
        </w:tblPrEx>
        <w:tc>
          <w:tcPr>
            <w:tcW w:w="3008" w:type="dxa"/>
            <w:shd w:val="clear" w:color="auto" w:fill="FFFFFF"/>
            <w:tcMar>
              <w:top w:w="60" w:type="dxa"/>
              <w:left w:w="100" w:type="dxa"/>
              <w:bottom w:w="60" w:type="dxa"/>
              <w:right w:w="100" w:type="dxa"/>
            </w:tcMar>
          </w:tcPr>
          <w:p w14:paraId="706A6827" w14:textId="77777777" w:rsidR="003E54CD" w:rsidRDefault="009240F4">
            <w:r>
              <w:rPr>
                <w:sz w:val="19"/>
                <w:szCs w:val="19"/>
              </w:rPr>
              <w:t>Paquete chico</w:t>
            </w:r>
          </w:p>
        </w:tc>
        <w:tc>
          <w:tcPr>
            <w:tcW w:w="3008" w:type="dxa"/>
            <w:shd w:val="clear" w:color="auto" w:fill="FFFFFF"/>
            <w:tcMar>
              <w:top w:w="60" w:type="dxa"/>
              <w:left w:w="100" w:type="dxa"/>
              <w:bottom w:w="60" w:type="dxa"/>
              <w:right w:w="100" w:type="dxa"/>
            </w:tcMar>
          </w:tcPr>
          <w:p w14:paraId="3D2A83C0" w14:textId="77777777" w:rsidR="003E54CD" w:rsidRDefault="009240F4">
            <w:r>
              <w:rPr>
                <w:sz w:val="19"/>
                <w:szCs w:val="19"/>
              </w:rPr>
              <w:t>500 FC</w:t>
            </w:r>
          </w:p>
        </w:tc>
        <w:tc>
          <w:tcPr>
            <w:tcW w:w="3008" w:type="dxa"/>
            <w:shd w:val="clear" w:color="auto" w:fill="FFFFFF"/>
            <w:tcMar>
              <w:top w:w="60" w:type="dxa"/>
              <w:left w:w="100" w:type="dxa"/>
              <w:bottom w:w="60" w:type="dxa"/>
              <w:right w:w="100" w:type="dxa"/>
            </w:tcMar>
          </w:tcPr>
          <w:p w14:paraId="230D1FAA" w14:textId="77777777" w:rsidR="003E54CD" w:rsidRDefault="009240F4">
            <w:r>
              <w:rPr>
                <w:sz w:val="19"/>
                <w:szCs w:val="19"/>
              </w:rPr>
              <w:t>$2.99</w:t>
            </w:r>
          </w:p>
        </w:tc>
      </w:tr>
      <w:tr w:rsidR="003E54CD" w14:paraId="6C1A293E" w14:textId="77777777">
        <w:tblPrEx>
          <w:tblCellMar>
            <w:top w:w="0" w:type="dxa"/>
            <w:bottom w:w="0" w:type="dxa"/>
          </w:tblCellMar>
        </w:tblPrEx>
        <w:tc>
          <w:tcPr>
            <w:tcW w:w="3008" w:type="dxa"/>
            <w:shd w:val="clear" w:color="auto" w:fill="EDEDED"/>
            <w:tcMar>
              <w:top w:w="60" w:type="dxa"/>
              <w:left w:w="100" w:type="dxa"/>
              <w:bottom w:w="60" w:type="dxa"/>
              <w:right w:w="100" w:type="dxa"/>
            </w:tcMar>
          </w:tcPr>
          <w:p w14:paraId="7A0051E3" w14:textId="77777777" w:rsidR="003E54CD" w:rsidRDefault="009240F4">
            <w:r>
              <w:rPr>
                <w:sz w:val="19"/>
                <w:szCs w:val="19"/>
              </w:rPr>
              <w:t>Paquete medio</w:t>
            </w:r>
          </w:p>
        </w:tc>
        <w:tc>
          <w:tcPr>
            <w:tcW w:w="3008" w:type="dxa"/>
            <w:shd w:val="clear" w:color="auto" w:fill="EDEDED"/>
            <w:tcMar>
              <w:top w:w="60" w:type="dxa"/>
              <w:left w:w="100" w:type="dxa"/>
              <w:bottom w:w="60" w:type="dxa"/>
              <w:right w:w="100" w:type="dxa"/>
            </w:tcMar>
          </w:tcPr>
          <w:p w14:paraId="79526680" w14:textId="77777777" w:rsidR="003E54CD" w:rsidRDefault="009240F4">
            <w:r>
              <w:rPr>
                <w:sz w:val="19"/>
                <w:szCs w:val="19"/>
              </w:rPr>
              <w:t>1200 FC</w:t>
            </w:r>
          </w:p>
        </w:tc>
        <w:tc>
          <w:tcPr>
            <w:tcW w:w="3008" w:type="dxa"/>
            <w:shd w:val="clear" w:color="auto" w:fill="EDEDED"/>
            <w:tcMar>
              <w:top w:w="60" w:type="dxa"/>
              <w:left w:w="100" w:type="dxa"/>
              <w:bottom w:w="60" w:type="dxa"/>
              <w:right w:w="100" w:type="dxa"/>
            </w:tcMar>
          </w:tcPr>
          <w:p w14:paraId="69333236" w14:textId="77777777" w:rsidR="003E54CD" w:rsidRDefault="009240F4">
            <w:r>
              <w:rPr>
                <w:sz w:val="19"/>
                <w:szCs w:val="19"/>
              </w:rPr>
              <w:t>$5.99</w:t>
            </w:r>
          </w:p>
        </w:tc>
      </w:tr>
      <w:tr w:rsidR="003E54CD" w14:paraId="23F86BE5" w14:textId="77777777">
        <w:tblPrEx>
          <w:tblCellMar>
            <w:top w:w="0" w:type="dxa"/>
            <w:bottom w:w="0" w:type="dxa"/>
          </w:tblCellMar>
        </w:tblPrEx>
        <w:tc>
          <w:tcPr>
            <w:tcW w:w="3008" w:type="dxa"/>
            <w:shd w:val="clear" w:color="auto" w:fill="FFFFFF"/>
            <w:tcMar>
              <w:top w:w="60" w:type="dxa"/>
              <w:left w:w="100" w:type="dxa"/>
              <w:bottom w:w="60" w:type="dxa"/>
              <w:right w:w="100" w:type="dxa"/>
            </w:tcMar>
          </w:tcPr>
          <w:p w14:paraId="42AD1161" w14:textId="77777777" w:rsidR="003E54CD" w:rsidRDefault="009240F4">
            <w:r>
              <w:rPr>
                <w:sz w:val="19"/>
                <w:szCs w:val="19"/>
              </w:rPr>
              <w:t>Paquete grande</w:t>
            </w:r>
          </w:p>
        </w:tc>
        <w:tc>
          <w:tcPr>
            <w:tcW w:w="3008" w:type="dxa"/>
            <w:shd w:val="clear" w:color="auto" w:fill="FFFFFF"/>
            <w:tcMar>
              <w:top w:w="60" w:type="dxa"/>
              <w:left w:w="100" w:type="dxa"/>
              <w:bottom w:w="60" w:type="dxa"/>
              <w:right w:w="100" w:type="dxa"/>
            </w:tcMar>
          </w:tcPr>
          <w:p w14:paraId="048098C6" w14:textId="77777777" w:rsidR="003E54CD" w:rsidRDefault="009240F4">
            <w:r>
              <w:rPr>
                <w:sz w:val="19"/>
                <w:szCs w:val="19"/>
              </w:rPr>
              <w:t>3000 FC</w:t>
            </w:r>
          </w:p>
        </w:tc>
        <w:tc>
          <w:tcPr>
            <w:tcW w:w="3008" w:type="dxa"/>
            <w:shd w:val="clear" w:color="auto" w:fill="FFFFFF"/>
            <w:tcMar>
              <w:top w:w="60" w:type="dxa"/>
              <w:left w:w="100" w:type="dxa"/>
              <w:bottom w:w="60" w:type="dxa"/>
              <w:right w:w="100" w:type="dxa"/>
            </w:tcMar>
          </w:tcPr>
          <w:p w14:paraId="547191EF" w14:textId="77777777" w:rsidR="003E54CD" w:rsidRDefault="009240F4">
            <w:r>
              <w:rPr>
                <w:sz w:val="19"/>
                <w:szCs w:val="19"/>
              </w:rPr>
              <w:t>$12.99</w:t>
            </w:r>
          </w:p>
        </w:tc>
      </w:tr>
    </w:tbl>
    <w:p w14:paraId="0C500384" w14:textId="77777777" w:rsidR="003E54CD" w:rsidRDefault="009240F4">
      <w:pPr>
        <w:keepNext/>
        <w:keepLines/>
        <w:pBdr>
          <w:top w:val="single" w:sz="4" w:space="0" w:color="CCCCCC"/>
          <w:right w:val="single" w:sz="4" w:space="0" w:color="CCCCCC"/>
        </w:pBdr>
        <w:spacing w:before="160" w:after="60"/>
        <w:jc w:val="center"/>
      </w:pPr>
      <w:r>
        <w:rPr>
          <w:noProof/>
        </w:rPr>
        <w:drawing>
          <wp:inline distT="0" distB="0" distL="0" distR="0" wp14:anchorId="4EA331B6" wp14:editId="65B6F6FF">
            <wp:extent cx="5334000" cy="232410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2324100"/>
                    </a:xfrm>
                    <a:prstGeom prst="rect">
                      <a:avLst/>
                    </a:prstGeom>
                  </pic:spPr>
                </pic:pic>
              </a:graphicData>
            </a:graphic>
          </wp:inline>
        </w:drawing>
      </w:r>
    </w:p>
    <w:p w14:paraId="74A391D4" w14:textId="77777777" w:rsidR="003E54CD" w:rsidRDefault="009240F4">
      <w:pPr>
        <w:keepLines/>
        <w:spacing w:after="200"/>
        <w:jc w:val="center"/>
      </w:pPr>
      <w:r>
        <w:rPr>
          <w:i/>
          <w:iCs/>
          <w:color w:val="595959"/>
          <w:sz w:val="19"/>
          <w:szCs w:val="19"/>
        </w:rPr>
        <w:t xml:space="preserve">Figura 12. Tienda de SINKA: paquetes de </w:t>
      </w:r>
      <w:proofErr w:type="spellStart"/>
      <w:r>
        <w:rPr>
          <w:i/>
          <w:iCs/>
          <w:color w:val="595959"/>
          <w:sz w:val="19"/>
          <w:szCs w:val="19"/>
        </w:rPr>
        <w:t>FocusCoins</w:t>
      </w:r>
      <w:proofErr w:type="spellEnd"/>
      <w:r>
        <w:rPr>
          <w:i/>
          <w:iCs/>
          <w:color w:val="595959"/>
          <w:sz w:val="19"/>
          <w:szCs w:val="19"/>
        </w:rPr>
        <w:t xml:space="preserve"> comprables con </w:t>
      </w:r>
      <w:proofErr w:type="spellStart"/>
      <w:r>
        <w:rPr>
          <w:i/>
          <w:iCs/>
          <w:color w:val="595959"/>
          <w:sz w:val="19"/>
          <w:szCs w:val="19"/>
        </w:rPr>
        <w:t>Stripe</w:t>
      </w:r>
      <w:proofErr w:type="spellEnd"/>
      <w:r>
        <w:rPr>
          <w:i/>
          <w:iCs/>
          <w:color w:val="595959"/>
          <w:sz w:val="19"/>
          <w:szCs w:val="19"/>
        </w:rPr>
        <w:t xml:space="preserve"> y cosméticos (marcos de avatar).</w:t>
      </w:r>
    </w:p>
    <w:p w14:paraId="421E58AB" w14:textId="77777777" w:rsidR="003E54CD" w:rsidRDefault="009240F4">
      <w:pPr>
        <w:keepLines/>
        <w:pBdr>
          <w:left w:val="single" w:sz="18" w:space="0" w:color="1A1A1A"/>
        </w:pBdr>
        <w:shd w:val="clear" w:color="auto" w:fill="FBEFE2"/>
        <w:spacing w:before="120" w:after="180"/>
      </w:pPr>
      <w:r>
        <w:rPr>
          <w:b/>
          <w:bCs/>
          <w:i/>
          <w:iCs/>
          <w:sz w:val="21"/>
          <w:szCs w:val="21"/>
        </w:rPr>
        <w:t xml:space="preserve">Nota: </w:t>
      </w:r>
      <w:r>
        <w:rPr>
          <w:i/>
          <w:iCs/>
          <w:sz w:val="21"/>
          <w:szCs w:val="21"/>
        </w:rPr>
        <w:t xml:space="preserve">SINKA nunca ve ni guarda el número de la tarjeta: el pago se procesa completamente en los servidores de </w:t>
      </w:r>
      <w:proofErr w:type="spellStart"/>
      <w:r>
        <w:rPr>
          <w:i/>
          <w:iCs/>
          <w:sz w:val="21"/>
          <w:szCs w:val="21"/>
        </w:rPr>
        <w:t>Stripe</w:t>
      </w:r>
      <w:proofErr w:type="spellEnd"/>
      <w:r>
        <w:rPr>
          <w:i/>
          <w:iCs/>
          <w:sz w:val="21"/>
          <w:szCs w:val="21"/>
        </w:rPr>
        <w:t>, y SINKA solo recibe la confirmación de que el cobro se completó.</w:t>
      </w:r>
    </w:p>
    <w:p w14:paraId="213C6C45" w14:textId="77777777" w:rsidR="003E54CD" w:rsidRDefault="009240F4">
      <w:pPr>
        <w:pStyle w:val="Ttulo2"/>
        <w:keepNext/>
        <w:keepLines/>
        <w:spacing w:before="360" w:after="160"/>
      </w:pPr>
      <w:bookmarkStart w:id="31" w:name="_Toc243001565"/>
      <w:r>
        <w:rPr>
          <w:rFonts w:ascii="Cambria" w:eastAsia="Cambria" w:hAnsi="Cambria" w:cs="Cambria"/>
          <w:b/>
          <w:bCs/>
          <w:color w:val="000000"/>
        </w:rPr>
        <w:lastRenderedPageBreak/>
        <w:t>7.3. Cómo Comprar y Equipar Cosméticos</w:t>
      </w:r>
      <w:bookmarkEnd w:id="31"/>
    </w:p>
    <w:p w14:paraId="261245DF" w14:textId="77777777" w:rsidR="003E54CD" w:rsidRDefault="009240F4">
      <w:pPr>
        <w:keepLines/>
        <w:spacing w:after="180" w:line="276" w:lineRule="auto"/>
        <w:jc w:val="both"/>
      </w:pPr>
      <w:r>
        <w:t xml:space="preserve">Con </w:t>
      </w:r>
      <w:proofErr w:type="spellStart"/>
      <w:r>
        <w:t>FocusCoins</w:t>
      </w:r>
      <w:proofErr w:type="spellEnd"/>
      <w:r>
        <w:t xml:space="preserve"> ganados o comprados se pu</w:t>
      </w:r>
      <w:r>
        <w:t>eden adquirir cosméticos: marcos de avatar, fondos para la pantalla de sesión y banners de color para el perfil público. Para comprar uno, presione el botón de compra sobre el ítem deseado; para usarlo, equípelo desde la Tienda o desde el Perfil, en la sec</w:t>
      </w:r>
      <w:r>
        <w:t>ción correspondiente (por ejemplo, el selector de color de banner en Perfil).</w:t>
      </w:r>
    </w:p>
    <w:p w14:paraId="260F3555" w14:textId="77777777" w:rsidR="003E54CD" w:rsidRDefault="009240F4">
      <w:pPr>
        <w:pStyle w:val="Ttulo1"/>
        <w:keepNext/>
        <w:keepLines/>
        <w:spacing w:before="520" w:after="240"/>
      </w:pPr>
      <w:bookmarkStart w:id="32" w:name="_Toc243001566"/>
      <w:r>
        <w:rPr>
          <w:rFonts w:ascii="Cambria" w:eastAsia="Cambria" w:hAnsi="Cambria" w:cs="Cambria"/>
          <w:b/>
          <w:bCs/>
          <w:color w:val="1A1A1A"/>
        </w:rPr>
        <w:t>8. Perfil</w:t>
      </w:r>
      <w:bookmarkEnd w:id="32"/>
    </w:p>
    <w:p w14:paraId="307DD5FF" w14:textId="77777777" w:rsidR="003E54CD" w:rsidRDefault="009240F4">
      <w:pPr>
        <w:pStyle w:val="Ttulo2"/>
        <w:keepNext/>
        <w:keepLines/>
        <w:spacing w:before="360" w:after="160"/>
      </w:pPr>
      <w:bookmarkStart w:id="33" w:name="_Toc243001567"/>
      <w:r>
        <w:rPr>
          <w:rFonts w:ascii="Cambria" w:eastAsia="Cambria" w:hAnsi="Cambria" w:cs="Cambria"/>
          <w:b/>
          <w:bCs/>
          <w:color w:val="000000"/>
        </w:rPr>
        <w:t>8.1. Editar el Perfil Propio</w:t>
      </w:r>
      <w:bookmarkEnd w:id="33"/>
    </w:p>
    <w:p w14:paraId="6687627D" w14:textId="77777777" w:rsidR="003E54CD" w:rsidRDefault="009240F4">
      <w:pPr>
        <w:keepLines/>
        <w:spacing w:after="180" w:line="276" w:lineRule="auto"/>
        <w:jc w:val="both"/>
      </w:pPr>
      <w:r>
        <w:t>Desde el menú del usuario (arriba a la derecha) o visitando /perfil, puede cambiar su foto o símbolo, su nombre visible, su biografía, el color del banner y, si ya los posee, equipar marcos de avatar comprados en la tienda.</w:t>
      </w:r>
    </w:p>
    <w:p w14:paraId="72DA40DB" w14:textId="77777777" w:rsidR="003E54CD" w:rsidRDefault="009240F4">
      <w:pPr>
        <w:keepNext/>
        <w:keepLines/>
        <w:pBdr>
          <w:top w:val="single" w:sz="4" w:space="0" w:color="CCCCCC"/>
          <w:right w:val="single" w:sz="4" w:space="0" w:color="CCCCCC"/>
        </w:pBdr>
        <w:spacing w:before="160" w:after="60"/>
        <w:jc w:val="center"/>
      </w:pPr>
      <w:r>
        <w:rPr>
          <w:noProof/>
        </w:rPr>
        <w:drawing>
          <wp:inline distT="0" distB="0" distL="0" distR="0" wp14:anchorId="372E7359" wp14:editId="0C0BE797">
            <wp:extent cx="5334000" cy="232410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2324100"/>
                    </a:xfrm>
                    <a:prstGeom prst="rect">
                      <a:avLst/>
                    </a:prstGeom>
                  </pic:spPr>
                </pic:pic>
              </a:graphicData>
            </a:graphic>
          </wp:inline>
        </w:drawing>
      </w:r>
    </w:p>
    <w:p w14:paraId="39F6FD88" w14:textId="77777777" w:rsidR="003E54CD" w:rsidRDefault="009240F4">
      <w:pPr>
        <w:keepLines/>
        <w:spacing w:after="200"/>
        <w:jc w:val="center"/>
      </w:pPr>
      <w:r>
        <w:rPr>
          <w:i/>
          <w:iCs/>
          <w:color w:val="595959"/>
          <w:sz w:val="19"/>
          <w:szCs w:val="19"/>
        </w:rPr>
        <w:t>Figura 13. Pantalla de edición</w:t>
      </w:r>
      <w:r>
        <w:rPr>
          <w:i/>
          <w:iCs/>
          <w:color w:val="595959"/>
          <w:sz w:val="19"/>
          <w:szCs w:val="19"/>
        </w:rPr>
        <w:t xml:space="preserve"> del Perfil propio: foto, símbolos disponibles y nombre visible.</w:t>
      </w:r>
    </w:p>
    <w:p w14:paraId="53691A81" w14:textId="77777777" w:rsidR="003E54CD" w:rsidRDefault="009240F4">
      <w:pPr>
        <w:keepLines/>
        <w:spacing w:after="180" w:line="276" w:lineRule="auto"/>
        <w:jc w:val="both"/>
      </w:pPr>
      <w:r>
        <w:t>Los cambios se guardan con el botón "Guardar cambios", visible en la parte inferior de la pantalla.</w:t>
      </w:r>
    </w:p>
    <w:p w14:paraId="022AA760" w14:textId="77777777" w:rsidR="003E54CD" w:rsidRDefault="009240F4">
      <w:pPr>
        <w:pStyle w:val="Ttulo2"/>
        <w:keepNext/>
        <w:keepLines/>
        <w:spacing w:before="360" w:after="160"/>
      </w:pPr>
      <w:bookmarkStart w:id="34" w:name="_Toc243001568"/>
      <w:r>
        <w:rPr>
          <w:rFonts w:ascii="Cambria" w:eastAsia="Cambria" w:hAnsi="Cambria" w:cs="Cambria"/>
          <w:b/>
          <w:bCs/>
          <w:color w:val="000000"/>
        </w:rPr>
        <w:t>8.2. Ver el Perfil Público de Otra Persona</w:t>
      </w:r>
      <w:bookmarkEnd w:id="34"/>
    </w:p>
    <w:p w14:paraId="3963BF8E" w14:textId="77777777" w:rsidR="003E54CD" w:rsidRDefault="009240F4">
      <w:pPr>
        <w:keepLines/>
        <w:spacing w:after="180" w:line="276" w:lineRule="auto"/>
        <w:jc w:val="both"/>
      </w:pPr>
      <w:r>
        <w:t>Al hacer clic sobre el nombre de un amigo (por e</w:t>
      </w:r>
      <w:r>
        <w:t xml:space="preserve">jemplo, desde Vínculos o el </w:t>
      </w:r>
      <w:proofErr w:type="spellStart"/>
      <w:r>
        <w:t>Leaderboard</w:t>
      </w:r>
      <w:proofErr w:type="spellEnd"/>
      <w:r>
        <w:t xml:space="preserve">), se abre su perfil público en /perfil/[id], con un diseño de tarjeta inspirado en juegos como Clash </w:t>
      </w:r>
      <w:proofErr w:type="spellStart"/>
      <w:r>
        <w:t>Royale</w:t>
      </w:r>
      <w:proofErr w:type="spellEnd"/>
      <w:r>
        <w:t>: nivel, experiencia, racha, mejor racha, sesiones totales, nivel de confianza y el banner de color que la pe</w:t>
      </w:r>
      <w:r>
        <w:t>rsona eligió.</w:t>
      </w:r>
    </w:p>
    <w:p w14:paraId="42B86E79" w14:textId="77777777" w:rsidR="003E54CD" w:rsidRDefault="009240F4">
      <w:pPr>
        <w:keepNext/>
        <w:keepLines/>
        <w:pBdr>
          <w:top w:val="single" w:sz="4" w:space="0" w:color="CCCCCC"/>
          <w:right w:val="single" w:sz="4" w:space="0" w:color="CCCCCC"/>
        </w:pBdr>
        <w:spacing w:before="160" w:after="60"/>
        <w:jc w:val="center"/>
      </w:pPr>
      <w:r>
        <w:rPr>
          <w:noProof/>
        </w:rPr>
        <w:lastRenderedPageBreak/>
        <w:drawing>
          <wp:inline distT="0" distB="0" distL="0" distR="0" wp14:anchorId="3FC03F8E" wp14:editId="4D53112A">
            <wp:extent cx="5334000" cy="232410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2324100"/>
                    </a:xfrm>
                    <a:prstGeom prst="rect">
                      <a:avLst/>
                    </a:prstGeom>
                  </pic:spPr>
                </pic:pic>
              </a:graphicData>
            </a:graphic>
          </wp:inline>
        </w:drawing>
      </w:r>
    </w:p>
    <w:p w14:paraId="3872F82A" w14:textId="77777777" w:rsidR="003E54CD" w:rsidRDefault="009240F4">
      <w:pPr>
        <w:keepLines/>
        <w:spacing w:after="200"/>
        <w:jc w:val="center"/>
      </w:pPr>
      <w:r>
        <w:rPr>
          <w:i/>
          <w:iCs/>
          <w:color w:val="595959"/>
          <w:sz w:val="19"/>
          <w:szCs w:val="19"/>
        </w:rPr>
        <w:t>Figura 14. Perfil público de otro usuario: nivel, experiencia, estadísticas y banner de color.</w:t>
      </w:r>
    </w:p>
    <w:p w14:paraId="2DA745CA" w14:textId="77777777" w:rsidR="003E54CD" w:rsidRDefault="009240F4">
      <w:pPr>
        <w:pStyle w:val="Ttulo1"/>
        <w:keepNext/>
        <w:keepLines/>
        <w:spacing w:before="520" w:after="240"/>
      </w:pPr>
      <w:bookmarkStart w:id="35" w:name="_Toc243001569"/>
      <w:r>
        <w:rPr>
          <w:rFonts w:ascii="Cambria" w:eastAsia="Cambria" w:hAnsi="Cambria" w:cs="Cambria"/>
          <w:b/>
          <w:bCs/>
          <w:color w:val="1A1A1A"/>
        </w:rPr>
        <w:t xml:space="preserve">9. </w:t>
      </w:r>
      <w:proofErr w:type="spellStart"/>
      <w:r>
        <w:rPr>
          <w:rFonts w:ascii="Cambria" w:eastAsia="Cambria" w:hAnsi="Cambria" w:cs="Cambria"/>
          <w:b/>
          <w:bCs/>
          <w:color w:val="1A1A1A"/>
        </w:rPr>
        <w:t>Leaderboard</w:t>
      </w:r>
      <w:bookmarkEnd w:id="35"/>
      <w:proofErr w:type="spellEnd"/>
    </w:p>
    <w:p w14:paraId="052D2AC2" w14:textId="77777777" w:rsidR="003E54CD" w:rsidRDefault="009240F4">
      <w:pPr>
        <w:keepLines/>
        <w:spacing w:after="180" w:line="276" w:lineRule="auto"/>
        <w:jc w:val="both"/>
      </w:pPr>
      <w:r>
        <w:t xml:space="preserve">El </w:t>
      </w:r>
      <w:proofErr w:type="spellStart"/>
      <w:r>
        <w:t>Leaderboard</w:t>
      </w:r>
      <w:proofErr w:type="spellEnd"/>
      <w:r>
        <w:t xml:space="preserve"> (tabla de posiciones) muestra el ranking de usuarios ordenado por experiencia (XP) acumulada, actualizado en tiempo</w:t>
      </w:r>
      <w:r>
        <w:t xml:space="preserve"> casi real. Cada fila muestra la posición, el nombre, el nivel y el XP total; la fila del propio usuario se resalta con la etiqueta "(tú)".</w:t>
      </w:r>
    </w:p>
    <w:p w14:paraId="30CDF5D2" w14:textId="77777777" w:rsidR="003E54CD" w:rsidRDefault="009240F4">
      <w:pPr>
        <w:keepNext/>
        <w:keepLines/>
        <w:pBdr>
          <w:top w:val="single" w:sz="4" w:space="0" w:color="CCCCCC"/>
          <w:right w:val="single" w:sz="4" w:space="0" w:color="CCCCCC"/>
        </w:pBdr>
        <w:spacing w:before="160" w:after="60"/>
        <w:jc w:val="center"/>
      </w:pPr>
      <w:r>
        <w:rPr>
          <w:noProof/>
        </w:rPr>
        <w:drawing>
          <wp:inline distT="0" distB="0" distL="0" distR="0" wp14:anchorId="06C6454A" wp14:editId="7F5CD0DD">
            <wp:extent cx="5334000" cy="232410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2324100"/>
                    </a:xfrm>
                    <a:prstGeom prst="rect">
                      <a:avLst/>
                    </a:prstGeom>
                  </pic:spPr>
                </pic:pic>
              </a:graphicData>
            </a:graphic>
          </wp:inline>
        </w:drawing>
      </w:r>
    </w:p>
    <w:p w14:paraId="685C4C9B" w14:textId="77777777" w:rsidR="003E54CD" w:rsidRDefault="009240F4">
      <w:pPr>
        <w:keepLines/>
        <w:spacing w:after="200"/>
        <w:jc w:val="center"/>
      </w:pPr>
      <w:r>
        <w:rPr>
          <w:i/>
          <w:iCs/>
          <w:color w:val="595959"/>
          <w:sz w:val="19"/>
          <w:szCs w:val="19"/>
        </w:rPr>
        <w:t xml:space="preserve">Figura 15. </w:t>
      </w:r>
      <w:proofErr w:type="spellStart"/>
      <w:r>
        <w:rPr>
          <w:i/>
          <w:iCs/>
          <w:color w:val="595959"/>
          <w:sz w:val="19"/>
          <w:szCs w:val="19"/>
        </w:rPr>
        <w:t>Leaderboard</w:t>
      </w:r>
      <w:proofErr w:type="spellEnd"/>
      <w:r>
        <w:rPr>
          <w:i/>
          <w:iCs/>
          <w:color w:val="595959"/>
          <w:sz w:val="19"/>
          <w:szCs w:val="19"/>
        </w:rPr>
        <w:t xml:space="preserve"> de SINKA: ranking de usuarios por experiencia (XP), con el usuario propio resaltado.</w:t>
      </w:r>
    </w:p>
    <w:p w14:paraId="37F3D5EA" w14:textId="77777777" w:rsidR="003E54CD" w:rsidRDefault="009240F4">
      <w:pPr>
        <w:pStyle w:val="Ttulo1"/>
        <w:keepNext/>
        <w:keepLines/>
        <w:spacing w:before="520" w:after="240"/>
      </w:pPr>
      <w:bookmarkStart w:id="36" w:name="_Toc243001570"/>
      <w:r>
        <w:rPr>
          <w:rFonts w:ascii="Cambria" w:eastAsia="Cambria" w:hAnsi="Cambria" w:cs="Cambria"/>
          <w:b/>
          <w:bCs/>
          <w:color w:val="1A1A1A"/>
        </w:rPr>
        <w:t>10. So</w:t>
      </w:r>
      <w:r>
        <w:rPr>
          <w:rFonts w:ascii="Cambria" w:eastAsia="Cambria" w:hAnsi="Cambria" w:cs="Cambria"/>
          <w:b/>
          <w:bCs/>
          <w:color w:val="1A1A1A"/>
        </w:rPr>
        <w:t>lución de Problemas</w:t>
      </w:r>
      <w:bookmarkEnd w:id="36"/>
    </w:p>
    <w:p w14:paraId="2062324C" w14:textId="77777777" w:rsidR="003E54CD" w:rsidRDefault="009240F4">
      <w:pPr>
        <w:pStyle w:val="Ttulo2"/>
        <w:keepNext/>
        <w:keepLines/>
        <w:spacing w:before="360" w:after="160"/>
      </w:pPr>
      <w:bookmarkStart w:id="37" w:name="_Toc243001571"/>
      <w:r>
        <w:rPr>
          <w:rFonts w:ascii="Cambria" w:eastAsia="Cambria" w:hAnsi="Cambria" w:cs="Cambria"/>
          <w:b/>
          <w:bCs/>
          <w:color w:val="000000"/>
        </w:rPr>
        <w:t>10.1. No Encuentro Pareja para la Sesión</w:t>
      </w:r>
      <w:bookmarkEnd w:id="37"/>
    </w:p>
    <w:p w14:paraId="7230619A" w14:textId="77777777" w:rsidR="003E54CD" w:rsidRDefault="009240F4">
      <w:pPr>
        <w:keepLines/>
        <w:spacing w:after="180" w:line="276" w:lineRule="auto"/>
        <w:jc w:val="both"/>
      </w:pPr>
      <w:r>
        <w:t>Si después de 30 segundos no aparece una pareja con la misma área de trabajo, SINKA amplía automáticamente la búsqueda a cualquier persona disponible. Si aun así no se encuentra a nadie, puede de</w:t>
      </w:r>
      <w:r>
        <w:t>berse a que hay pocos usuarios conectados en ese momento; en ese caso, use el Modo solo mientras tanto.</w:t>
      </w:r>
    </w:p>
    <w:p w14:paraId="451D4289" w14:textId="77777777" w:rsidR="003E54CD" w:rsidRDefault="009240F4">
      <w:pPr>
        <w:pStyle w:val="Ttulo2"/>
        <w:keepNext/>
        <w:keepLines/>
        <w:spacing w:before="360" w:after="160"/>
      </w:pPr>
      <w:bookmarkStart w:id="38" w:name="_Toc243001572"/>
      <w:r>
        <w:rPr>
          <w:rFonts w:ascii="Cambria" w:eastAsia="Cambria" w:hAnsi="Cambria" w:cs="Cambria"/>
          <w:b/>
          <w:bCs/>
          <w:color w:val="000000"/>
        </w:rPr>
        <w:lastRenderedPageBreak/>
        <w:t>10.2. No Veo la Cámara de mi Pareja</w:t>
      </w:r>
      <w:bookmarkEnd w:id="38"/>
    </w:p>
    <w:p w14:paraId="0E8E69B3" w14:textId="77777777" w:rsidR="003E54CD" w:rsidRDefault="009240F4">
      <w:pPr>
        <w:keepLines/>
        <w:spacing w:after="180" w:line="276" w:lineRule="auto"/>
        <w:jc w:val="both"/>
      </w:pPr>
      <w:r>
        <w:t xml:space="preserve">La videollamada usa </w:t>
      </w:r>
      <w:proofErr w:type="spellStart"/>
      <w:r>
        <w:t>WebRTC</w:t>
      </w:r>
      <w:proofErr w:type="spellEnd"/>
      <w:r>
        <w:t>, una conexión directa entre los dos navegadores. Si una de las redes (por ejemplo, una re</w:t>
      </w:r>
      <w:r>
        <w:t>d corporativa o universitaria restrictiva) bloquea las conexiones directas, el video puede no establecerse. Verifique que el navegador tenga permiso de cámara concedido para el sitio, y que ninguna otra aplicación esté usando la cámara al mismo tiempo.</w:t>
      </w:r>
    </w:p>
    <w:p w14:paraId="0879A909" w14:textId="77777777" w:rsidR="003E54CD" w:rsidRDefault="009240F4">
      <w:pPr>
        <w:pStyle w:val="Ttulo2"/>
        <w:keepNext/>
        <w:keepLines/>
        <w:spacing w:before="360" w:after="160"/>
      </w:pPr>
      <w:bookmarkStart w:id="39" w:name="_Toc243001573"/>
      <w:r>
        <w:rPr>
          <w:rFonts w:ascii="Cambria" w:eastAsia="Cambria" w:hAnsi="Cambria" w:cs="Cambria"/>
          <w:b/>
          <w:bCs/>
          <w:color w:val="000000"/>
        </w:rPr>
        <w:t>10.</w:t>
      </w:r>
      <w:r>
        <w:rPr>
          <w:rFonts w:ascii="Cambria" w:eastAsia="Cambria" w:hAnsi="Cambria" w:cs="Cambria"/>
          <w:b/>
          <w:bCs/>
          <w:color w:val="000000"/>
        </w:rPr>
        <w:t>3. Mi Sesión se Cerró al Recargar la Página</w:t>
      </w:r>
      <w:bookmarkEnd w:id="39"/>
    </w:p>
    <w:p w14:paraId="3E5669CE" w14:textId="77777777" w:rsidR="003E54CD" w:rsidRDefault="009240F4">
      <w:pPr>
        <w:keepLines/>
        <w:spacing w:after="180" w:line="276" w:lineRule="auto"/>
        <w:jc w:val="both"/>
      </w:pPr>
      <w:r>
        <w:t xml:space="preserve">Evite recargar manualmente la página mientras una sesión está activa. SINKA reconecta automáticamente el </w:t>
      </w:r>
      <w:proofErr w:type="spellStart"/>
      <w:r>
        <w:t>WebSocket</w:t>
      </w:r>
      <w:proofErr w:type="spellEnd"/>
      <w:r>
        <w:t xml:space="preserve"> si la conexión se interrumpe brevemente, pero una recarga completa del navegador puede sacar a la</w:t>
      </w:r>
      <w:r>
        <w:t xml:space="preserve"> persona de la sala.</w:t>
      </w:r>
    </w:p>
    <w:p w14:paraId="1425CBC5" w14:textId="77777777" w:rsidR="003E54CD" w:rsidRDefault="009240F4">
      <w:pPr>
        <w:pStyle w:val="Ttulo2"/>
        <w:keepNext/>
        <w:keepLines/>
        <w:spacing w:before="360" w:after="160"/>
      </w:pPr>
      <w:bookmarkStart w:id="40" w:name="_Toc243001574"/>
      <w:r>
        <w:rPr>
          <w:rFonts w:ascii="Cambria" w:eastAsia="Cambria" w:hAnsi="Cambria" w:cs="Cambria"/>
          <w:b/>
          <w:bCs/>
          <w:color w:val="000000"/>
        </w:rPr>
        <w:t>10.4. No Puedo Iniciar Sesión</w:t>
      </w:r>
      <w:bookmarkEnd w:id="40"/>
    </w:p>
    <w:p w14:paraId="0907066F" w14:textId="77777777" w:rsidR="003E54CD" w:rsidRDefault="009240F4">
      <w:pPr>
        <w:keepLines/>
        <w:spacing w:after="180" w:line="276" w:lineRule="auto"/>
        <w:jc w:val="both"/>
      </w:pPr>
      <w:r>
        <w:t>Verifique que el correo y la contraseña sean exactamente los usados al registrarse (la contraseña distingue mayúsculas de minúsculas). Si el problema persiste, intente desde otro navegador o verifique su c</w:t>
      </w:r>
      <w:r>
        <w:t>onexión a internet.</w:t>
      </w:r>
    </w:p>
    <w:p w14:paraId="6D8E76D6" w14:textId="77777777" w:rsidR="003E54CD" w:rsidRDefault="009240F4">
      <w:pPr>
        <w:pStyle w:val="Ttulo1"/>
        <w:keepNext/>
        <w:keepLines/>
        <w:spacing w:before="520" w:after="240"/>
      </w:pPr>
      <w:bookmarkStart w:id="41" w:name="_Toc243001575"/>
      <w:r>
        <w:rPr>
          <w:rFonts w:ascii="Cambria" w:eastAsia="Cambria" w:hAnsi="Cambria" w:cs="Cambria"/>
          <w:b/>
          <w:bCs/>
          <w:color w:val="1A1A1A"/>
        </w:rPr>
        <w:t>11. Preguntas Frecuentes (FAQ)</w:t>
      </w:r>
      <w:bookmarkEnd w:id="41"/>
    </w:p>
    <w:p w14:paraId="0D71D785" w14:textId="77777777" w:rsidR="003E54CD" w:rsidRDefault="009240F4">
      <w:pPr>
        <w:pStyle w:val="Ttulo2"/>
        <w:keepNext/>
        <w:keepLines/>
        <w:spacing w:before="360" w:after="160"/>
      </w:pPr>
      <w:bookmarkStart w:id="42" w:name="_Toc243001576"/>
      <w:r>
        <w:rPr>
          <w:rFonts w:ascii="Cambria" w:eastAsia="Cambria" w:hAnsi="Cambria" w:cs="Cambria"/>
          <w:b/>
          <w:bCs/>
          <w:color w:val="000000"/>
        </w:rPr>
        <w:t>11.1. General</w:t>
      </w:r>
      <w:bookmarkEnd w:id="42"/>
    </w:p>
    <w:p w14:paraId="6365D2D2" w14:textId="77777777" w:rsidR="003E54CD" w:rsidRDefault="009240F4">
      <w:pPr>
        <w:pStyle w:val="Ttulo3"/>
        <w:keepNext/>
        <w:keepLines/>
        <w:spacing w:before="260" w:after="120"/>
      </w:pPr>
      <w:bookmarkStart w:id="43" w:name="_Toc243001577"/>
      <w:r>
        <w:rPr>
          <w:rFonts w:ascii="Cambria" w:eastAsia="Cambria" w:hAnsi="Cambria" w:cs="Cambria"/>
          <w:b/>
          <w:bCs/>
          <w:color w:val="1A1A1A"/>
          <w:sz w:val="23"/>
          <w:szCs w:val="23"/>
        </w:rPr>
        <w:t>11.1.1. ¿SINKA es gratuita?</w:t>
      </w:r>
      <w:bookmarkEnd w:id="43"/>
    </w:p>
    <w:p w14:paraId="5455A365" w14:textId="77777777" w:rsidR="003E54CD" w:rsidRDefault="009240F4">
      <w:pPr>
        <w:keepLines/>
        <w:spacing w:after="180" w:line="276" w:lineRule="auto"/>
        <w:jc w:val="both"/>
      </w:pPr>
      <w:r>
        <w:t xml:space="preserve">Sí. El uso de SINKA, el emparejamiento, las sesiones, el jardín y los logros son completamente gratuitos. Solo la compra de paquetes adicionales de </w:t>
      </w:r>
      <w:proofErr w:type="spellStart"/>
      <w:r>
        <w:t>FocusCoins</w:t>
      </w:r>
      <w:proofErr w:type="spellEnd"/>
      <w:r>
        <w:t xml:space="preserve"> con dinero real es opcional.</w:t>
      </w:r>
    </w:p>
    <w:p w14:paraId="746A431D" w14:textId="77777777" w:rsidR="003E54CD" w:rsidRDefault="009240F4">
      <w:pPr>
        <w:pStyle w:val="Ttulo3"/>
        <w:keepNext/>
        <w:keepLines/>
        <w:spacing w:before="260" w:after="120"/>
      </w:pPr>
      <w:bookmarkStart w:id="44" w:name="_Toc243001578"/>
      <w:r>
        <w:rPr>
          <w:rFonts w:ascii="Cambria" w:eastAsia="Cambria" w:hAnsi="Cambria" w:cs="Cambria"/>
          <w:b/>
          <w:bCs/>
          <w:color w:val="1A1A1A"/>
          <w:sz w:val="23"/>
          <w:szCs w:val="23"/>
        </w:rPr>
        <w:t>11.1.2. ¿Necesito activar la cámara obligatoriamente?</w:t>
      </w:r>
      <w:bookmarkEnd w:id="44"/>
    </w:p>
    <w:p w14:paraId="2B9D9F2E" w14:textId="77777777" w:rsidR="003E54CD" w:rsidRDefault="009240F4">
      <w:pPr>
        <w:keepLines/>
        <w:spacing w:after="180" w:line="276" w:lineRule="auto"/>
        <w:jc w:val="both"/>
      </w:pPr>
      <w:r>
        <w:t xml:space="preserve">No. La cámara </w:t>
      </w:r>
      <w:r>
        <w:t>y el micrófono son opcionales. Se puede completar una sesión de enfoque sin activarlos en ningún momento.</w:t>
      </w:r>
    </w:p>
    <w:p w14:paraId="58F07410" w14:textId="77777777" w:rsidR="003E54CD" w:rsidRDefault="009240F4">
      <w:pPr>
        <w:pStyle w:val="Ttulo3"/>
        <w:keepNext/>
        <w:keepLines/>
        <w:spacing w:before="260" w:after="120"/>
      </w:pPr>
      <w:bookmarkStart w:id="45" w:name="_Toc243001579"/>
      <w:r>
        <w:rPr>
          <w:rFonts w:ascii="Cambria" w:eastAsia="Cambria" w:hAnsi="Cambria" w:cs="Cambria"/>
          <w:b/>
          <w:bCs/>
          <w:color w:val="1A1A1A"/>
          <w:sz w:val="23"/>
          <w:szCs w:val="23"/>
        </w:rPr>
        <w:t>11.1.3. ¿Qué pasa si abandono una sesión antes de que termine?</w:t>
      </w:r>
      <w:bookmarkEnd w:id="45"/>
    </w:p>
    <w:p w14:paraId="1BA1672D" w14:textId="77777777" w:rsidR="003E54CD" w:rsidRDefault="009240F4">
      <w:pPr>
        <w:keepLines/>
        <w:spacing w:after="180" w:line="276" w:lineRule="auto"/>
        <w:jc w:val="both"/>
      </w:pPr>
      <w:r>
        <w:t>Abandonar sesiones repetidamente reduce el "nivel de confianza" del usuario, lo que afe</w:t>
      </w:r>
      <w:r>
        <w:t>cta la prioridad al momento de buscar pareja en el futuro. No afecta el acceso a la plataforma.</w:t>
      </w:r>
    </w:p>
    <w:p w14:paraId="19FFE944" w14:textId="77777777" w:rsidR="003E54CD" w:rsidRDefault="009240F4">
      <w:pPr>
        <w:pStyle w:val="Ttulo2"/>
        <w:keepNext/>
        <w:keepLines/>
        <w:spacing w:before="360" w:after="160"/>
      </w:pPr>
      <w:bookmarkStart w:id="46" w:name="_Toc243001580"/>
      <w:r>
        <w:rPr>
          <w:rFonts w:ascii="Cambria" w:eastAsia="Cambria" w:hAnsi="Cambria" w:cs="Cambria"/>
          <w:b/>
          <w:bCs/>
          <w:color w:val="000000"/>
        </w:rPr>
        <w:t>11.2. Funcionalidad</w:t>
      </w:r>
      <w:bookmarkEnd w:id="46"/>
    </w:p>
    <w:p w14:paraId="09A486DC" w14:textId="77777777" w:rsidR="003E54CD" w:rsidRDefault="009240F4">
      <w:pPr>
        <w:pStyle w:val="Ttulo3"/>
        <w:keepNext/>
        <w:keepLines/>
        <w:spacing w:before="260" w:after="120"/>
      </w:pPr>
      <w:bookmarkStart w:id="47" w:name="_Toc243001581"/>
      <w:r>
        <w:rPr>
          <w:rFonts w:ascii="Cambria" w:eastAsia="Cambria" w:hAnsi="Cambria" w:cs="Cambria"/>
          <w:b/>
          <w:bCs/>
          <w:color w:val="1A1A1A"/>
          <w:sz w:val="23"/>
          <w:szCs w:val="23"/>
        </w:rPr>
        <w:t>11.2.1. ¿Puedo tener varias plantas en el jardín?</w:t>
      </w:r>
      <w:bookmarkEnd w:id="47"/>
    </w:p>
    <w:p w14:paraId="07D65F65" w14:textId="77777777" w:rsidR="003E54CD" w:rsidRDefault="009240F4">
      <w:pPr>
        <w:keepLines/>
        <w:spacing w:after="180" w:line="276" w:lineRule="auto"/>
        <w:jc w:val="both"/>
      </w:pPr>
      <w:r>
        <w:t>Sí, cada amistad (vínculo) tiene su propia planta independiente, que crece según las sesio</w:t>
      </w:r>
      <w:r>
        <w:t>nes compartidas específicamente con esa persona.</w:t>
      </w:r>
    </w:p>
    <w:p w14:paraId="46166561" w14:textId="77777777" w:rsidR="003E54CD" w:rsidRDefault="009240F4">
      <w:pPr>
        <w:pStyle w:val="Ttulo3"/>
        <w:keepNext/>
        <w:keepLines/>
        <w:spacing w:before="260" w:after="120"/>
      </w:pPr>
      <w:bookmarkStart w:id="48" w:name="_Toc243001582"/>
      <w:r>
        <w:rPr>
          <w:rFonts w:ascii="Cambria" w:eastAsia="Cambria" w:hAnsi="Cambria" w:cs="Cambria"/>
          <w:b/>
          <w:bCs/>
          <w:color w:val="1A1A1A"/>
          <w:sz w:val="23"/>
          <w:szCs w:val="23"/>
        </w:rPr>
        <w:t>11.2.2. ¿Puedo cambiar mi nombre visible después de registrarme?</w:t>
      </w:r>
      <w:bookmarkEnd w:id="48"/>
    </w:p>
    <w:p w14:paraId="643C2336" w14:textId="77777777" w:rsidR="003E54CD" w:rsidRDefault="009240F4">
      <w:pPr>
        <w:keepLines/>
        <w:spacing w:after="180" w:line="276" w:lineRule="auto"/>
        <w:jc w:val="both"/>
      </w:pPr>
      <w:r>
        <w:t>Sí, en cualquier momento desde la pantalla de Perfil, respetando el límite de caracteres permitido para el campo "Nombre visible".</w:t>
      </w:r>
    </w:p>
    <w:p w14:paraId="721FBAD0" w14:textId="77777777" w:rsidR="003E54CD" w:rsidRDefault="009240F4">
      <w:pPr>
        <w:pStyle w:val="Ttulo3"/>
        <w:keepNext/>
        <w:keepLines/>
        <w:spacing w:before="260" w:after="120"/>
      </w:pPr>
      <w:bookmarkStart w:id="49" w:name="_Toc243001583"/>
      <w:r>
        <w:rPr>
          <w:rFonts w:ascii="Cambria" w:eastAsia="Cambria" w:hAnsi="Cambria" w:cs="Cambria"/>
          <w:b/>
          <w:bCs/>
          <w:color w:val="1A1A1A"/>
          <w:sz w:val="23"/>
          <w:szCs w:val="23"/>
        </w:rPr>
        <w:lastRenderedPageBreak/>
        <w:t>11.2.3. ¿Lo</w:t>
      </w:r>
      <w:r>
        <w:rPr>
          <w:rFonts w:ascii="Cambria" w:eastAsia="Cambria" w:hAnsi="Cambria" w:cs="Cambria"/>
          <w:b/>
          <w:bCs/>
          <w:color w:val="1A1A1A"/>
          <w:sz w:val="23"/>
          <w:szCs w:val="23"/>
        </w:rPr>
        <w:t xml:space="preserve">s </w:t>
      </w:r>
      <w:proofErr w:type="spellStart"/>
      <w:r>
        <w:rPr>
          <w:rFonts w:ascii="Cambria" w:eastAsia="Cambria" w:hAnsi="Cambria" w:cs="Cambria"/>
          <w:b/>
          <w:bCs/>
          <w:color w:val="1A1A1A"/>
          <w:sz w:val="23"/>
          <w:szCs w:val="23"/>
        </w:rPr>
        <w:t>FocusCoins</w:t>
      </w:r>
      <w:proofErr w:type="spellEnd"/>
      <w:r>
        <w:rPr>
          <w:rFonts w:ascii="Cambria" w:eastAsia="Cambria" w:hAnsi="Cambria" w:cs="Cambria"/>
          <w:b/>
          <w:bCs/>
          <w:color w:val="1A1A1A"/>
          <w:sz w:val="23"/>
          <w:szCs w:val="23"/>
        </w:rPr>
        <w:t xml:space="preserve"> caducan?</w:t>
      </w:r>
      <w:bookmarkEnd w:id="49"/>
    </w:p>
    <w:p w14:paraId="464EA27E" w14:textId="77777777" w:rsidR="003E54CD" w:rsidRDefault="009240F4">
      <w:pPr>
        <w:keepLines/>
        <w:spacing w:after="180" w:line="276" w:lineRule="auto"/>
        <w:jc w:val="both"/>
      </w:pPr>
      <w:r>
        <w:t xml:space="preserve">No. El saldo de </w:t>
      </w:r>
      <w:proofErr w:type="spellStart"/>
      <w:r>
        <w:t>FocusCoins</w:t>
      </w:r>
      <w:proofErr w:type="spellEnd"/>
      <w:r>
        <w:t xml:space="preserve"> se conserva indefinidamente hasta que se gaste en la Tienda.</w:t>
      </w:r>
    </w:p>
    <w:p w14:paraId="51BC8906" w14:textId="77777777" w:rsidR="003E54CD" w:rsidRDefault="009240F4">
      <w:pPr>
        <w:pStyle w:val="Ttulo1"/>
        <w:keepNext/>
        <w:keepLines/>
        <w:spacing w:before="520" w:after="240"/>
      </w:pPr>
      <w:bookmarkStart w:id="50" w:name="_Toc243001584"/>
      <w:r>
        <w:rPr>
          <w:rFonts w:ascii="Cambria" w:eastAsia="Cambria" w:hAnsi="Cambria" w:cs="Cambria"/>
          <w:b/>
          <w:bCs/>
          <w:color w:val="1A1A1A"/>
        </w:rPr>
        <w:t>12. Cierre</w:t>
      </w:r>
      <w:bookmarkEnd w:id="50"/>
    </w:p>
    <w:p w14:paraId="48E18F6F" w14:textId="77777777" w:rsidR="003E54CD" w:rsidRDefault="009240F4">
      <w:pPr>
        <w:keepLines/>
        <w:spacing w:after="180" w:line="276" w:lineRule="auto"/>
        <w:jc w:val="both"/>
      </w:pPr>
      <w:r>
        <w:t xml:space="preserve">Este manual cubre el uso completo de SINKA desde el registro hasta la tienda de </w:t>
      </w:r>
      <w:proofErr w:type="spellStart"/>
      <w:r>
        <w:t>FocusCoins</w:t>
      </w:r>
      <w:proofErr w:type="spellEnd"/>
      <w:r>
        <w:t>. La plataforma sigue evolucionando con nueva</w:t>
      </w:r>
      <w:r>
        <w:t>s funciones de gamificación y colaboración, por lo que algunas pantallas podrían variar ligeramente respecto a las capturas aquí mostradas.</w:t>
      </w:r>
    </w:p>
    <w:p w14:paraId="10487084" w14:textId="77777777" w:rsidR="003E54CD" w:rsidRDefault="009240F4">
      <w:pPr>
        <w:keepLines/>
        <w:spacing w:after="180" w:line="276" w:lineRule="auto"/>
        <w:jc w:val="both"/>
      </w:pPr>
      <w:r>
        <w:t>Para dudas no cubiertas en este documento, o para reportar un problema dentro de la aplicación, use la opción "Envia</w:t>
      </w:r>
      <w:r>
        <w:t>r comentario" disponible desde el Perfil, que llega directamente al equipo administrador de SINKA a través del Buzón.</w:t>
      </w:r>
    </w:p>
    <w:sectPr w:rsidR="003E54CD">
      <w:footerReference w:type="default" r:id="rId2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420BEE" w14:textId="77777777" w:rsidR="009240F4" w:rsidRDefault="009240F4">
      <w:r>
        <w:separator/>
      </w:r>
    </w:p>
  </w:endnote>
  <w:endnote w:type="continuationSeparator" w:id="0">
    <w:p w14:paraId="08C22AB0" w14:textId="77777777" w:rsidR="009240F4" w:rsidRDefault="009240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9397E2" w14:textId="77777777" w:rsidR="003E54CD" w:rsidRDefault="009240F4">
    <w:pPr>
      <w:tabs>
        <w:tab w:val="right" w:pos="9026"/>
      </w:tabs>
    </w:pPr>
    <w:r>
      <w:rPr>
        <w:color w:val="595959"/>
        <w:sz w:val="16"/>
        <w:szCs w:val="16"/>
      </w:rPr>
      <w:t>SINKA — Manual de Usuario</w:t>
    </w:r>
    <w:r>
      <w:tab/>
    </w:r>
    <w:r>
      <w:rPr>
        <w:color w:val="595959"/>
        <w:sz w:val="16"/>
        <w:szCs w:val="16"/>
      </w:rPr>
      <w:t xml:space="preserve">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A50089">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61FDF5" w14:textId="77777777" w:rsidR="009240F4" w:rsidRDefault="009240F4">
      <w:r>
        <w:separator/>
      </w:r>
    </w:p>
  </w:footnote>
  <w:footnote w:type="continuationSeparator" w:id="0">
    <w:p w14:paraId="37BE5BEC" w14:textId="77777777" w:rsidR="009240F4" w:rsidRDefault="009240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5C3B42"/>
    <w:multiLevelType w:val="hybridMultilevel"/>
    <w:tmpl w:val="0F9AF52C"/>
    <w:lvl w:ilvl="0" w:tplc="1A825C28">
      <w:start w:val="1"/>
      <w:numFmt w:val="bullet"/>
      <w:lvlText w:val="•"/>
      <w:lvlJc w:val="left"/>
      <w:pPr>
        <w:ind w:left="504" w:hanging="259"/>
      </w:pPr>
    </w:lvl>
    <w:lvl w:ilvl="1" w:tplc="F32A5788">
      <w:start w:val="1"/>
      <w:numFmt w:val="bullet"/>
      <w:lvlText w:val="◦"/>
      <w:lvlJc w:val="left"/>
      <w:pPr>
        <w:ind w:left="1008" w:hanging="259"/>
      </w:pPr>
    </w:lvl>
    <w:lvl w:ilvl="2" w:tplc="60BC7AA2">
      <w:numFmt w:val="decimal"/>
      <w:lvlText w:val=""/>
      <w:lvlJc w:val="left"/>
    </w:lvl>
    <w:lvl w:ilvl="3" w:tplc="12BCFF7A">
      <w:numFmt w:val="decimal"/>
      <w:lvlText w:val=""/>
      <w:lvlJc w:val="left"/>
    </w:lvl>
    <w:lvl w:ilvl="4" w:tplc="9086DC98">
      <w:numFmt w:val="decimal"/>
      <w:lvlText w:val=""/>
      <w:lvlJc w:val="left"/>
    </w:lvl>
    <w:lvl w:ilvl="5" w:tplc="5CA45AD0">
      <w:numFmt w:val="decimal"/>
      <w:lvlText w:val=""/>
      <w:lvlJc w:val="left"/>
    </w:lvl>
    <w:lvl w:ilvl="6" w:tplc="72744184">
      <w:numFmt w:val="decimal"/>
      <w:lvlText w:val=""/>
      <w:lvlJc w:val="left"/>
    </w:lvl>
    <w:lvl w:ilvl="7" w:tplc="B316D4BE">
      <w:numFmt w:val="decimal"/>
      <w:lvlText w:val=""/>
      <w:lvlJc w:val="left"/>
    </w:lvl>
    <w:lvl w:ilvl="8" w:tplc="09649304">
      <w:numFmt w:val="decimal"/>
      <w:lvlText w:val=""/>
      <w:lvlJc w:val="left"/>
    </w:lvl>
  </w:abstractNum>
  <w:abstractNum w:abstractNumId="1" w15:restartNumberingAfterBreak="0">
    <w:nsid w:val="1D370C9E"/>
    <w:multiLevelType w:val="hybridMultilevel"/>
    <w:tmpl w:val="5D5866D6"/>
    <w:lvl w:ilvl="0" w:tplc="9D14899C">
      <w:start w:val="1"/>
      <w:numFmt w:val="bullet"/>
      <w:lvlText w:val="●"/>
      <w:lvlJc w:val="left"/>
      <w:pPr>
        <w:ind w:left="720" w:hanging="360"/>
      </w:pPr>
    </w:lvl>
    <w:lvl w:ilvl="1" w:tplc="8592DA30">
      <w:start w:val="1"/>
      <w:numFmt w:val="bullet"/>
      <w:lvlText w:val="○"/>
      <w:lvlJc w:val="left"/>
      <w:pPr>
        <w:ind w:left="1440" w:hanging="360"/>
      </w:pPr>
    </w:lvl>
    <w:lvl w:ilvl="2" w:tplc="E420474A">
      <w:start w:val="1"/>
      <w:numFmt w:val="bullet"/>
      <w:lvlText w:val="■"/>
      <w:lvlJc w:val="left"/>
      <w:pPr>
        <w:ind w:left="2160" w:hanging="360"/>
      </w:pPr>
    </w:lvl>
    <w:lvl w:ilvl="3" w:tplc="50146E48">
      <w:start w:val="1"/>
      <w:numFmt w:val="bullet"/>
      <w:lvlText w:val="●"/>
      <w:lvlJc w:val="left"/>
      <w:pPr>
        <w:ind w:left="2880" w:hanging="360"/>
      </w:pPr>
    </w:lvl>
    <w:lvl w:ilvl="4" w:tplc="33547FD8">
      <w:start w:val="1"/>
      <w:numFmt w:val="bullet"/>
      <w:lvlText w:val="○"/>
      <w:lvlJc w:val="left"/>
      <w:pPr>
        <w:ind w:left="3600" w:hanging="360"/>
      </w:pPr>
    </w:lvl>
    <w:lvl w:ilvl="5" w:tplc="0540A864">
      <w:start w:val="1"/>
      <w:numFmt w:val="bullet"/>
      <w:lvlText w:val="■"/>
      <w:lvlJc w:val="left"/>
      <w:pPr>
        <w:ind w:left="4320" w:hanging="360"/>
      </w:pPr>
    </w:lvl>
    <w:lvl w:ilvl="6" w:tplc="8C2CE33C">
      <w:start w:val="1"/>
      <w:numFmt w:val="bullet"/>
      <w:lvlText w:val="●"/>
      <w:lvlJc w:val="left"/>
      <w:pPr>
        <w:ind w:left="5040" w:hanging="360"/>
      </w:pPr>
    </w:lvl>
    <w:lvl w:ilvl="7" w:tplc="10C844F6">
      <w:start w:val="1"/>
      <w:numFmt w:val="bullet"/>
      <w:lvlText w:val="●"/>
      <w:lvlJc w:val="left"/>
      <w:pPr>
        <w:ind w:left="5760" w:hanging="360"/>
      </w:pPr>
    </w:lvl>
    <w:lvl w:ilvl="8" w:tplc="23CE04D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54CD"/>
    <w:rsid w:val="003E54CD"/>
    <w:rsid w:val="009240F4"/>
    <w:rsid w:val="00A5008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14D83"/>
  <w15:docId w15:val="{649C560B-5774-4D5A-8E81-D14F1F2FC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A50089"/>
    <w:pPr>
      <w:spacing w:after="100"/>
    </w:pPr>
  </w:style>
  <w:style w:type="paragraph" w:styleId="TDC2">
    <w:name w:val="toc 2"/>
    <w:basedOn w:val="Normal"/>
    <w:next w:val="Normal"/>
    <w:autoRedefine/>
    <w:uiPriority w:val="39"/>
    <w:unhideWhenUsed/>
    <w:rsid w:val="00A50089"/>
    <w:pPr>
      <w:spacing w:after="100"/>
      <w:ind w:left="220"/>
    </w:pPr>
  </w:style>
  <w:style w:type="paragraph" w:styleId="TDC3">
    <w:name w:val="toc 3"/>
    <w:basedOn w:val="Normal"/>
    <w:next w:val="Normal"/>
    <w:autoRedefine/>
    <w:uiPriority w:val="39"/>
    <w:unhideWhenUsed/>
    <w:rsid w:val="00A5008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fontTable" Target="fontTable.xml"/><Relationship Id="rId10" Type="http://schemas.openxmlformats.org/officeDocument/2006/relationships/image" Target="media/image4.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3590</Words>
  <Characters>19750</Characters>
  <Application>Microsoft Office Word</Application>
  <DocSecurity>0</DocSecurity>
  <Lines>164</Lines>
  <Paragraphs>46</Paragraphs>
  <ScaleCrop>false</ScaleCrop>
  <Company/>
  <LinksUpToDate>false</LinksUpToDate>
  <CharactersWithSpaces>23294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 SINKA</dc:title>
  <dc:creator>John David Calle Hernández</dc:creator>
  <dc:description>Manual de Usuario de la plataforma SINKA</dc:description>
  <cp:lastModifiedBy>Dave Street</cp:lastModifiedBy>
  <cp:revision>3</cp:revision>
  <dcterms:created xsi:type="dcterms:W3CDTF">2026-10-16T01:10:00Z</dcterms:created>
  <dcterms:modified xsi:type="dcterms:W3CDTF">2026-10-16T05:05:00Z</dcterms:modified>
</cp:coreProperties>
</file>