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Pontifícia Universidade Católica de Minas Gerais</w:t>
      </w:r>
    </w:p>
    <w:p>
      <w:pPr>
        <w:pStyle w:val="Normal"/>
        <w:spacing w:lineRule="auto" w:line="24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ab/>
      </w:r>
      <w:r>
        <w:rPr>
          <w:rFonts w:ascii="Arial" w:hAnsi="Arial"/>
          <w:b/>
          <w:bCs/>
          <w:sz w:val="36"/>
          <w:szCs w:val="36"/>
        </w:rPr>
        <w:t>Analise de Artigo Ciêntífico</w:t>
      </w:r>
    </w:p>
    <w:p>
      <w:pPr>
        <w:pStyle w:val="Normal"/>
        <w:spacing w:lineRule="auto" w:line="24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24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 </w:t>
      </w:r>
      <w:r>
        <w:rPr>
          <w:rFonts w:ascii="Arial" w:hAnsi="Arial"/>
          <w:b/>
          <w:bCs/>
          <w:sz w:val="28"/>
          <w:szCs w:val="28"/>
        </w:rPr>
        <w:t>Davi Cunha Silva – 628007</w:t>
      </w:r>
    </w:p>
    <w:p>
      <w:pPr>
        <w:pStyle w:val="Normal"/>
        <w:spacing w:lineRule="auto" w:line="24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 </w:t>
      </w:r>
      <w:r>
        <w:rPr>
          <w:rFonts w:ascii="Arial" w:hAnsi="Arial"/>
          <w:b/>
          <w:bCs/>
          <w:sz w:val="28"/>
          <w:szCs w:val="28"/>
        </w:rPr>
        <w:t>Computadores e Sociedade – 7617.1.00</w:t>
      </w:r>
    </w:p>
    <w:p>
      <w:pPr>
        <w:pStyle w:val="Normal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24"/>
          <w:szCs w:val="24"/>
          <w:lang w:val="pt-PT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Correlação entre o </w:t>
      </w:r>
      <w:r>
        <w:rPr>
          <w:rFonts w:ascii="Arial" w:hAnsi="Arial"/>
          <w:b/>
          <w:bCs/>
          <w:i/>
          <w:iCs/>
          <w:sz w:val="28"/>
          <w:szCs w:val="28"/>
        </w:rPr>
        <w:t xml:space="preserve">paper </w:t>
      </w:r>
      <w:r>
        <w:rPr>
          <w:rFonts w:ascii="Arial" w:hAnsi="Arial"/>
          <w:b/>
          <w:bCs/>
          <w:i/>
          <w:iCs/>
          <w:sz w:val="28"/>
          <w:szCs w:val="28"/>
        </w:rPr>
        <w:t xml:space="preserve">Artificial Intelligence and the Future of Growth </w:t>
      </w:r>
      <w:r>
        <w:rPr>
          <w:rFonts w:ascii="Arial" w:hAnsi="Arial"/>
          <w:b/>
          <w:bCs/>
          <w:i/>
          <w:iCs/>
          <w:sz w:val="28"/>
          <w:szCs w:val="28"/>
        </w:rPr>
        <w:t>e o artigo Ethics in artificial intelligence: introduction to the special issue</w:t>
      </w:r>
    </w:p>
    <w:p>
      <w:pPr>
        <w:pStyle w:val="Normal"/>
        <w:spacing w:lineRule="auto" w:line="360"/>
        <w:jc w:val="both"/>
        <w:rPr>
          <w:rFonts w:ascii="Arial" w:hAnsi="Arial"/>
          <w:i/>
          <w:i/>
          <w:iCs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O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 xml:space="preserve">paper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 xml:space="preserve">Artificial Intelligence and the Future of Growth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e o artigo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 xml:space="preserve">Ethics in artificial intelligence: introduction to the special issue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possuem uma correlação direta entre eles. O paper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citado se trata do impacto que a inteligência artificial provocará nas sociedades humanas ao redor do globo, exaltando os pontos primordiais desse assunto. Considerando a crescente avanço da inteligência artificial nas próximas décadas e a evidente substituição de seres humanos por robôs inteligentes no ambiente de trabalho. 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L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evando em conta que com a substituição da maior parte dos humanos, desde modo, eventualmente delegando a sistemas inteligentes a tarefa de resolução de problemas complexos e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n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volvendo questões jurídicas.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O artigo citado complementa o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paper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, debatendo a viabilidade da delegação de tarefas que compõe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parte da formação das sociedades humanas, o judiciário. É desenvolvido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também a argumentos, ainda que poucos, para a regulação da presença artificial nos diversos setores, levando em consideração a necessidade dos sistemas artificial seguirem os padrões éticos e morais nas quais os mesmos estiverem inseridos. </w:t>
      </w:r>
    </w:p>
    <w:p>
      <w:pPr>
        <w:pStyle w:val="Normal"/>
        <w:spacing w:lineRule="auto" w:line="360"/>
        <w:jc w:val="both"/>
        <w:rPr>
          <w:rFonts w:ascii="Arial" w:hAnsi="Arial"/>
          <w:sz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lineRule="auto" w:line="360"/>
        <w:jc w:val="left"/>
        <w:rPr/>
      </w:pPr>
      <w:r>
        <w:rPr>
          <w:rFonts w:ascii="Arial" w:hAnsi="Arial"/>
          <w:b/>
          <w:bCs/>
          <w:sz w:val="28"/>
          <w:szCs w:val="28"/>
        </w:rPr>
        <w:t>Referências</w:t>
      </w:r>
    </w:p>
    <w:p>
      <w:pPr>
        <w:pStyle w:val="Normal"/>
        <w:spacing w:lineRule="auto" w:line="360"/>
        <w:jc w:val="both"/>
        <w:rPr/>
      </w:pPr>
      <w:r>
        <w:rPr>
          <w:rFonts w:ascii="Arial" w:hAnsi="Arial"/>
          <w:b w:val="false"/>
          <w:bCs w:val="false"/>
          <w:sz w:val="24"/>
          <w:szCs w:val="24"/>
        </w:rPr>
        <w:t>Aghion, Philippe, Jones, Benjamin, Jones, Charles. Artificial Intelligence and Economic Growth. Disponível em: http://www.nber.org/papers/w23928 Acesso em: 14 de Abril de 2018.</w:t>
      </w:r>
    </w:p>
    <w:p>
      <w:pPr>
        <w:pStyle w:val="Normal"/>
        <w:spacing w:lineRule="auto" w:line="360"/>
        <w:jc w:val="both"/>
        <w:rPr>
          <w:rFonts w:ascii="Arial" w:hAnsi="Arial"/>
          <w:b/>
          <w:b/>
          <w:bCs/>
          <w:sz w:val="28"/>
          <w:szCs w:val="28"/>
        </w:rPr>
      </w:pPr>
      <w:r>
        <w:rPr/>
      </w:r>
    </w:p>
    <w:p>
      <w:pPr>
        <w:pStyle w:val="Corpodetexto"/>
        <w:spacing w:lineRule="auto" w:line="360" w:before="0" w:after="14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Dignum, Virginia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. Ethics in artificial intelligence: introduction to the special issue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. Disponível em: </w:t>
      </w:r>
      <w:r>
        <w:fldChar w:fldCharType="begin"/>
      </w:r>
      <w:r>
        <w:instrText> HYPERLINK "https://link.springer.com/article/10.1007/s10676-018-9450-z" \l "Bib1"</w:instrText>
      </w:r>
      <w:r>
        <w:fldChar w:fldCharType="separate"/>
      </w:r>
      <w:r>
        <w:rPr>
          <w:rStyle w:val="InternetLink"/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https://link.springer.com/article/10.1007/s10676-018-9450-z#Bib1</w:t>
      </w:r>
      <w:r>
        <w:fldChar w:fldCharType="end"/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 .Acesso em: 14 de novembro de 2015.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LibreOffice/5.3.7.2$Windows_X86_64 LibreOffice_project/6b8ed514a9f8b44d37a1b96673cbbdd077e24059</Application>
  <Pages>1</Pages>
  <Words>249</Words>
  <Characters>1562</Characters>
  <CharactersWithSpaces>1809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2018-04-16T21:59:53Z</dcterms:created>
  <dc:creator/>
  <dc:description/>
  <dc:language>pt-BR</dc:language>
  <cp:lastModifiedBy/>
  <dcterms:modified xsi:type="dcterms:W3CDTF">2018-04-24T13:48:40Z</dcterms:modified>
  <cp:revision>5</cp:revision>
  <dc:subject/>
  <dc:title/>
</cp:coreProperties>
</file>