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47857"/>
          <w:sz w:val="44"/>
        </w:rPr>
        <w:t>Clinix — Roteiro de Apresentação Comercial</w:t>
      </w:r>
    </w:p>
    <w:p>
      <w:pPr>
        <w:spacing w:before="0" w:after="280"/>
      </w:pPr>
      <w:r>
        <w:rPr>
          <w:rFonts w:ascii="Calibri" w:hAnsi="Calibri"/>
          <w:color w:val="64748B"/>
          <w:sz w:val="24"/>
        </w:rPr>
        <w:t>Guia de Condução, Demonstração Prática e Fechamento com o Cliente | Duração: 30 a 35 Minutos | Outubro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Apresentador:</w:t>
            </w:r>
            <w:r>
              <w:rPr>
                <w:rFonts w:ascii="Calibri" w:hAnsi="Calibri"/>
                <w:color w:val="1E293B"/>
                <w:sz w:val="18"/>
              </w:rPr>
              <w:t xml:space="preserve"> Davi Felinto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Público:</w:t>
            </w:r>
            <w:r>
              <w:rPr>
                <w:rFonts w:ascii="Calibri" w:hAnsi="Calibri"/>
                <w:color w:val="1E293B"/>
                <w:sz w:val="18"/>
              </w:rPr>
              <w:t xml:space="preserve"> Médico / Psicólogo / Gestor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Objetivo Central:</w:t>
            </w:r>
            <w:r>
              <w:rPr>
                <w:rFonts w:ascii="Calibri" w:hAnsi="Calibri"/>
                <w:color w:val="1E293B"/>
                <w:sz w:val="18"/>
              </w:rPr>
              <w:t xml:space="preserve"> Fechar os 30 dias de Piloto Grátis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Opção 1 (SaaS):</w:t>
            </w:r>
            <w:r>
              <w:rPr>
                <w:rFonts w:ascii="Calibri" w:hAnsi="Calibri"/>
                <w:color w:val="1E293B"/>
                <w:sz w:val="18"/>
              </w:rPr>
              <w:t xml:space="preserve"> R$ 179/mês (30d grátis)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Opção 2 (Projeto):</w:t>
            </w:r>
            <w:r>
              <w:rPr>
                <w:rFonts w:ascii="Calibri" w:hAnsi="Calibri"/>
                <w:color w:val="1E293B"/>
                <w:sz w:val="18"/>
              </w:rPr>
              <w:t xml:space="preserve"> R$ 2.400 em 3x R$ 800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Status:</w:t>
            </w:r>
            <w:r>
              <w:rPr>
                <w:rFonts w:ascii="Calibri" w:hAnsi="Calibri"/>
                <w:color w:val="1E293B"/>
                <w:sz w:val="18"/>
              </w:rPr>
              <w:t xml:space="preserve"> Versão Comercial Homologada</w:t>
            </w:r>
          </w:p>
        </w:tc>
      </w:tr>
    </w:tbl>
    <w:p>
      <w:pPr>
        <w:spacing w:before="0" w:after="160" w:line="276" w:lineRule="auto"/>
      </w:pPr>
      <w:r>
        <w:rPr>
          <w:rFonts w:ascii="Calibri" w:hAnsi="Calibri"/>
          <w:color w:val="1E293B"/>
          <w:sz w:val="21"/>
        </w:rPr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1. Estrutura e Cronograma da Reunião (30 a 35 Minutos)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A reunião foi desenhada para colocar o foco nas dores reais da clínica, apresentar a solução sem jargões técnicos e finalizar com uma escolha clara e sem atrito para o cliente.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2484"/>
            <w:shd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Tempo</w:t>
            </w:r>
          </w:p>
        </w:tc>
        <w:tc>
          <w:tcPr>
            <w:tcW w:type="dxa" w:w="2484"/>
            <w:shd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Foco Central da Etapa</w:t>
            </w:r>
          </w:p>
        </w:tc>
        <w:tc>
          <w:tcPr>
            <w:tcW w:type="dxa" w:w="2484"/>
            <w:shd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Prático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1. Diagnóstico e Escuta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5 a 7 min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Ouvir a rotina, problemas de faltas e controle financeiro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Identificar a dor que mais machuca a cliente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2. Proposta de Valor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3 min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Apresentar os 4 pilares: tempo, faltas, segurança e caixa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Criar expectativa alta antes de abrir telas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3. Demonstração ao Vivo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12 a 15 min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Fluxo real: Agenda anti-conflito, Prontuário com versão e Caixa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Fazer a cliente se enxergar usando o sistema</w:t>
            </w:r>
          </w:p>
        </w:tc>
      </w:tr>
      <w:t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4. Apresentação Comercial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5 min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Apresentar as 'Duas Portas' (Adesão R$ 290 + R$ 179/mês vs R$ 2.400 projeto)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Dar sensação de controle e poder de escolha</w:t>
            </w:r>
          </w:p>
        </w:tc>
      </w:tr>
      <w:t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5. Fechamento Comercial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5 min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Conduzir para a adesão com 1ª mensalidade só após 30 dias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Sair da reunião com o acordo fechado</w:t>
            </w:r>
          </w:p>
        </w:tc>
      </w:tr>
    </w:tbl>
    <w:p>
      <w:pPr>
        <w:spacing w:before="0" w:after="160" w:line="276" w:lineRule="auto"/>
      </w:pPr>
      <w:r>
        <w:rPr>
          <w:rFonts w:ascii="Calibri" w:hAnsi="Calibri"/>
          <w:color w:val="1E293B"/>
          <w:sz w:val="21"/>
        </w:rPr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2. Bloco 1: Abertura &amp; Diagnóstico das Dores (5 a 7 min)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Regra de Ouro: NÃO comece abrindo o sistema ou mostrando botões. O profissional de saúde precisa sentir que você está interessado na rotina dele e não apenas 'empurrando software'.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7857"/>
                <w:sz w:val="19"/>
              </w:rPr>
              <w:t>🗣️ FALA DE ABERTURA EXATA:</w:t>
              <w:br/>
            </w:r>
            <w:r>
              <w:rPr>
                <w:rFonts w:ascii="Calibri" w:hAnsi="Calibri"/>
                <w:i/>
                <w:color w:val="0F172A"/>
                <w:sz w:val="20"/>
              </w:rPr>
              <w:t>"Olá, [Nome da Cliente], muito obrigado pela oportunidade de conversarmos hoje! Antes de abrir telas ou falar do sistema, quero entender um pouco da realidade do seu consultório. O Clinix nasceu para eliminar a burocracia que faz o profissional de saúde perder tempo que deveria estar com os pacientes. Como funciona a sua rotina hoje de marcação, atendimento e controle no final do dia?"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color w:val="0F172A"/>
          <w:sz w:val="23"/>
        </w:rPr>
        <w:t>Perguntas Investigativas (Escuta Ativa):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1. Agendamento: </w:t>
      </w:r>
      <w:r>
        <w:rPr>
          <w:rFonts w:ascii="Calibri" w:hAnsi="Calibri"/>
          <w:color w:val="1E293B"/>
          <w:sz w:val="21"/>
        </w:rPr>
        <w:t xml:space="preserve"> Como você agenda suas consultas hoje? É por papel, WhatsApp ou planilha? Sofre com horários duplicados por engano?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2. Faltas de Pacientes: </w:t>
      </w:r>
      <w:r>
        <w:rPr>
          <w:rFonts w:ascii="Calibri" w:hAnsi="Calibri"/>
          <w:color w:val="1E293B"/>
          <w:sz w:val="21"/>
        </w:rPr>
        <w:t xml:space="preserve"> Os pacientes costumam desmarcar em cima da hora ou esquecer e deixar buraco na sua grade?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3. Prontuários: </w:t>
      </w:r>
      <w:r>
        <w:rPr>
          <w:rFonts w:ascii="Calibri" w:hAnsi="Calibri"/>
          <w:color w:val="1E293B"/>
          <w:sz w:val="21"/>
        </w:rPr>
        <w:t xml:space="preserve"> Onde ficam salvas as anotações e evoluções? Se precisar resgatar um histórico de 1 ano atrás durante o atendimento, é rápido?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4. Caixa: </w:t>
      </w:r>
      <w:r>
        <w:rPr>
          <w:rFonts w:ascii="Calibri" w:hAnsi="Calibri"/>
          <w:color w:val="1E293B"/>
          <w:sz w:val="21"/>
        </w:rPr>
        <w:t xml:space="preserve"> Como você sabe no final do dia exatamente quem já pagou (Pix, Cartão, Dinheiro) e quanto a clínica faturou no mês?</w:t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3. Bloco 2: Posicionamento &amp; Proposta de Valor (3 min)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Conecte os problemas relatados pela cliente com os 4 pilares essenciais do Clinix: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7857"/>
                <w:sz w:val="19"/>
              </w:rPr>
              <w:t>🗣️ TRANSIÇÃO PARA A DEMONSTRAÇÃO:</w:t>
              <w:br/>
            </w:r>
            <w:r>
              <w:rPr>
                <w:rFonts w:ascii="Calibri" w:hAnsi="Calibri"/>
                <w:i/>
                <w:color w:val="0F172A"/>
                <w:sz w:val="20"/>
              </w:rPr>
              <w:t>"Entendo perfeitamente o seu cenário. O profissional de saúde precisa dedicar energia cuidando de pessoas, não apagando incêndios administrativos. O Clinix foi desenhado sobre 4 pilares práticos:</w:t>
              <w:br/>
              <w:br/>
              <w:t>1. Agendamento em até 3 cliques: interface limpa com trava inteligente que impede marcar duas pessoas juntas por engano.</w:t>
              <w:br/>
              <w:t>2. Redução ativa de faltas: confirmação e lembretes para o paciente não esquecer o horário.</w:t>
              <w:br/>
              <w:t>3. Prontuário com respaldo ético e legal: histórico imutável (se editar uma anotação, a versão anterior fica guardada com data e motivo perante o Conselho).</w:t>
              <w:br/>
              <w:t>4. Caixa fechado em 1 clique: baixa de pagamento imediata e fechamento financeiro do mês sem somar papelada."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4. Bloco 3: Demonstração Prática ao Vivo (12 a 15 min)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Compartilhe a tela com o sistema aberto em http://localhost:5055 (ou no link da nuvem). Siga a sequência cronológica do dia a dia da clínica: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3"/>
        </w:rPr>
        <w:t>Passo 1: O Início da Manhã — Painel de Controle (Dashboard)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O que mostrar: </w:t>
      </w:r>
      <w:r>
        <w:rPr>
          <w:rFonts w:ascii="Calibri" w:hAnsi="Calibri"/>
          <w:color w:val="1E293B"/>
          <w:sz w:val="21"/>
        </w:rPr>
        <w:t>Aba 'Visão Geral'. Destaque os cartões de métricas (Consultas de hoje, Faturamento previsto, Pacientes cadastrados).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O que falar: </w:t>
      </w:r>
      <w:r>
        <w:rPr>
          <w:rFonts w:ascii="Calibri" w:hAnsi="Calibri"/>
          <w:color w:val="1E293B"/>
          <w:sz w:val="21"/>
        </w:rPr>
        <w:t>Logo que você chega no consultório, em 5 segundos você tem a fotografia completa do seu dia: quem vai atender, horários e lembretes pendentes. Sem folhear cadernos ou caçar conversas no WhatsApp.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3"/>
        </w:rPr>
        <w:t>Passo 2: A Agenda sem Conflitos — A Proteção Anti-Choque de Horários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O que mostrar: </w:t>
      </w:r>
      <w:r>
        <w:rPr>
          <w:rFonts w:ascii="Calibri" w:hAnsi="Calibri"/>
          <w:color w:val="1E293B"/>
          <w:sz w:val="21"/>
        </w:rPr>
        <w:t>Aba 'Agenda Clínica'. Clique num horário vago e marque uma consulta rápida. Em seguida, tente propositalmente agendar outro paciente no MESMO horário.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O que acontece na tela: </w:t>
      </w:r>
      <w:r>
        <w:rPr>
          <w:rFonts w:ascii="Calibri" w:hAnsi="Calibri"/>
          <w:color w:val="1E293B"/>
          <w:sz w:val="21"/>
        </w:rPr>
        <w:t>O sistema travando o agendamento duplicado e emitindo alerta visual amigável.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O que falar: </w:t>
      </w:r>
      <w:r>
        <w:rPr>
          <w:rFonts w:ascii="Calibri" w:hAnsi="Calibri"/>
          <w:color w:val="1E293B"/>
          <w:sz w:val="21"/>
        </w:rPr>
        <w:t>Isso aqui salva a paz do consultório: se a recepcionista ou você tentar agendar dois pacientes na mesma hora por descuido, o sistema impede na hora. Evita aquele constrangimento enorme de dois pacientes esperando juntos na recepção.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3"/>
        </w:rPr>
        <w:t>Passo 3: O Atendimento — Prontuário com Histórico Imutável e LGPD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O que mostrar: </w:t>
      </w:r>
      <w:r>
        <w:rPr>
          <w:rFonts w:ascii="Calibri" w:hAnsi="Calibri"/>
          <w:color w:val="1E293B"/>
          <w:sz w:val="21"/>
        </w:rPr>
        <w:t>Aba 'Prontuário'. Selecione a paciente Mariana Duarte. Mostre o alerta de alergias e a linha do tempo. Edite uma anotação clínica e depois abra a aba 'Versões'.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O que falar: </w:t>
      </w:r>
      <w:r>
        <w:rPr>
          <w:rFonts w:ascii="Calibri" w:hAnsi="Calibri"/>
          <w:color w:val="1E293B"/>
          <w:sz w:val="21"/>
        </w:rPr>
        <w:t>Em bloco de notas ou sistemas comuns, se alguém altera um texto, o conteúdo anterior é perdido. No Clinix, cada alteração gera uma versão arquivada definitiva com data, hora e motivo. Isso oferece respaldo jurídico total perante Conselhos de Classe (CRM, CRP, CFO) e auditoria LGPD.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3"/>
        </w:rPr>
        <w:t>Passo 4: O Fechamento do Dia — Financeiro sem Planilhas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O que mostrar: </w:t>
      </w:r>
      <w:r>
        <w:rPr>
          <w:rFonts w:ascii="Calibri" w:hAnsi="Calibri"/>
          <w:color w:val="1E293B"/>
          <w:sz w:val="21"/>
        </w:rPr>
        <w:t>Aba 'Financeiro'. Dê baixa numa consulta escolhendo Pix/Cartão e mostre o resumo mensal atualizando em tempo real.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O que falar: </w:t>
      </w:r>
      <w:r>
        <w:rPr>
          <w:rFonts w:ascii="Calibri" w:hAnsi="Calibri"/>
          <w:color w:val="1E293B"/>
          <w:sz w:val="21"/>
        </w:rPr>
        <w:t>O paciente encerrou a consulta, com um clique você dá baixa informando a forma de pagamento. No fim do mês, você não perde o fim de semana somando recibos: o sistema fecha o faturamento e aponta as pendências automaticamente.</w:t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5. Bloco 4: Apresentação da Proposta Comercial — A Estratégia das Duas Portas (5 min)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1"/>
        </w:rPr>
        <w:t>Apresente duas alternativas claras. Isso dá à cliente a sensação de controle e elimina o medo de ficar 'presa' a um contrato engessado: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7857"/>
                <w:sz w:val="19"/>
              </w:rPr>
              <w:t>🗣️ APRESENTAÇÃO DAS DUAS PORTAS:</w:t>
              <w:br/>
            </w:r>
            <w:r>
              <w:rPr>
                <w:rFonts w:ascii="Calibri" w:hAnsi="Calibri"/>
                <w:i/>
                <w:color w:val="0F172A"/>
                <w:sz w:val="20"/>
              </w:rPr>
              <w:t>"Dra. [Nome], para que você tenha total conforto financeiro e autonomia, nós estruturamos dois formatos de contratação:</w:t>
              <w:br/>
              <w:br/>
              <w:t>• Opção 1 — Assinatura Inteligente (Plano Parceiro Fundador):</w:t>
              <w:br/>
              <w:t>Para você ter todo o suporte sem dor de cabeça, nós temos uma taxa única de adesão e implantação de apenas R$ 290,00. Eu cuido de tudo para você: configuro a sua agenda, importo seus pacientes atuais e faço o treinamento completo da sua secretária. E a sua mensalidade é travada em R$ 179,00 por mês (em vez do valor de tabela de R$ 249), sendo que a primeira mensalidade só vence daqui a 30 dias — ou seja, você tem o primeiro mês inteiro para operar e colher os resultados antes de pagar a primeira fatura recorrente. Cobre servidores em nuvem, backups diários de segurança, suporte direto comigo e todas as novas atualizações.</w:t>
              <w:br/>
              <w:br/>
              <w:t>• Opção 2 — Projeto Dedicado do Consultório (Sem Mensalidades):</w:t>
              <w:br/>
              <w:t>Se você prefere não ter custos fixos mensais e quer o sistema como patrimônio definitivo do consultório, entregamos o projeto fechado por R$ 2.400,00, dividido em 3 parcelas de R$ 800,00 por etapa de entrega. Essa opção inclui 90 dias de garantia técnica total, importação dos seus pacientes e você nunca mais se preocupa com mensalidades obrigatórias."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Critério de Comparação</w:t>
            </w:r>
          </w:p>
        </w:tc>
        <w:tc>
          <w:tcPr>
            <w:tcW w:type="dxa" w:w="3312"/>
            <w:shd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Opção 1: Assinatura (SaaS)</w:t>
            </w:r>
          </w:p>
        </w:tc>
        <w:tc>
          <w:tcPr>
            <w:tcW w:type="dxa" w:w="3312"/>
            <w:shd w:fill="047857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Opção 2: Projeto Dedicado (Fechado)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Investimento Inicial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R$ 290,00 (Taxa única de Adesão e Setup)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R$ 2.400,00 (em 3x R$ 800,00)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Custo Mensal Recorrente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R$ 179,00 / mês (1º vencimento em 30 dias)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R$ 0,00 (Sem mensalidades)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Carência da Mensalidade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30 dias para a 1ª cobrança mensal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90 dias de garantia técnica inclusa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Hospedagem &amp; Backups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Inclusos nos servidores em nuvem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Instalação local ou nuvem do cliente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Ideal para qual perfil?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Quem busca baixo investimento e suporte contínuo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Quem tem aversão a mensalidades fixas</w:t>
            </w:r>
          </w:p>
        </w:tc>
      </w:tr>
    </w:tbl>
    <w:p>
      <w:pPr>
        <w:spacing w:before="0" w:after="160" w:line="276" w:lineRule="auto"/>
      </w:pPr>
      <w:r>
        <w:rPr>
          <w:rFonts w:ascii="Calibri" w:hAnsi="Calibri"/>
          <w:color w:val="1E293B"/>
          <w:sz w:val="21"/>
        </w:rPr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6. Bloco 5: A Pergunta de Fechamento &amp; Tratamento de Objeções (5 min)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5966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7857"/>
                <w:sz w:val="19"/>
              </w:rPr>
              <w:t>🗣️ A PERGUNTA DE FECHAMENTO (O 'SIM' IMEDIATO):</w:t>
              <w:br/>
            </w:r>
            <w:r>
              <w:rPr>
                <w:rFonts w:ascii="Calibri" w:hAnsi="Calibri"/>
                <w:i/>
                <w:color w:val="0F172A"/>
                <w:sz w:val="20"/>
              </w:rPr>
              <w:t>"Dra. [Nome], considerando a rotina e o momento atual do seu consultório, qual desses dois formatos faz mais sentido para começarmos?"</w:t>
            </w:r>
          </w:p>
        </w:tc>
      </w:tr>
    </w:tbl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color w:val="0F172A"/>
          <w:sz w:val="23"/>
        </w:rPr>
        <w:t>Como Responder às Reações da Cliente: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Se escolher a Opção 1 (Assinatura): </w:t>
      </w:r>
      <w:r>
        <w:rPr>
          <w:rFonts w:ascii="Calibri" w:hAnsi="Calibri"/>
          <w:color w:val="1E293B"/>
          <w:sz w:val="21"/>
        </w:rPr>
        <w:t>Excelente! Com a taxa de adesão de R$ 290 nós já iniciamos a parametrização hoje mesmo, importamos seus pacientes e marcamos o treinamento da sua equipe. A primeira mensalidade de R$ 179 só começará daqui a 30 dias!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Se escolher a Opção 2 (Projeto Fechado): </w:t>
      </w:r>
      <w:r>
        <w:rPr>
          <w:rFonts w:ascii="Calibri" w:hAnsi="Calibri"/>
          <w:color w:val="1E293B"/>
          <w:sz w:val="21"/>
        </w:rPr>
        <w:t>Perfeito! Vou emitir o termo de projeto com o cronograma das 3 entregas e a garantia de 90 dias para iniciarmos a parametrização.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Se ela hesitar ('Preciso pensar...'): </w:t>
      </w:r>
      <w:r>
        <w:rPr>
          <w:rFonts w:ascii="Calibri" w:hAnsi="Calibri"/>
          <w:color w:val="1E293B"/>
          <w:sz w:val="21"/>
        </w:rPr>
        <w:t>Compreendo perfeitamente! Para facilitar e você não adiar a organização da clínica, o que acha de começarmos pela Opção 1? Você só investe a taxa de adesão de R$ 290 para deixarmos tudo configurado e a equipe treinada, tem 30 dias completos de uso antes da primeira mensalidade e, se no final desses 30 dias você preferir converter para o projeto definitivo de R$ 2.400, eu abato os R$ 290 do valor total! O que acha?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3"/>
        </w:rPr>
        <w:t>Argumento de ROI (Retorno sobre Investimento) para os R$ 179/mês: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Argumento de Retorno: </w:t>
      </w:r>
      <w:r>
        <w:rPr>
          <w:rFonts w:ascii="Calibri" w:hAnsi="Calibri"/>
          <w:color w:val="1E293B"/>
          <w:sz w:val="21"/>
        </w:rPr>
        <w:t>Dra. [Nome], se você reparar bem, R$ 179,00 por mês é praticamente o valor de UMA única consulta particular da sua clínica. Se o sistema evitar que apenas um paciente falte no mês por esquecimento ou impedir um choque de horário, ele já se pagou 100% sozinho. O resto é ganho de tempo puro.</w:t>
      </w:r>
    </w:p>
    <w:p>
      <w:pPr>
        <w:spacing w:before="200" w:after="40"/>
      </w:pPr>
      <w:r>
        <w:rPr>
          <w:rFonts w:ascii="Calibri" w:hAnsi="Calibri"/>
          <w:b/>
          <w:color w:val="0F172A"/>
          <w:sz w:val="23"/>
        </w:rPr>
        <w:t>Respostas Rápidas para Dúvidas e Objeções da Cliente: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• 'Por que existe uma taxa de adesão no plano mensal?': </w:t>
      </w:r>
      <w:r>
        <w:rPr>
          <w:rFonts w:ascii="Calibri" w:hAnsi="Calibri"/>
          <w:color w:val="1E293B"/>
          <w:sz w:val="21"/>
        </w:rPr>
        <w:t>A taxa de adesão de R$ 290 cobre o trabalho técnico especializado inicial: nós importamos toda a sua base atual de pacientes, configuramos horários, serviços e realizamos o treinamento prático da sua equipe. Além disso, a sua primeira mensalidade de R$ 179 só vence daqui a 30 dias. Na prática, você ganha o primeiro mês de mensalidade livre enquanto parametrizamos e estruturamos a sua clínica.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• 'E se a internet oscilar no consultório?': </w:t>
      </w:r>
      <w:r>
        <w:rPr>
          <w:rFonts w:ascii="Calibri" w:hAnsi="Calibri"/>
          <w:color w:val="1E293B"/>
          <w:sz w:val="21"/>
        </w:rPr>
        <w:t>O sistema é leve e possui armazenamento seguro no navegador. Em caso de queda momentânea de internet, os dados na tela não somem.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• 'Consigo ver pelo celular ou tablet?': </w:t>
      </w:r>
      <w:r>
        <w:rPr>
          <w:rFonts w:ascii="Calibri" w:hAnsi="Calibri"/>
          <w:color w:val="1E293B"/>
          <w:sz w:val="21"/>
        </w:rPr>
        <w:t>Sim, 100% adaptado. Você pode olhar a agenda e atendimentos pelo celular de casa ou no computador da recepção.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1"/>
        </w:rPr>
        <w:t xml:space="preserve">• 'Quem da equipe tem acesso aos prontuários?': </w:t>
      </w:r>
      <w:r>
        <w:rPr>
          <w:rFonts w:ascii="Calibri" w:hAnsi="Calibri"/>
          <w:color w:val="1E293B"/>
          <w:sz w:val="21"/>
        </w:rPr>
        <w:t>O sistema separa perfis: a secretária acessa agendamento e cobrança, mas NÃO pode ler os prontuários médicos confidenciais.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