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3717"/>
          <w:sz w:val="40"/>
        </w:rPr>
        <w:t>DOCUMENTAÇÃO DE CENÁRIOS DE TESTE DE INTERFACE</w:t>
      </w:r>
    </w:p>
    <w:p>
      <w:pPr>
        <w:jc w:val="center"/>
      </w:pPr>
      <w:r>
        <w:rPr>
          <w:b/>
          <w:color w:val="A66A2E"/>
          <w:sz w:val="32"/>
        </w:rPr>
        <w:t>Sistema de Barbearia - React + Django</w:t>
      </w:r>
    </w:p>
    <w:p>
      <w:pPr>
        <w:jc w:val="center"/>
      </w:pPr>
      <w:r>
        <w:rPr>
          <w:sz w:val="20"/>
        </w:rPr>
        <w:t>Documento focado em testes de tela, fluxo do usuário, navegação, mensagens e comportamento visual da aplicação.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625"/>
        <w:gridCol w:w="7625"/>
      </w:tblGrid>
      <w:tr>
        <w:tc>
          <w:tcPr>
            <w:tcW w:type="dxa" w:w="3168"/>
            <w:shd w:fill="A66A2E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11520"/>
            <w:shd w:fill="A66A2E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Descrição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Projeto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Sistema de Barbearia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Tipo de teste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Teste de Interface / UI / Fluxo de usuário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Aplicação testada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Frontend React integrado ao backend Django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Ferramenta sugerida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Teste manual em navegador e, opcionalmente, Playwright para E2E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URL local do frontend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http://localhost:5173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URL local do backend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http://127.0.0.1:8000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Perfis testados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Admin/Dono, Barbeiro e Cliente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Status do documento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Planejamento de cenários de teste de interface</w:t>
            </w:r>
          </w:p>
        </w:tc>
      </w:tr>
    </w:tbl>
    <w:p/>
    <w:p>
      <w:pPr>
        <w:pStyle w:val="Heading1"/>
      </w:pPr>
      <w:r>
        <w:t>1. Objetivo dos testes de interface</w:t>
      </w:r>
    </w:p>
    <w:p>
      <w:r>
        <w:t>Validar se as telas do sistema de barbearia funcionam corretamente para os diferentes perfis de usuário, garantindo navegação intuitiva, textos corretos, exibição dos dados, permissões visuais, formulários, mensagens de erro/sucesso e fluxos principais de agendamento e administração.</w:t>
      </w:r>
    </w:p>
    <w:p>
      <w:pPr>
        <w:pStyle w:val="Heading1"/>
      </w:pPr>
      <w:r>
        <w:t>2. Escopo</w:t>
      </w:r>
    </w:p>
    <w:p>
      <w:pPr>
        <w:pStyle w:val="ListBullet"/>
      </w:pPr>
      <w:r>
        <w:t>Validar a home page criada antes das telas de login e cadastro.</w:t>
      </w:r>
    </w:p>
    <w:p>
      <w:pPr>
        <w:pStyle w:val="ListBullet"/>
      </w:pPr>
      <w:r>
        <w:t>Validar login, cadastro de cliente, logout e página Meu perfil.</w:t>
      </w:r>
    </w:p>
    <w:p>
      <w:pPr>
        <w:pStyle w:val="ListBullet"/>
      </w:pPr>
      <w:r>
        <w:t>Validar o fluxo do cliente para visualizar barbeiros cadastrados, selecionar serviços e criar agendamento.</w:t>
      </w:r>
    </w:p>
    <w:p>
      <w:pPr>
        <w:pStyle w:val="ListBullet"/>
      </w:pPr>
      <w:r>
        <w:t>Validar o painel do admin para criar, listar, detalhar e atualizar barbeiros.</w:t>
      </w:r>
    </w:p>
    <w:p>
      <w:pPr>
        <w:pStyle w:val="ListBullet"/>
      </w:pPr>
      <w:r>
        <w:t>Validar o painel do admin para listar, detalhar e atualizar clientes.</w:t>
      </w:r>
    </w:p>
    <w:p>
      <w:pPr>
        <w:pStyle w:val="ListBullet"/>
      </w:pPr>
      <w:r>
        <w:t>Validar atualização de nome, telefone, email e senha de barbeiros e clientes pela interface.</w:t>
      </w:r>
    </w:p>
    <w:p>
      <w:pPr>
        <w:pStyle w:val="ListBullet"/>
      </w:pPr>
      <w:r>
        <w:t>Validar CRUD de serviços pela interface do admin.</w:t>
      </w:r>
    </w:p>
    <w:p>
      <w:pPr>
        <w:pStyle w:val="ListBullet"/>
      </w:pPr>
      <w:r>
        <w:t>Validar textos solicitados durante as correções: "Entrar", "Criar conta", "Senha", "Clientes" e "Barbeiros".</w:t>
      </w:r>
    </w:p>
    <w:p>
      <w:pPr>
        <w:pStyle w:val="ListBullet"/>
      </w:pPr>
      <w:r>
        <w:t>Validar responsividade básica em desktop e mobile.</w:t>
      </w:r>
    </w:p>
    <w:p>
      <w:pPr>
        <w:pStyle w:val="Heading1"/>
      </w:pPr>
      <w:r>
        <w:t>3. Fora do escopo</w:t>
      </w:r>
    </w:p>
    <w:p>
      <w:pPr>
        <w:pStyle w:val="ListBullet"/>
      </w:pPr>
      <w:r>
        <w:t>Validação direta de endpoints pelo Postman.</w:t>
      </w:r>
    </w:p>
    <w:p>
      <w:pPr>
        <w:pStyle w:val="ListBullet"/>
      </w:pPr>
      <w:r>
        <w:t>Teste de contrato JSON da API.</w:t>
      </w:r>
    </w:p>
    <w:p>
      <w:pPr>
        <w:pStyle w:val="ListBullet"/>
      </w:pPr>
      <w:r>
        <w:t>Teste unitário interno do backend.</w:t>
      </w:r>
    </w:p>
    <w:p>
      <w:pPr>
        <w:pStyle w:val="ListBullet"/>
      </w:pPr>
      <w:r>
        <w:t>Teste de banco de dados diretamente por SQL.</w:t>
      </w:r>
    </w:p>
    <w:p>
      <w:pPr>
        <w:pStyle w:val="Heading1"/>
      </w:pPr>
      <w:r>
        <w:t>4. Pré-condições gerais</w:t>
      </w:r>
    </w:p>
    <w:p>
      <w:pPr>
        <w:pStyle w:val="ListBullet"/>
      </w:pPr>
      <w:r>
        <w:t>Backend Django rodando localmente em http://127.0.0.1:8000.</w:t>
      </w:r>
    </w:p>
    <w:p>
      <w:pPr>
        <w:pStyle w:val="ListBullet"/>
      </w:pPr>
      <w:r>
        <w:t>Frontend React rodando localmente em http://localhost:5173.</w:t>
      </w:r>
    </w:p>
    <w:p>
      <w:pPr>
        <w:pStyle w:val="ListBullet"/>
      </w:pPr>
      <w:r>
        <w:t>Banco migrado e aplicação iniciada sem erros no terminal.</w:t>
      </w:r>
    </w:p>
    <w:p>
      <w:pPr>
        <w:pStyle w:val="ListBullet"/>
      </w:pPr>
      <w:r>
        <w:t>Usuário administrador inicial disponível: admin@admin.com / admin123.</w:t>
      </w:r>
    </w:p>
    <w:p>
      <w:pPr>
        <w:pStyle w:val="ListBullet"/>
      </w:pPr>
      <w:r>
        <w:t>Pelo menos um serviço deve existir para testar agendamento, ou o admin deve cadastrar um serviço durante os testes.</w:t>
      </w:r>
    </w:p>
    <w:p>
      <w:pPr>
        <w:pStyle w:val="ListBullet"/>
      </w:pPr>
      <w:r>
        <w:t>Pelo menos um barbeiro deve existir para testar agendamento, ou o admin deve cadastrar um barbeiro durante os testes.</w:t>
      </w:r>
    </w:p>
    <w:p>
      <w:pPr>
        <w:pStyle w:val="Heading1"/>
      </w:pPr>
      <w:r>
        <w:t>5. Massa de dados sugerida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2304"/>
            <w:shd w:fill="A66A2E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Perfil/Dado</w:t>
            </w:r>
          </w:p>
        </w:tc>
        <w:tc>
          <w:tcPr>
            <w:tcW w:type="dxa" w:w="4320"/>
            <w:shd w:fill="A66A2E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Email ou nome</w:t>
            </w:r>
          </w:p>
        </w:tc>
        <w:tc>
          <w:tcPr>
            <w:tcW w:type="dxa" w:w="2880"/>
            <w:shd w:fill="A66A2E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Senha ou valor</w:t>
            </w:r>
          </w:p>
        </w:tc>
        <w:tc>
          <w:tcPr>
            <w:tcW w:type="dxa" w:w="6048"/>
            <w:shd w:fill="A66A2E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Observação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Admin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admin@admin.com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admin123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Usado para acessar painel administrativo.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Barbeiro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barbeiro.teste@barbearia.com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123456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Criado pelo admin na tela Gerenciar Barbeiros.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Cliente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cliente.teste@email.com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123456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Criado pela tela pública Criar conta.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Serviço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Corte Masculino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R$ 35,00 / 30 minutos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Criado pelo admin na tela Serviços.</w:t>
            </w:r>
          </w:p>
        </w:tc>
      </w:tr>
    </w:tbl>
    <w:p/>
    <w:p>
      <w:pPr>
        <w:pStyle w:val="Heading1"/>
      </w:pPr>
      <w:r>
        <w:t>6. Estratégia de teste de interface</w:t>
      </w:r>
    </w:p>
    <w:p>
      <w:pPr>
        <w:pStyle w:val="ListBullet"/>
      </w:pPr>
      <w:r>
        <w:t>Executar os cenários manualmente no navegador, simulando o comportamento real do usuário.</w:t>
      </w:r>
    </w:p>
    <w:p>
      <w:pPr>
        <w:pStyle w:val="ListBullet"/>
      </w:pPr>
      <w:r>
        <w:t>Priorizar os fluxos que deram erro durante o desenvolvimento: criação de barbeiro, listagem de barbeiros no agendamento e atualização de email/senha.</w:t>
      </w:r>
    </w:p>
    <w:p>
      <w:pPr>
        <w:pStyle w:val="ListBullet"/>
      </w:pPr>
      <w:r>
        <w:t>Verificar mensagens visuais de sucesso e erro, sem depender de leitura direta da API.</w:t>
      </w:r>
    </w:p>
    <w:p>
      <w:pPr>
        <w:pStyle w:val="ListBullet"/>
      </w:pPr>
      <w:r>
        <w:t>Conferir se as telas escondem opções indevidas conforme o perfil logado.</w:t>
      </w:r>
    </w:p>
    <w:p>
      <w:pPr>
        <w:pStyle w:val="ListBullet"/>
      </w:pPr>
      <w:r>
        <w:t>Quando possível, automatizar os fluxos críticos com Playwright, por ser uma ferramenta de teste end-to-end em navegador real.</w:t>
      </w:r>
    </w:p>
    <w:p>
      <w:pPr>
        <w:pStyle w:val="Heading1"/>
      </w:pPr>
      <w:r>
        <w:t>7. Cenários de teste de interface</w:t>
      </w:r>
    </w:p>
    <w:p>
      <w:pPr>
        <w:pStyle w:val="Heading2"/>
      </w:pPr>
      <w:r>
        <w:t>7.1 Home page e navegação inicial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c>
          <w:tcPr>
            <w:tcW w:type="dxa" w:w="1296"/>
            <w:shd w:fill="A66A2E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3024"/>
            <w:shd w:fill="A66A2E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Cenário</w:t>
            </w:r>
          </w:p>
        </w:tc>
        <w:tc>
          <w:tcPr>
            <w:tcW w:type="dxa" w:w="2880"/>
            <w:shd w:fill="A66A2E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Pré-condição</w:t>
            </w:r>
          </w:p>
        </w:tc>
        <w:tc>
          <w:tcPr>
            <w:tcW w:type="dxa" w:w="4608"/>
            <w:shd w:fill="A66A2E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Passos</w:t>
            </w:r>
          </w:p>
        </w:tc>
        <w:tc>
          <w:tcPr>
            <w:tcW w:type="dxa" w:w="4752"/>
            <w:shd w:fill="A66A2E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CT-UI-001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Carregar home page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Sistema rodando.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 Acessar http://localhost:5173.</w:t>
              <w:br/>
              <w:t>2. Aguardar carregamento da tela inicial.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 home deve abrir antes do login/cadastro, exibindo logo, slogan e botões de navegação.</w:t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CT-UI-002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Validar textos da home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Home carregada.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 Observar os textos dos botões.</w:t>
              <w:br/>
              <w:t>2. Conferir se existem os botões "Entrar" e "Criar conta".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 tela deve exibir "Entrar" e "Criar conta", sem textos antigos como "Entrar no sistema" ou "Criar cadastro".</w:t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CT-UI-003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Ir para login pela home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Home carregada.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 Clicar em "Entrar".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 sistema deve navegar para a tela de login.</w:t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CT-UI-004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Ir para cadastro pela home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Home carregada.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 Clicar em "Criar conta".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 sistema deve navegar para a tela de cadastro de cliente.</w:t>
            </w:r>
          </w:p>
        </w:tc>
      </w:tr>
    </w:tbl>
    <w:p/>
    <w:p>
      <w:pPr>
        <w:pStyle w:val="Heading2"/>
      </w:pPr>
      <w:r>
        <w:t>7.2 Login, cadastro e autenticação visual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c>
          <w:tcPr>
            <w:tcW w:type="dxa" w:w="1296"/>
            <w:shd w:fill="A66A2E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3024"/>
            <w:shd w:fill="A66A2E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Cenário</w:t>
            </w:r>
          </w:p>
        </w:tc>
        <w:tc>
          <w:tcPr>
            <w:tcW w:type="dxa" w:w="2880"/>
            <w:shd w:fill="A66A2E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Pré-condição</w:t>
            </w:r>
          </w:p>
        </w:tc>
        <w:tc>
          <w:tcPr>
            <w:tcW w:type="dxa" w:w="4608"/>
            <w:shd w:fill="A66A2E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Passos</w:t>
            </w:r>
          </w:p>
        </w:tc>
        <w:tc>
          <w:tcPr>
            <w:tcW w:type="dxa" w:w="4752"/>
            <w:shd w:fill="A66A2E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CT-UI-005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Tela de login sem subtítulo removido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Acessar /login.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 Abrir a tela de login.</w:t>
              <w:br/>
              <w:t>2. Conferir os textos exibidos.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 tela não deve exibir o subtítulo antigo. O campo deve ser "Email" e não "Email ou usuário".</w:t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CT-UI-006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Login válido como admin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Admin existente.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 Abrir /login.</w:t>
              <w:br/>
              <w:t>2. Informar email e senha do admin.</w:t>
              <w:br/>
              <w:t>3. Clicar em Entrar.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 sistema deve direcionar para o painel administrativo e exibir opções de admin.</w:t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CT-UI-007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Login inválido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Sistema rodando.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 Abrir /login.</w:t>
              <w:br/>
              <w:t>2. Informar email válido com senha errada.</w:t>
              <w:br/>
              <w:t>3. Clicar em Entrar.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 sistema deve exibir mensagem amigável de erro, sem mostrar erro técnico ou stack trace.</w:t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CT-UI-008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Cadastro de cliente sem subtítulo antigo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Acessar /cadastro.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 Abrir tela Criar conta.</w:t>
              <w:br/>
              <w:t>2. Observar textos da tela.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 tela não deve exibir "Cadastro padrão de cliente para realizar agendamentos".</w:t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CT-UI-009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Cadastrar cliente válido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Email ainda não cadastrado.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 Abrir Criar conta.</w:t>
              <w:br/>
              <w:t>2. Preencher nome, telefone, email e senha.</w:t>
              <w:br/>
              <w:t>3. Clicar em Cadastrar.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Cliente deve ser cadastrado e o sistema deve exibir mensagem de sucesso ou redirecionar para login.</w:t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CT-UI-010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Logout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Usuário logado.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 Clicar em Sair/Logout.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 sistema deve encerrar a sessão e voltar para login ou home.</w:t>
            </w:r>
          </w:p>
        </w:tc>
      </w:tr>
    </w:tbl>
    <w:p/>
    <w:p>
      <w:pPr>
        <w:pStyle w:val="Heading2"/>
      </w:pPr>
      <w:r>
        <w:t>7.3 Painel do admin - Barbeiros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c>
          <w:tcPr>
            <w:tcW w:type="dxa" w:w="1296"/>
            <w:shd w:fill="A66A2E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3024"/>
            <w:shd w:fill="A66A2E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Cenário</w:t>
            </w:r>
          </w:p>
        </w:tc>
        <w:tc>
          <w:tcPr>
            <w:tcW w:type="dxa" w:w="2880"/>
            <w:shd w:fill="A66A2E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Pré-condição</w:t>
            </w:r>
          </w:p>
        </w:tc>
        <w:tc>
          <w:tcPr>
            <w:tcW w:type="dxa" w:w="4608"/>
            <w:shd w:fill="A66A2E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Passos</w:t>
            </w:r>
          </w:p>
        </w:tc>
        <w:tc>
          <w:tcPr>
            <w:tcW w:type="dxa" w:w="4752"/>
            <w:shd w:fill="A66A2E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CT-UI-011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Acessar Gerenciar Barbeiros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Admin logado.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 Entrar como admin.</w:t>
              <w:br/>
              <w:t>2. Clicar em Gerenciar Barbeiros.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 página deve abrir com título relacionado a barbeiros, sem usar a palavra funcionário.</w:t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CT-UI-012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Criar barbeiro pela interface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Admin logado.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 Abrir Gerenciar Barbeiros.</w:t>
              <w:br/>
              <w:t>2. Preencher nome, telefone, email e senha.</w:t>
              <w:br/>
              <w:t>3. Salvar.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 barbeiro deve aparecer na listagem após o cadastro. A tela não deve mostrar erro sobre /api/perfis/ ou /api/usuario/.</w:t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CT-UI-013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Listar barbeiros cadastrados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Existir barbeiro cadastrado.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 Abrir Gerenciar Barbeiros.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 lista deve exibir os barbeiros cadastrados com nome, telefone, email e ações.</w:t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CT-UI-014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Detalhar barbeiro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Existir barbeiro cadastrado.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 Na lista, clicar em Ver/Editar/Detalhar.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 tela ou formulário deve carregar os dados do barbeiro selecionado.</w:t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CT-UI-015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Atualizar dados básicos do barbeiro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Admin logado e barbeiro existente.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 Abrir edição do barbeiro.</w:t>
              <w:br/>
              <w:t>2. Alterar nome e telefone.</w:t>
              <w:br/>
              <w:t>3. Salvar.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 listagem e o detalhe devem refletir nome e telefone atualizados.</w:t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CT-UI-016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Atualizar email do barbeiro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Admin logado e barbeiro existente.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 Abrir edição do barbeiro.</w:t>
              <w:br/>
              <w:t>2. Alterar email.</w:t>
              <w:br/>
              <w:t>3. Salvar.</w:t>
              <w:br/>
              <w:t>4. Fazer logout.</w:t>
              <w:br/>
              <w:t>5. Tentar login com o novo email.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 barbeiro deve conseguir acessar com o novo email.</w:t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CT-UI-017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Atualizar senha do barbeiro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Admin logado e barbeiro existente.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 Abrir edição do barbeiro.</w:t>
              <w:br/>
              <w:t>2. Preencher nova senha.</w:t>
              <w:br/>
              <w:t>3. Salvar.</w:t>
              <w:br/>
              <w:t>4. Fazer logout.</w:t>
              <w:br/>
              <w:t>5. Tentar login como barbeiro com a nova senha.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 login deve funcionar com a nova senha e não com a senha antiga.</w:t>
            </w:r>
          </w:p>
        </w:tc>
      </w:tr>
    </w:tbl>
    <w:p/>
    <w:p>
      <w:pPr>
        <w:pStyle w:val="Heading2"/>
      </w:pPr>
      <w:r>
        <w:t>7.4 Painel do admin - Clientes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c>
          <w:tcPr>
            <w:tcW w:type="dxa" w:w="1296"/>
            <w:shd w:fill="A66A2E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3024"/>
            <w:shd w:fill="A66A2E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Cenário</w:t>
            </w:r>
          </w:p>
        </w:tc>
        <w:tc>
          <w:tcPr>
            <w:tcW w:type="dxa" w:w="2880"/>
            <w:shd w:fill="A66A2E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Pré-condição</w:t>
            </w:r>
          </w:p>
        </w:tc>
        <w:tc>
          <w:tcPr>
            <w:tcW w:type="dxa" w:w="4608"/>
            <w:shd w:fill="A66A2E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Passos</w:t>
            </w:r>
          </w:p>
        </w:tc>
        <w:tc>
          <w:tcPr>
            <w:tcW w:type="dxa" w:w="4752"/>
            <w:shd w:fill="A66A2E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CT-UI-018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Acessar página Clientes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Admin logado.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 Entrar como admin.</w:t>
              <w:br/>
              <w:t>2. Clicar em Clientes.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 página deve se chamar apenas "Clientes", sem o texto "Perfis dos clientes".</w:t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CT-UI-019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Listar clientes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Existir cliente cadastrado.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 Abrir página Clientes.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 lista deve exibir clientes cadastrados, sem misturar barbeiros/admins.</w:t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CT-UI-020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Detalhar cliente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Existir cliente cadastrado.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 Clicar em um cliente da lista.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 interface deve exibir nome, telefone, email e tipo do cliente.</w:t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CT-UI-021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Atualizar nome e telefone do cliente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Admin logado e cliente existente.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 Abrir detalhe/edição do cliente.</w:t>
              <w:br/>
              <w:t>2. Alterar nome e telefone.</w:t>
              <w:br/>
              <w:t>3. Salvar.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Os dados atualizados devem aparecer na listagem e no detalhe.</w:t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CT-UI-022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Atualizar email do cliente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Admin logado e cliente existente.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 Abrir edição do cliente.</w:t>
              <w:br/>
              <w:t>2. Alterar email.</w:t>
              <w:br/>
              <w:t>3. Salvar.</w:t>
              <w:br/>
              <w:t>4. Fazer logout.</w:t>
              <w:br/>
              <w:t>5. Testar login com novo email.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 cliente deve conseguir login usando o novo email.</w:t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CT-UI-023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Atualizar senha do cliente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Admin logado e cliente existente.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 Abrir edição do cliente.</w:t>
              <w:br/>
              <w:t>2. Informar nova senha.</w:t>
              <w:br/>
              <w:t>3. Salvar.</w:t>
              <w:br/>
              <w:t>4. Fazer logout.</w:t>
              <w:br/>
              <w:t>5. Tentar login com a nova senha.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 cliente deve conseguir login com a nova senha.</w:t>
            </w:r>
          </w:p>
        </w:tc>
      </w:tr>
    </w:tbl>
    <w:p/>
    <w:p>
      <w:pPr>
        <w:pStyle w:val="Heading2"/>
      </w:pPr>
      <w:r>
        <w:t>7.5 Painel do admin - Serviços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c>
          <w:tcPr>
            <w:tcW w:type="dxa" w:w="1296"/>
            <w:shd w:fill="A66A2E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3024"/>
            <w:shd w:fill="A66A2E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Cenário</w:t>
            </w:r>
          </w:p>
        </w:tc>
        <w:tc>
          <w:tcPr>
            <w:tcW w:type="dxa" w:w="2880"/>
            <w:shd w:fill="A66A2E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Pré-condição</w:t>
            </w:r>
          </w:p>
        </w:tc>
        <w:tc>
          <w:tcPr>
            <w:tcW w:type="dxa" w:w="4608"/>
            <w:shd w:fill="A66A2E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Passos</w:t>
            </w:r>
          </w:p>
        </w:tc>
        <w:tc>
          <w:tcPr>
            <w:tcW w:type="dxa" w:w="4752"/>
            <w:shd w:fill="A66A2E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CT-UI-024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Listar serviços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Admin logado.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 Acessar Serviços.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 lista deve exibir nome, valor e duração dos serviços cadastrados.</w:t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CT-UI-025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Criar serviço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Admin logado.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 Acessar Serviços.</w:t>
              <w:br/>
              <w:t>2. Preencher nome, valor e duração.</w:t>
              <w:br/>
              <w:t>3. Salvar.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 serviço deve aparecer na listagem e ficar disponível para agendamento.</w:t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CT-UI-026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Atualizar serviço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Serviço existente.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 Abrir edição de serviço.</w:t>
              <w:br/>
              <w:t>2. Alterar valor ou duração.</w:t>
              <w:br/>
              <w:t>3. Salvar.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 serviço deve exibir os novos dados na listagem.</w:t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CT-UI-027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Excluir serviço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Serviço existente e sem bloqueio visual.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 Clicar em excluir.</w:t>
              <w:br/>
              <w:t>2. Confirmar ação, se houver confirmação.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 serviço deve sair da listagem ou a interface deve mostrar erro amigável se não puder excluir.</w:t>
            </w:r>
          </w:p>
        </w:tc>
      </w:tr>
    </w:tbl>
    <w:p/>
    <w:p>
      <w:pPr>
        <w:pStyle w:val="Heading2"/>
      </w:pPr>
      <w:r>
        <w:t>7.6 Fluxo do cliente - Agendamento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c>
          <w:tcPr>
            <w:tcW w:type="dxa" w:w="1296"/>
            <w:shd w:fill="A66A2E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3024"/>
            <w:shd w:fill="A66A2E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Cenário</w:t>
            </w:r>
          </w:p>
        </w:tc>
        <w:tc>
          <w:tcPr>
            <w:tcW w:type="dxa" w:w="2880"/>
            <w:shd w:fill="A66A2E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Pré-condição</w:t>
            </w:r>
          </w:p>
        </w:tc>
        <w:tc>
          <w:tcPr>
            <w:tcW w:type="dxa" w:w="4608"/>
            <w:shd w:fill="A66A2E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Passos</w:t>
            </w:r>
          </w:p>
        </w:tc>
        <w:tc>
          <w:tcPr>
            <w:tcW w:type="dxa" w:w="4752"/>
            <w:shd w:fill="A66A2E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CT-UI-028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Cliente acessa agendamento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Cliente logado.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 Entrar como cliente.</w:t>
              <w:br/>
              <w:t>2. Clicar em Agendar ou Novo agendamento.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 tela de agendamento deve abrir corretamente.</w:t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CT-UI-029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Exibir barbeiros cadastrados no agendamento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Cliente logado e barbeiro existente.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 Abrir tela de agendamento.</w:t>
              <w:br/>
              <w:t>2. Observar campo/lista de barbeiros.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Os barbeiros cadastrados pelo admin devem aparecer para seleção.</w:t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CT-UI-030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Selecionar barbeiro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Barbeiro disponível na lista.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 Selecionar um barbeiro da lista.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 barbeiro selecionado deve ficar marcado/visível no formulário.</w:t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CT-UI-031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Exibir serviços e tabela de preços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Existir serviço cadastrado.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 Abrir tela de agendamento.</w:t>
              <w:br/>
              <w:t>2. Observar serviços disponíveis.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 tela deve exibir serviços com valor e duração para o cliente.</w:t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CT-UI-032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Consultar valor total antes de confirmar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Cliente na tela de agendamento.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 Selecionar um ou mais serviços.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 tela deve exibir o valor total dos serviços selecionados antes da confirmação.</w:t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CT-UI-033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Criar agendamento válido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Cliente logado, barbeiro e serviço existentes.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 Selecionar barbeiro.</w:t>
              <w:br/>
              <w:t>2. Selecionar serviço.</w:t>
              <w:br/>
              <w:t>3. Escolher data/hora futura.</w:t>
              <w:br/>
              <w:t>4. Confirmar.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 sistema deve exibir mensagem de sucesso e o agendamento deve aparecer em Meus agendamentos.</w:t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CT-UI-034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Criar agendamento sem serviço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Cliente logado.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 Abrir agendamento.</w:t>
              <w:br/>
              <w:t>2. Selecionar barbeiro e data/hora, mas não selecionar serviço.</w:t>
              <w:br/>
              <w:t>3. Confirmar.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 interface deve impedir o envio ou mostrar mensagem informando que é obrigatório selecionar serviço.</w:t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CT-UI-035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Criar agendamento sem barbeiro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Cliente logado.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 Abrir agendamento.</w:t>
              <w:br/>
              <w:t>2. Selecionar serviço e horário, mas não barbeiro.</w:t>
              <w:br/>
              <w:t>3. Confirmar.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 interface deve impedir o envio ou mostrar mensagem informando que é obrigatório selecionar barbeiro.</w:t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CT-UI-036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Agendamento em horário indisponível/conflitante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Já existir agendamento no mesmo horário.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 Criar ou tentar criar outro agendamento no mesmo barbeiro e horário.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 interface deve mostrar mensagem amigável informando indisponibilidade/conflito.</w:t>
            </w:r>
          </w:p>
        </w:tc>
      </w:tr>
    </w:tbl>
    <w:p/>
    <w:p>
      <w:pPr>
        <w:pStyle w:val="Heading2"/>
      </w:pPr>
      <w:r>
        <w:t>7.7 Fluxo do cliente - Meus agendamentos e perfil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c>
          <w:tcPr>
            <w:tcW w:type="dxa" w:w="1296"/>
            <w:shd w:fill="A66A2E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3024"/>
            <w:shd w:fill="A66A2E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Cenário</w:t>
            </w:r>
          </w:p>
        </w:tc>
        <w:tc>
          <w:tcPr>
            <w:tcW w:type="dxa" w:w="2880"/>
            <w:shd w:fill="A66A2E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Pré-condição</w:t>
            </w:r>
          </w:p>
        </w:tc>
        <w:tc>
          <w:tcPr>
            <w:tcW w:type="dxa" w:w="4608"/>
            <w:shd w:fill="A66A2E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Passos</w:t>
            </w:r>
          </w:p>
        </w:tc>
        <w:tc>
          <w:tcPr>
            <w:tcW w:type="dxa" w:w="4752"/>
            <w:shd w:fill="A66A2E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CT-UI-037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Listar meus agendamentos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Cliente logado com agendamento existente.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 Acessar Meus agendamentos.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 lista deve mostrar apenas os agendamentos do cliente logado.</w:t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CT-UI-038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Detalhar agendamento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Cliente logado com agendamento existente.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 Clicar em um agendamento.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 tela deve mostrar serviço, barbeiro, data/hora, valor total e duração.</w:t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CT-UI-039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Cancelar agendamento permitido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Agendamento futuro permitido.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 Acessar Meus agendamentos.</w:t>
              <w:br/>
              <w:t>2. Clicar em cancelar.</w:t>
              <w:br/>
              <w:t>3. Confirmar.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 agendamento deve ser cancelado/removido visualmente e a interface deve exibir sucesso.</w:t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CT-UI-040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Atualizar meu perfil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Cliente logado.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 Acessar Meu perfil.</w:t>
              <w:br/>
              <w:t>2. Alterar nome, telefone, email ou senha.</w:t>
              <w:br/>
              <w:t>3. Salvar.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 sistema deve exibir sucesso e permitir login com email/senha atualizados quando aplicável.</w:t>
            </w:r>
          </w:p>
        </w:tc>
      </w:tr>
    </w:tbl>
    <w:p/>
    <w:p>
      <w:pPr>
        <w:pStyle w:val="Heading2"/>
      </w:pPr>
      <w:r>
        <w:t>7.8 Fluxo do barbeiro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c>
          <w:tcPr>
            <w:tcW w:type="dxa" w:w="1296"/>
            <w:shd w:fill="A66A2E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3024"/>
            <w:shd w:fill="A66A2E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Cenário</w:t>
            </w:r>
          </w:p>
        </w:tc>
        <w:tc>
          <w:tcPr>
            <w:tcW w:type="dxa" w:w="2880"/>
            <w:shd w:fill="A66A2E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Pré-condição</w:t>
            </w:r>
          </w:p>
        </w:tc>
        <w:tc>
          <w:tcPr>
            <w:tcW w:type="dxa" w:w="4608"/>
            <w:shd w:fill="A66A2E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Passos</w:t>
            </w:r>
          </w:p>
        </w:tc>
        <w:tc>
          <w:tcPr>
            <w:tcW w:type="dxa" w:w="4752"/>
            <w:shd w:fill="A66A2E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CT-UI-041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Login como barbeiro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Barbeiro criado pelo admin.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 Abrir login.</w:t>
              <w:br/>
              <w:t>2. Informar email e senha do barbeiro.</w:t>
              <w:br/>
              <w:t>3. Entrar.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 sistema deve abrir painel do barbeiro, sem opções administrativas indevidas.</w:t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CT-UI-042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Listar agenda do barbeiro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Barbeiro logado com agendamento vinculado.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 Acessar agenda/agendamentos.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 tela deve exibir apenas os agendamentos do barbeiro logado.</w:t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CT-UI-043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Barbeiro não visualiza criação de barbeiros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Barbeiro logado.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 Verificar menu lateral/topo.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 barbeiro não deve ver opção de criar barbeiro, clientes administrativos ou serviços administrativos.</w:t>
            </w:r>
          </w:p>
        </w:tc>
      </w:tr>
    </w:tbl>
    <w:p/>
    <w:p>
      <w:pPr>
        <w:pStyle w:val="Heading2"/>
      </w:pPr>
      <w:r>
        <w:t>7.9 Permissões visuais e segurança na interface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c>
          <w:tcPr>
            <w:tcW w:type="dxa" w:w="1296"/>
            <w:shd w:fill="A66A2E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3024"/>
            <w:shd w:fill="A66A2E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Cenário</w:t>
            </w:r>
          </w:p>
        </w:tc>
        <w:tc>
          <w:tcPr>
            <w:tcW w:type="dxa" w:w="2880"/>
            <w:shd w:fill="A66A2E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Pré-condição</w:t>
            </w:r>
          </w:p>
        </w:tc>
        <w:tc>
          <w:tcPr>
            <w:tcW w:type="dxa" w:w="4608"/>
            <w:shd w:fill="A66A2E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Passos</w:t>
            </w:r>
          </w:p>
        </w:tc>
        <w:tc>
          <w:tcPr>
            <w:tcW w:type="dxa" w:w="4752"/>
            <w:shd w:fill="A66A2E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CT-UI-044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Cliente não acessa tela de admin pelo menu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Cliente logado.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 Entrar como cliente.</w:t>
              <w:br/>
              <w:t>2. Observar menus disponíveis.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Menus de admin, barbeiros, clientes e serviços administrativos não devem aparecer para cliente.</w:t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CT-UI-045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Acesso direto a rota admin como cliente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Cliente logado.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 Digitar manualmente uma rota administrativa no navegador.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 sistema deve bloquear acesso, redirecionar ou exibir mensagem de não autorizado.</w:t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CT-UI-046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Usuário deslogado acessa rota protegida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Sem login.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 Abrir rota protegida diretamente.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 sistema deve redirecionar para login ou home.</w:t>
            </w:r>
          </w:p>
        </w:tc>
      </w:tr>
    </w:tbl>
    <w:p/>
    <w:p>
      <w:pPr>
        <w:pStyle w:val="Heading2"/>
      </w:pPr>
      <w:r>
        <w:t>7.10 Responsividade, textos e mensagens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c>
          <w:tcPr>
            <w:tcW w:type="dxa" w:w="1296"/>
            <w:shd w:fill="A66A2E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3024"/>
            <w:shd w:fill="A66A2E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Cenário</w:t>
            </w:r>
          </w:p>
        </w:tc>
        <w:tc>
          <w:tcPr>
            <w:tcW w:type="dxa" w:w="2880"/>
            <w:shd w:fill="A66A2E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Pré-condição</w:t>
            </w:r>
          </w:p>
        </w:tc>
        <w:tc>
          <w:tcPr>
            <w:tcW w:type="dxa" w:w="4608"/>
            <w:shd w:fill="A66A2E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Passos</w:t>
            </w:r>
          </w:p>
        </w:tc>
        <w:tc>
          <w:tcPr>
            <w:tcW w:type="dxa" w:w="4752"/>
            <w:shd w:fill="A66A2E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CT-UI-047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Responsividade desktop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Sistema rodando.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 Abrir em tela desktop.</w:t>
              <w:br/>
              <w:t>2. Navegar por home, login, cadastro, admin e agendamento.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As telas devem ficar legíveis, sem campos quebrados ou botões fora da tela.</w:t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CT-UI-048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Responsividade mobile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Sistema rodando.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 Abrir DevTools em modo mobile.</w:t>
              <w:br/>
              <w:t>2. Navegar pelos principais fluxos.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Os componentes devem se adaptar à largura menor, mantendo botões e campos acessíveis.</w:t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CT-UI-049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Padronização de textos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Sistema rodando.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 Navegar por todas as telas.</w:t>
              <w:br/>
              <w:t>2. Procurar textos antigos.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Não deve aparecer "funcionário", "funcionários", "Senha inicial", "Perfis dos clientes", "Entrar no sistema" ou "Criar cadastro".</w:t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CT-UI-050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Mensagens amigáveis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Sistema rodando.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 Forçar erros comuns: campo obrigatório vazio, login errado, conflito de agendamento.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As mensagens devem ser claras para o usuário, sem código técnico ou traceback.</w:t>
            </w:r>
          </w:p>
        </w:tc>
      </w:tr>
    </w:tbl>
    <w:p/>
    <w:p>
      <w:pPr>
        <w:pStyle w:val="Heading1"/>
      </w:pPr>
      <w:r>
        <w:t>8. Cenários de regressão específicos da conversa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1584"/>
            <w:shd w:fill="A66A2E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3456"/>
            <w:shd w:fill="A66A2E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Área</w:t>
            </w:r>
          </w:p>
        </w:tc>
        <w:tc>
          <w:tcPr>
            <w:tcW w:type="dxa" w:w="11232"/>
            <w:shd w:fill="A66A2E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Validação esperada</w:t>
            </w:r>
          </w:p>
        </w:tc>
      </w:tr>
      <w:tr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REG-001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Campo de login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 label deve ser apenas "Email"; não pode aparecer "Email ou usuário".</w:t>
            </w:r>
          </w:p>
        </w:tc>
      </w:tr>
      <w:tr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REG-002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Cadastro de cliente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 texto "Cadastro padrão de cliente para realizar agendamentos" deve estar removido.</w:t>
            </w:r>
          </w:p>
        </w:tc>
      </w:tr>
      <w:tr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REG-003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Home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Os botões devem ser "Entrar" e "Criar conta".</w:t>
            </w:r>
          </w:p>
        </w:tc>
      </w:tr>
      <w:tr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REG-004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Admin - Clientes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 menu/página deve se chamar "Clientes", não "Perfis dos clientes".</w:t>
            </w:r>
          </w:p>
        </w:tc>
      </w:tr>
      <w:tr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REG-005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Admin - Barbeiros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 interface deve usar "barbeiro/barbeiros", não "funcionário/funcionários".</w:t>
            </w:r>
          </w:p>
        </w:tc>
      </w:tr>
      <w:tr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REG-006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Criar barbeiro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Ao criar barbeiro pela tela, a operação deve concluir com sucesso e o barbeiro deve aparecer na listagem.</w:t>
            </w:r>
          </w:p>
        </w:tc>
      </w:tr>
      <w:tr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REG-007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Agendamento cliente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Na tela de agendamento do cliente, os barbeiros cadastrados devem aparecer para seleção.</w:t>
            </w:r>
          </w:p>
        </w:tc>
      </w:tr>
      <w:tr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REG-008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Atualizar cliente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 tela deve permitir alterar nome, telefone, email e senha do cliente.</w:t>
            </w:r>
          </w:p>
        </w:tc>
      </w:tr>
      <w:tr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REG-009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Atualizar barbeiro</w:t>
            </w:r>
          </w:p>
        </w:tc>
        <w:tc>
          <w:tcPr>
            <w:tcW w:type="dxa" w:w="1123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 tela deve permitir alterar nome, telefone, email e senha do barbeiro.</w:t>
            </w:r>
          </w:p>
        </w:tc>
      </w:tr>
    </w:tbl>
    <w:p/>
    <w:p>
      <w:pPr>
        <w:pStyle w:val="Heading1"/>
      </w:pPr>
      <w:r>
        <w:t>9. Checklist final de QA de interface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625"/>
        <w:gridCol w:w="7625"/>
      </w:tblGrid>
      <w:tr>
        <w:tc>
          <w:tcPr>
            <w:tcW w:type="dxa" w:w="12240"/>
            <w:shd w:fill="A66A2E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Item de verificação</w:t>
            </w:r>
          </w:p>
        </w:tc>
        <w:tc>
          <w:tcPr>
            <w:tcW w:type="dxa" w:w="3168"/>
            <w:shd w:fill="A66A2E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224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Home aparece antes do login/cadastro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224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Logo e slogan aparecem corretamente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224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Botões da home estão como Entrar e Criar conta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224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Tela de login usa apenas Email e Senha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224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Tela de cadastro não possui subtítulo antigo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224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Cadastro de cliente funciona pela interface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224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Admin consegue criar barbeiro pela interface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224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Admin consegue listar, detalhar e atualizar barbeiro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224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Admin consegue alterar email e senha de barbeiro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224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Admin consegue listar, detalhar e atualizar cliente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224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Admin consegue alterar email e senha de cliente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224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Cliente consegue visualizar barbeiros no agendamento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224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Cliente consegue selecionar serviço e ver valor total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224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Cliente consegue criar agendamento válido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224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Barbeiro visualiza apenas seus agendamentos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224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Menus respeitam o perfil logado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224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Não aparecem textos antigos como funcionário, senha inicial ou perfis dos clientes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224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Mensagens de erro são amigáveis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224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Layout funciona em desktop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224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Layout funciona em mobile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</w:tbl>
    <w:p/>
    <w:p>
      <w:pPr>
        <w:pStyle w:val="Heading1"/>
      </w:pPr>
      <w:r>
        <w:t>10. Sugestão de automação de interface</w:t>
      </w:r>
    </w:p>
    <w:p>
      <w:r>
        <w:t>Para automatizar os fluxos principais de interface, recomenda-se Playwright, pois ele simula o usuário no navegador real. Os cenários mais importantes para automação são: login, cadastro de cliente, criação de barbeiro pelo admin, criação de serviço, fluxo de agendamento do cliente e atualização de email/senha de cliente e barbeiro.</w:t>
      </w:r>
    </w:p>
    <w:p>
      <w:pPr>
        <w:pStyle w:val="ListBullet"/>
      </w:pPr>
      <w:r>
        <w:t>Smoke test: abrir home e validar logo, slogan e botões.</w:t>
      </w:r>
    </w:p>
    <w:p>
      <w:pPr>
        <w:pStyle w:val="ListBullet"/>
      </w:pPr>
      <w:r>
        <w:t>Fluxo admin: login, criar barbeiro, listar barbeiro e atualizar email/senha.</w:t>
      </w:r>
    </w:p>
    <w:p>
      <w:pPr>
        <w:pStyle w:val="ListBullet"/>
      </w:pPr>
      <w:r>
        <w:t>Fluxo cliente: login, abrir agendamento, validar lista de barbeiros, selecionar serviço e confirmar agendamento.</w:t>
      </w:r>
    </w:p>
    <w:p>
      <w:pPr>
        <w:pStyle w:val="ListBullet"/>
      </w:pPr>
      <w:r>
        <w:t>Fluxo de regressão textual: garantir que textos antigos não aparecem mais na interface.</w:t>
      </w:r>
    </w:p>
    <w:p>
      <w:pPr>
        <w:pStyle w:val="Heading1"/>
      </w:pPr>
      <w:r>
        <w:t>11. Observações finais</w:t>
      </w:r>
    </w:p>
    <w:p>
      <w:r>
        <w:t>Este documento é focado em teste de interface. A validação direta de endpoints, status HTTP e payloads deve ficar em uma documentação separada de testes de API. Aqui o foco é verificar o comportamento percebido pelo usuário dentro das telas do sistema.</w:t>
      </w:r>
    </w:p>
    <w:sectPr w:rsidR="00FC693F" w:rsidRPr="0006063C" w:rsidSect="00034616">
      <w:footerReference w:type="default" r:id="rId9"/>
      <w:pgSz w:w="16834" w:h="11909" w:orient="landscape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Sistema de Barbearia - Cenários de Teste de Interface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5B371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A66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