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Infraestrutura de Software 2022.1 - 2o EE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1.   Explique a técnica de escalonamento earliest deadline first (EDF) para sistemas de tempo real críticos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O sistema abaixo é escalonável? (1,5)</w:t>
      </w:r>
    </w:p>
    <w:p w:rsidR="00000000" w:rsidDel="00000000" w:rsidP="00000000" w:rsidRDefault="00000000" w:rsidRPr="00000000" w14:paraId="00000004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T1:  (c=15,d=20,p=20); T2:(c=5,d=10,p=10)</w:t>
      </w:r>
    </w:p>
    <w:p w:rsidR="00000000" w:rsidDel="00000000" w:rsidP="00000000" w:rsidRDefault="00000000" w:rsidRPr="00000000" w14:paraId="00000005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Obs: c = tempo de computação, p = período, d = deadline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2. Em gerenciamento de memória, o que seria proteção e relocação? Os processos precisam estar cientes destas técnicas em relação aos seus respectivos espaços de endereçamento? (1,5)</w:t>
      </w:r>
    </w:p>
    <w:p w:rsidR="00000000" w:rsidDel="00000000" w:rsidP="00000000" w:rsidRDefault="00000000" w:rsidRPr="00000000" w14:paraId="00000008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  Explique como diretórios podem ser implementados em sistemas de arquivos. (2,0)</w:t>
      </w:r>
    </w:p>
    <w:p w:rsidR="00000000" w:rsidDel="00000000" w:rsidP="00000000" w:rsidRDefault="00000000" w:rsidRPr="00000000" w14:paraId="0000000A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4. Sobre memória virtual , o que seria a tabela de páginas?  Explique através de exemplos os algoritmos de substituição de página </w:t>
      </w:r>
      <w:r w:rsidDel="00000000" w:rsidR="00000000" w:rsidRPr="00000000">
        <w:rPr>
          <w:i w:val="1"/>
          <w:rtl w:val="0"/>
        </w:rPr>
        <w:t xml:space="preserve">segunda chance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menos usada. recentemente </w:t>
      </w:r>
      <w:r w:rsidDel="00000000" w:rsidR="00000000" w:rsidRPr="00000000">
        <w:rPr>
          <w:rtl w:val="0"/>
        </w:rPr>
        <w:t xml:space="preserve">(2,0)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40" w:line="276" w:lineRule="auto"/>
        <w:ind w:left="0" w:right="0" w:firstLine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Implemente um sistema</w:t>
      </w:r>
      <w:r w:rsidDel="00000000" w:rsidR="00000000" w:rsidRPr="00000000">
        <w:rPr>
          <w:highlight w:val="white"/>
          <w:rtl w:val="0"/>
        </w:rPr>
        <w:t xml:space="preserve"> de gerenciamento de semáforo de trânsito, o qual é composto de um semáforo de veículos, um semáforo de pedestres e um dispositivo controlador. Os semáforos e o controlador são representados cada um por uma </w:t>
      </w:r>
      <w:r w:rsidDel="00000000" w:rsidR="00000000" w:rsidRPr="00000000">
        <w:rPr>
          <w:i w:val="1"/>
          <w:highlight w:val="white"/>
          <w:rtl w:val="0"/>
        </w:rPr>
        <w:t xml:space="preserve">thread</w:t>
      </w:r>
      <w:r w:rsidDel="00000000" w:rsidR="00000000" w:rsidRPr="00000000">
        <w:rPr>
          <w:highlight w:val="white"/>
          <w:rtl w:val="0"/>
        </w:rPr>
        <w:t xml:space="preserve">, e todos executam em um laço infinito.  Uma variável global denominada </w:t>
      </w:r>
      <w:r w:rsidDel="00000000" w:rsidR="00000000" w:rsidRPr="00000000">
        <w:rPr>
          <w:i w:val="1"/>
          <w:highlight w:val="white"/>
          <w:rtl w:val="0"/>
        </w:rPr>
        <w:t xml:space="preserve">estado</w:t>
      </w:r>
      <w:r w:rsidDel="00000000" w:rsidR="00000000" w:rsidRPr="00000000">
        <w:rPr>
          <w:highlight w:val="white"/>
          <w:rtl w:val="0"/>
        </w:rPr>
        <w:t xml:space="preserve"> determina qual semáforo (veículo ou pedestre) estará verde. O valor 0 indica verde para os veículos e vermelho para pedestres. De forma contrária, o valor 1 indica vermelho para os veículos e verde para os pedestres. A cada 50 segundos, o controlador muda o valor da variável </w:t>
      </w:r>
      <w:r w:rsidDel="00000000" w:rsidR="00000000" w:rsidRPr="00000000">
        <w:rPr>
          <w:i w:val="1"/>
          <w:highlight w:val="white"/>
          <w:rtl w:val="0"/>
        </w:rPr>
        <w:t xml:space="preserve">estado</w:t>
      </w:r>
      <w:r w:rsidDel="00000000" w:rsidR="00000000" w:rsidRPr="00000000">
        <w:rPr>
          <w:highlight w:val="white"/>
          <w:rtl w:val="0"/>
        </w:rPr>
        <w:t xml:space="preserve"> (trocando de 0 para 1 ou vice-versa   ) e notifica as </w:t>
      </w:r>
      <w:r w:rsidDel="00000000" w:rsidR="00000000" w:rsidRPr="00000000">
        <w:rPr>
          <w:i w:val="1"/>
          <w:highlight w:val="white"/>
          <w:rtl w:val="0"/>
        </w:rPr>
        <w:t xml:space="preserve">threads </w:t>
      </w:r>
      <w:r w:rsidDel="00000000" w:rsidR="00000000" w:rsidRPr="00000000">
        <w:rPr>
          <w:highlight w:val="white"/>
          <w:rtl w:val="0"/>
        </w:rPr>
        <w:t xml:space="preserve">semáforo de veículos e pedestres. Após acordarem e lerem o valor da variável </w:t>
      </w:r>
      <w:r w:rsidDel="00000000" w:rsidR="00000000" w:rsidRPr="00000000">
        <w:rPr>
          <w:i w:val="1"/>
          <w:highlight w:val="white"/>
          <w:rtl w:val="0"/>
        </w:rPr>
        <w:t xml:space="preserve">estado</w:t>
      </w:r>
      <w:r w:rsidDel="00000000" w:rsidR="00000000" w:rsidRPr="00000000">
        <w:rPr>
          <w:highlight w:val="white"/>
          <w:rtl w:val="0"/>
        </w:rPr>
        <w:t xml:space="preserve">, ambas as </w:t>
      </w:r>
      <w:r w:rsidDel="00000000" w:rsidR="00000000" w:rsidRPr="00000000">
        <w:rPr>
          <w:i w:val="1"/>
          <w:highlight w:val="white"/>
          <w:rtl w:val="0"/>
        </w:rPr>
        <w:t xml:space="preserve">threads </w:t>
      </w:r>
      <w:r w:rsidDel="00000000" w:rsidR="00000000" w:rsidRPr="00000000">
        <w:rPr>
          <w:highlight w:val="white"/>
          <w:rtl w:val="0"/>
        </w:rPr>
        <w:t xml:space="preserve">representando os semáforos mudam seu estado interno (ABERTO ou FECHADO) e, em seguida, dormem aguardando por uma nova notificação do controlador. Assuma a existência de uma função </w:t>
      </w:r>
      <w:r w:rsidDel="00000000" w:rsidR="00000000" w:rsidRPr="00000000">
        <w:rPr>
          <w:i w:val="1"/>
          <w:highlight w:val="white"/>
          <w:rtl w:val="0"/>
        </w:rPr>
        <w:t xml:space="preserve">void timer(int tempoSegundos)</w:t>
      </w:r>
      <w:r w:rsidDel="00000000" w:rsidR="00000000" w:rsidRPr="00000000">
        <w:rPr>
          <w:highlight w:val="white"/>
          <w:rtl w:val="0"/>
        </w:rPr>
        <w:t xml:space="preserve"> que realiza a contagem de tempo de forma síncrona (bloqueante). </w:t>
      </w:r>
      <w:r w:rsidDel="00000000" w:rsidR="00000000" w:rsidRPr="00000000">
        <w:rPr>
          <w:b w:val="1"/>
          <w:highlight w:val="white"/>
          <w:rtl w:val="0"/>
        </w:rPr>
        <w:t xml:space="preserve">Além da implementação, explique brevemente se barreira é uma técnica apropriada para esse sistema. (3,0)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40" w:line="276" w:lineRule="auto"/>
        <w:ind w:left="0" w:right="0" w:firstLine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Obs: Não precisa mostrar a criação das threads, mas você deve demonstrar a utilização de outros recursos necessários para a resposta. (2,5).</w:t>
      </w:r>
    </w:p>
    <w:p w:rsidR="00000000" w:rsidDel="00000000" w:rsidP="00000000" w:rsidRDefault="00000000" w:rsidRPr="00000000" w14:paraId="0000000E">
      <w:pPr>
        <w:spacing w:after="200" w:before="240" w:line="276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pthread_mutex_unlock(pthread_mutex_t *mutex); int pthread_mutex_lock(pthread_mutex_t *mutex); int pthread_cond_wait(pthread_cond_t *cond, pthread_mutex_t *mutex); int pthread_cond_signal(pthread_cond_t *cond);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pthread_cond_broadcast(pthread_cond_t *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 pthread_mutex_init(pthread_mutex_t *mutex, const pthread_mutexattr_t *attr);int pthread_mutex_destroy(pthread_mutex_t *mutex); int pthread_join(pthread_t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void **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value_ptr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int pthread_barrier_wait(pthread_barrier_t *barrier); int pthread_barrier_init(pthread_barrier_t * barrier, const pthread_barrierattr_t * attr,  unsigned int count );</w:t>
      </w:r>
    </w:p>
    <w:p w:rsidR="00000000" w:rsidDel="00000000" w:rsidP="00000000" w:rsidRDefault="00000000" w:rsidRPr="00000000" w14:paraId="0000000F">
      <w:pPr>
        <w:spacing w:after="200" w:before="240" w:line="276" w:lineRule="auto"/>
        <w:ind w:left="-1140" w:right="-11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40" w:line="276" w:lineRule="auto"/>
        <w:ind w:left="-1140" w:right="-11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