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Infraestrutura de Software 2022.1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1o 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operacionais (SO) adotam a infraestrutura de hardware para implementar a exclusão mútua (</w:t>
      </w:r>
      <w:r w:rsidDel="00000000" w:rsidR="00000000" w:rsidRPr="00000000">
        <w:rPr>
          <w:i w:val="1"/>
          <w:rtl w:val="0"/>
        </w:rPr>
        <w:t xml:space="preserve">mutex)</w:t>
      </w:r>
      <w:r w:rsidDel="00000000" w:rsidR="00000000" w:rsidRPr="00000000">
        <w:rPr>
          <w:rtl w:val="0"/>
        </w:rPr>
        <w:t xml:space="preserve">. Assim, explique como </w:t>
      </w:r>
      <w:r w:rsidDel="00000000" w:rsidR="00000000" w:rsidRPr="00000000">
        <w:rPr>
          <w:i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pode ser implementado por um SO (2,0).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estruturas monolítica e micronúcleo são comumente adotadas pelos sistemas operacionais modernos . Quais as vantagens e desvantagens?(2,0).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é a importância da interrupção de hardware para comunicação de E/S? Como o tratador de interrupção interage com outras camadas do software de E/S? (2,0)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Considerando a arquitetura x86, explique resumidamente o funcionamento do bootloader. Quais as etapas necessárias e os cuidados na implementação (1,5)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código abaixo pode ter </w:t>
      </w:r>
      <w:r w:rsidDel="00000000" w:rsidR="00000000" w:rsidRPr="00000000">
        <w:rPr>
          <w:i w:val="1"/>
          <w:rtl w:val="0"/>
        </w:rPr>
        <w:t xml:space="preserve">deadlock (</w:t>
      </w:r>
      <w:r w:rsidDel="00000000" w:rsidR="00000000" w:rsidRPr="00000000">
        <w:rPr>
          <w:rtl w:val="0"/>
        </w:rPr>
        <w:t xml:space="preserve">impasse)? Explique usando o grafo de alocação de recursos e as  condições necessárias (2,5)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9038" cy="2091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09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