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</w:pPr>
      <w:r>
        <w:rPr>
          <w:rFonts w:ascii="Verdana" w:hAnsi="Verdana" w:cs="Verdana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  <w:t>Universidade Federal de Itajubá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</w:pPr>
      <w:r>
        <w:rPr>
          <w:rFonts w:hint="default" w:ascii="Verdana" w:hAnsi="Verdana" w:cs="Verdana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1ª Prova de ECOP05 – Programação Aplicada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W w:w="0" w:type="auto"/>
        <w:tblInd w:w="-5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8"/>
        <w:gridCol w:w="3128"/>
        <w:gridCol w:w="479"/>
        <w:gridCol w:w="1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Verdana" w:hAnsi="Verdana" w:cs="Verdan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Nome: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/>
                <w:lang w:val="pt-BR"/>
              </w:rPr>
            </w:pPr>
            <w:r>
              <w:rPr>
                <w:rFonts w:hint="default" w:ascii="Verdana" w:hAnsi="Verdana" w:cs="Verdan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pt-BR"/>
              </w:rPr>
              <w:t>Davi dos Santos Costa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Verdana" w:hAnsi="Verdana" w:cs="Verdan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</w:t>
            </w:r>
            <w:r>
              <w:rPr>
                <w:rFonts w:hint="default" w:ascii="Verdana" w:hAnsi="Verdana" w:cs="Verdana"/>
                <w:b/>
                <w:bCs/>
                <w:i w:val="0"/>
                <w:iCs w:val="0"/>
                <w:color w:val="000000"/>
                <w:sz w:val="12"/>
                <w:szCs w:val="12"/>
                <w:u w:val="none"/>
                <w:bdr w:val="none" w:color="auto" w:sz="0" w:space="0"/>
                <w:vertAlign w:val="superscript"/>
              </w:rPr>
              <w:t>o</w:t>
            </w:r>
            <w:r>
              <w:rPr>
                <w:rFonts w:hint="default" w:ascii="Verdana" w:hAnsi="Verdana" w:cs="Verdan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/>
                <w:lang w:val="pt-BR"/>
              </w:rPr>
            </w:pPr>
            <w:r>
              <w:rPr>
                <w:rFonts w:hint="default" w:ascii="Verdana" w:hAnsi="Verdana" w:cs="Verdana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  <w:lang w:val="pt-BR"/>
              </w:rPr>
              <w:t>2021010666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Duração aproximada de 1:50 h.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A interpretação faz parte da prova      Data: 18/10/2021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05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Preencher as respostas na cor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24"/>
          <w:szCs w:val="24"/>
          <w:u w:val="none"/>
          <w:vertAlign w:val="baseline"/>
        </w:rPr>
        <w:t>vermelha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Salvar o arquivo em PDF com o nome: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prova1-NomeCompleto-NumeroMatricula.pdf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1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12"/>
          <w:szCs w:val="12"/>
          <w:u w:val="none"/>
          <w:vertAlign w:val="superscript"/>
        </w:rPr>
        <w:t>a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Questão (20 pts).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Responda as questões a seguir: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O que é, qual a principal aplicação e qual sintaxe utilizada para criar uma classe interna anônima em Java?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Qual sintaxe para utilizar um construtor de uma classe base dentro de uma classe derivada. Dê pelo menos um exemplo?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Explique as duas fases de compilação de programas Java.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Como funciona o modelo de manipulação de eventos do Java?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12"/>
          <w:szCs w:val="12"/>
          <w:u w:val="none"/>
          <w:vertAlign w:val="superscript"/>
        </w:rPr>
        <w:t>a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Questão (5 pts)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.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Explique para que serve cada uma das classes abaixo: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08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a) GridLayout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08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b) ButtonGroup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08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c) BorderLayout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08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d) JSlider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08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e) FlowLayout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3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12"/>
          <w:szCs w:val="12"/>
          <w:u w:val="none"/>
          <w:vertAlign w:val="superscript"/>
        </w:rPr>
        <w:t>a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Questão (5 pts)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.P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reencha as lacunas de cada uma das sentenças a seguir, utilizando as palavras abaixo: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</w:pPr>
      <w:r>
        <w:rPr>
          <w:rFonts w:hint="default" w:ascii="Calibri" w:hAnsi="Calibri" w:cs="Calibri"/>
          <w:b/>
          <w:bCs/>
          <w:i w:val="0"/>
          <w:iCs w:val="0"/>
          <w:color w:val="0070C0"/>
          <w:sz w:val="28"/>
          <w:szCs w:val="28"/>
          <w:u w:val="none"/>
          <w:vertAlign w:val="baseline"/>
        </w:rPr>
        <w:t>atributos – main – classes – herança – encapsulamento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284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a) Os objetos permitem a prática do 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bdr w:val="none" w:color="auto" w:sz="0" w:space="0"/>
          <w:vertAlign w:val="baseline"/>
        </w:rPr>
        <w:t>encapsulamento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 — embora eles possam se comunicar entre si por meio de interfaces bem definidas, normalmente não têm autorização para descobrir como outros objetos são implementados.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284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b) Os programadores Java concentram-se na criação de 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bdr w:val="none" w:color="auto" w:sz="0" w:space="0"/>
          <w:vertAlign w:val="baseline"/>
        </w:rPr>
        <w:t>classes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, que contêm campos e o conjunto de métodos que manipulam esses campos, além de fornecer serviços para clientes.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284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c) Uma nova classe de objetos pode ser convenientemente criada por 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bdr w:val="none" w:color="auto" w:sz="0" w:space="0"/>
          <w:vertAlign w:val="baseline"/>
        </w:rPr>
        <w:t>herança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 — a nova classe (chamada subclasse) começa com as características de uma classe existente (chamada superclasse), personalizando-as e talvez adicionando características próprias.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284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d) O tamanho, forma, cor e peso de um objeto são considerados 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bdr w:val="none" w:color="auto" w:sz="0" w:space="0"/>
          <w:vertAlign w:val="baseline"/>
        </w:rPr>
        <w:t>atributos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 da classe dele.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284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e) Aplicativos Java iniciam a execução no método 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bdr w:val="none" w:color="auto" w:sz="0" w:space="0"/>
          <w:vertAlign w:val="baseline"/>
        </w:rPr>
        <w:t>main.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4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12"/>
          <w:szCs w:val="12"/>
          <w:u w:val="none"/>
          <w:vertAlign w:val="superscript"/>
        </w:rPr>
        <w:t>a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Questão (5 pts)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.</w:t>
      </w: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–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Para o programa listado a seguir, escrever o que será exibido como resultado da execução do mesmo. Escreva estes resultados na folha de questões: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ascii="Courier New" w:hAnsi="Courier New" w:cs="Courier New"/>
          <w:b/>
          <w:bCs/>
          <w:i w:val="0"/>
          <w:iCs w:val="0"/>
          <w:color w:val="214785"/>
          <w:sz w:val="20"/>
          <w:szCs w:val="20"/>
          <w:u w:val="none"/>
          <w:vertAlign w:val="baseline"/>
        </w:rPr>
        <w:t xml:space="preserve">1 </w:t>
      </w:r>
      <w:r>
        <w:rPr>
          <w:rFonts w:hint="default" w:ascii="Courier New" w:hAnsi="Courier New" w:cs="Courier New"/>
          <w:i w:val="0"/>
          <w:iCs w:val="0"/>
          <w:color w:val="00AF62"/>
          <w:sz w:val="20"/>
          <w:szCs w:val="20"/>
          <w:u w:val="none"/>
          <w:vertAlign w:val="baseline"/>
        </w:rPr>
        <w:t>// Questão 3a: Mystery.java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214785"/>
          <w:sz w:val="20"/>
          <w:szCs w:val="20"/>
          <w:u w:val="none"/>
          <w:vertAlign w:val="baseline"/>
        </w:rPr>
        <w:t xml:space="preserve">2 </w:t>
      </w:r>
      <w:r>
        <w:rPr>
          <w:rFonts w:hint="default" w:ascii="Courier New" w:hAnsi="Courier New" w:cs="Courier New"/>
          <w:i w:val="0"/>
          <w:iCs w:val="0"/>
          <w:color w:val="034EA3"/>
          <w:sz w:val="20"/>
          <w:szCs w:val="20"/>
          <w:u w:val="none"/>
          <w:vertAlign w:val="baseline"/>
        </w:rPr>
        <w:t xml:space="preserve">public class 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>Mystery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214785"/>
          <w:sz w:val="20"/>
          <w:szCs w:val="20"/>
          <w:u w:val="none"/>
          <w:vertAlign w:val="baseline"/>
        </w:rPr>
        <w:t xml:space="preserve">3 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214785"/>
          <w:sz w:val="20"/>
          <w:szCs w:val="20"/>
          <w:u w:val="none"/>
          <w:vertAlign w:val="baseline"/>
        </w:rPr>
        <w:t xml:space="preserve">4 </w:t>
      </w:r>
      <w:r>
        <w:rPr>
          <w:rFonts w:hint="default" w:ascii="Courier New" w:hAnsi="Courier New" w:cs="Courier New"/>
          <w:i w:val="0"/>
          <w:iCs w:val="0"/>
          <w:color w:val="034EA3"/>
          <w:sz w:val="20"/>
          <w:szCs w:val="20"/>
          <w:u w:val="none"/>
          <w:vertAlign w:val="baseline"/>
        </w:rPr>
        <w:t xml:space="preserve">public static void 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>main( String[] args 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214785"/>
          <w:sz w:val="20"/>
          <w:szCs w:val="20"/>
          <w:u w:val="none"/>
          <w:vertAlign w:val="baseline"/>
        </w:rPr>
        <w:t xml:space="preserve">5 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214785"/>
          <w:sz w:val="20"/>
          <w:szCs w:val="20"/>
          <w:u w:val="none"/>
          <w:vertAlign w:val="baseline"/>
        </w:rPr>
        <w:t xml:space="preserve">6 </w:t>
      </w:r>
      <w:r>
        <w:rPr>
          <w:rFonts w:hint="default" w:ascii="Courier New" w:hAnsi="Courier New" w:cs="Courier New"/>
          <w:i w:val="0"/>
          <w:iCs w:val="0"/>
          <w:color w:val="034EA3"/>
          <w:sz w:val="20"/>
          <w:szCs w:val="20"/>
          <w:u w:val="none"/>
          <w:vertAlign w:val="baseline"/>
        </w:rPr>
        <w:t xml:space="preserve">int 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>i, j, k;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214785"/>
          <w:sz w:val="20"/>
          <w:szCs w:val="20"/>
          <w:u w:val="none"/>
          <w:vertAlign w:val="baseline"/>
        </w:rPr>
        <w:t xml:space="preserve">7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214785"/>
          <w:sz w:val="20"/>
          <w:szCs w:val="20"/>
          <w:u w:val="none"/>
          <w:vertAlign w:val="baseline"/>
        </w:rPr>
        <w:t xml:space="preserve">8 </w:t>
      </w:r>
      <w:r>
        <w:rPr>
          <w:rFonts w:hint="default" w:ascii="Courier New" w:hAnsi="Courier New" w:cs="Courier New"/>
          <w:i w:val="0"/>
          <w:iCs w:val="0"/>
          <w:color w:val="034EA3"/>
          <w:sz w:val="20"/>
          <w:szCs w:val="20"/>
          <w:u w:val="none"/>
          <w:vertAlign w:val="baseline"/>
        </w:rPr>
        <w:t xml:space="preserve">for 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 xml:space="preserve">( i = </w:t>
      </w:r>
      <w:r>
        <w:rPr>
          <w:rFonts w:hint="default" w:ascii="Courier New" w:hAnsi="Courier New" w:cs="Courier New"/>
          <w:i w:val="0"/>
          <w:iCs w:val="0"/>
          <w:color w:val="009FDB"/>
          <w:sz w:val="20"/>
          <w:szCs w:val="20"/>
          <w:u w:val="non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 xml:space="preserve">; i &lt;= </w:t>
      </w:r>
      <w:r>
        <w:rPr>
          <w:rFonts w:hint="default" w:ascii="Courier New" w:hAnsi="Courier New" w:cs="Courier New"/>
          <w:i w:val="0"/>
          <w:iCs w:val="0"/>
          <w:color w:val="009FDB"/>
          <w:sz w:val="20"/>
          <w:szCs w:val="20"/>
          <w:u w:val="none"/>
          <w:vertAlign w:val="baseline"/>
        </w:rPr>
        <w:t>3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>; i++ 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214785"/>
          <w:sz w:val="20"/>
          <w:szCs w:val="20"/>
          <w:u w:val="none"/>
          <w:vertAlign w:val="baseline"/>
        </w:rPr>
        <w:t xml:space="preserve">9 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214785"/>
          <w:sz w:val="20"/>
          <w:szCs w:val="20"/>
          <w:u w:val="none"/>
          <w:vertAlign w:val="baseline"/>
        </w:rPr>
        <w:t xml:space="preserve">10 </w:t>
      </w:r>
      <w:r>
        <w:rPr>
          <w:rFonts w:hint="default" w:ascii="Courier New" w:hAnsi="Courier New" w:cs="Courier New"/>
          <w:i w:val="0"/>
          <w:iCs w:val="0"/>
          <w:color w:val="034EA3"/>
          <w:sz w:val="20"/>
          <w:szCs w:val="20"/>
          <w:u w:val="none"/>
          <w:vertAlign w:val="baseline"/>
        </w:rPr>
        <w:t xml:space="preserve">for 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 xml:space="preserve">( j = </w:t>
      </w:r>
      <w:r>
        <w:rPr>
          <w:rFonts w:hint="default" w:ascii="Courier New" w:hAnsi="Courier New" w:cs="Courier New"/>
          <w:i w:val="0"/>
          <w:iCs w:val="0"/>
          <w:color w:val="009FDB"/>
          <w:sz w:val="20"/>
          <w:szCs w:val="20"/>
          <w:u w:val="non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>; j &lt;= i+1 ; j++ 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214785"/>
          <w:sz w:val="20"/>
          <w:szCs w:val="20"/>
          <w:u w:val="none"/>
          <w:vertAlign w:val="baseline"/>
        </w:rPr>
        <w:t xml:space="preserve">11 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214785"/>
          <w:sz w:val="20"/>
          <w:szCs w:val="20"/>
          <w:u w:val="none"/>
          <w:vertAlign w:val="baseline"/>
        </w:rPr>
        <w:t xml:space="preserve">13 </w:t>
      </w:r>
      <w:r>
        <w:rPr>
          <w:rFonts w:hint="default" w:ascii="Courier New" w:hAnsi="Courier New" w:cs="Courier New"/>
          <w:i w:val="0"/>
          <w:iCs w:val="0"/>
          <w:color w:val="034EA3"/>
          <w:sz w:val="20"/>
          <w:szCs w:val="20"/>
          <w:u w:val="none"/>
          <w:vertAlign w:val="baseline"/>
        </w:rPr>
        <w:t xml:space="preserve">    for 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 xml:space="preserve">( k = </w:t>
      </w:r>
      <w:r>
        <w:rPr>
          <w:rFonts w:hint="default" w:ascii="Courier New" w:hAnsi="Courier New" w:cs="Courier New"/>
          <w:i w:val="0"/>
          <w:iCs w:val="0"/>
          <w:color w:val="009FDB"/>
          <w:sz w:val="20"/>
          <w:szCs w:val="20"/>
          <w:u w:val="non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>; k &lt;= i; k++ 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214785"/>
          <w:sz w:val="20"/>
          <w:szCs w:val="20"/>
          <w:u w:val="none"/>
          <w:vertAlign w:val="baseline"/>
        </w:rPr>
        <w:t xml:space="preserve">14 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 xml:space="preserve">System.out.print( </w:t>
      </w:r>
      <w:r>
        <w:rPr>
          <w:rFonts w:hint="default" w:ascii="Courier New" w:hAnsi="Courier New" w:cs="Courier New"/>
          <w:i w:val="0"/>
          <w:iCs w:val="0"/>
          <w:color w:val="009FDB"/>
          <w:sz w:val="20"/>
          <w:szCs w:val="20"/>
          <w:u w:val="none"/>
          <w:vertAlign w:val="baseline"/>
        </w:rPr>
        <w:t xml:space="preserve">'#' 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214785"/>
          <w:sz w:val="20"/>
          <w:szCs w:val="20"/>
          <w:u w:val="none"/>
          <w:vertAlign w:val="baseline"/>
        </w:rPr>
        <w:t>15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>        System.out.println();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214785"/>
          <w:sz w:val="20"/>
          <w:szCs w:val="20"/>
          <w:u w:val="none"/>
          <w:vertAlign w:val="baseline"/>
        </w:rPr>
        <w:t xml:space="preserve">16 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>}</w:t>
      </w:r>
      <w:r>
        <w:rPr>
          <w:rFonts w:hint="default" w:ascii="Courier New" w:hAnsi="Courier New" w:cs="Courier New"/>
          <w:i w:val="0"/>
          <w:iCs w:val="0"/>
          <w:color w:val="00AF62"/>
          <w:sz w:val="20"/>
          <w:szCs w:val="20"/>
          <w:u w:val="none"/>
          <w:vertAlign w:val="baseline"/>
        </w:rPr>
        <w:t>// end inner for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214785"/>
          <w:sz w:val="20"/>
          <w:szCs w:val="20"/>
          <w:u w:val="none"/>
          <w:vertAlign w:val="baseline"/>
        </w:rPr>
        <w:t>17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>      System.out.println();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214785"/>
          <w:sz w:val="20"/>
          <w:szCs w:val="20"/>
          <w:u w:val="none"/>
          <w:vertAlign w:val="baseline"/>
        </w:rPr>
        <w:t xml:space="preserve">18 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>}</w:t>
      </w:r>
      <w:r>
        <w:rPr>
          <w:rFonts w:hint="default" w:ascii="Courier New" w:hAnsi="Courier New" w:cs="Courier New"/>
          <w:i w:val="0"/>
          <w:iCs w:val="0"/>
          <w:color w:val="00AF62"/>
          <w:sz w:val="20"/>
          <w:szCs w:val="20"/>
          <w:u w:val="none"/>
          <w:vertAlign w:val="baseline"/>
        </w:rPr>
        <w:t>// end outer for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214785"/>
          <w:sz w:val="20"/>
          <w:szCs w:val="20"/>
          <w:u w:val="none"/>
          <w:vertAlign w:val="baseline"/>
        </w:rPr>
        <w:t xml:space="preserve">19 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 xml:space="preserve">} </w:t>
      </w:r>
      <w:r>
        <w:rPr>
          <w:rFonts w:hint="default" w:ascii="Courier New" w:hAnsi="Courier New" w:cs="Courier New"/>
          <w:i w:val="0"/>
          <w:iCs w:val="0"/>
          <w:color w:val="00AF62"/>
          <w:sz w:val="20"/>
          <w:szCs w:val="20"/>
          <w:u w:val="none"/>
          <w:vertAlign w:val="baseline"/>
        </w:rPr>
        <w:t>// end main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b/>
          <w:bCs/>
          <w:i w:val="0"/>
          <w:iCs w:val="0"/>
          <w:color w:val="214785"/>
          <w:sz w:val="20"/>
          <w:szCs w:val="20"/>
          <w:u w:val="none"/>
          <w:vertAlign w:val="baseline"/>
        </w:rPr>
        <w:t xml:space="preserve">20 </w:t>
      </w:r>
      <w:r>
        <w:rPr>
          <w:rFonts w:hint="default" w:ascii="Courier New" w:hAnsi="Courier New" w:cs="Courier New"/>
          <w:i w:val="0"/>
          <w:iCs w:val="0"/>
          <w:color w:val="000000"/>
          <w:sz w:val="20"/>
          <w:szCs w:val="20"/>
          <w:u w:val="none"/>
          <w:vertAlign w:val="baseline"/>
        </w:rPr>
        <w:t xml:space="preserve">} </w:t>
      </w:r>
      <w:r>
        <w:rPr>
          <w:rFonts w:hint="default" w:ascii="Courier New" w:hAnsi="Courier New" w:cs="Courier New"/>
          <w:i w:val="0"/>
          <w:iCs w:val="0"/>
          <w:color w:val="00AF62"/>
          <w:sz w:val="20"/>
          <w:szCs w:val="20"/>
          <w:u w:val="none"/>
          <w:vertAlign w:val="baseline"/>
        </w:rPr>
        <w:t>// end class Mystery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vertAlign w:val="baseline"/>
        </w:rPr>
        <w:t>#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vertAlign w:val="baseline"/>
        </w:rPr>
        <w:t>#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vertAlign w:val="baseline"/>
        </w:rPr>
        <w:t>##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vertAlign w:val="baseline"/>
        </w:rPr>
        <w:t>##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vertAlign w:val="baseline"/>
        </w:rPr>
        <w:t>##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vertAlign w:val="baseline"/>
        </w:rPr>
        <w:t>###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vertAlign w:val="baseline"/>
        </w:rPr>
        <w:t>###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ourier New" w:hAnsi="Courier New" w:cs="Courier New"/>
          <w:i w:val="0"/>
          <w:iCs w:val="0"/>
          <w:color w:val="FF0000"/>
          <w:sz w:val="18"/>
          <w:szCs w:val="18"/>
          <w:u w:val="none"/>
          <w:vertAlign w:val="baseline"/>
        </w:rPr>
        <w:t>###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5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12"/>
          <w:szCs w:val="12"/>
          <w:u w:val="none"/>
          <w:vertAlign w:val="superscript"/>
        </w:rPr>
        <w:t>a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Questão (5 pts)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.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Preencha as lacunas em cada uma das seguintes afirmações: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8" w:lineRule="atLeast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a) A classe 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JMenu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é utilizada para criar um obj</w:t>
      </w:r>
      <w:bookmarkStart w:id="0" w:name="_GoBack"/>
      <w:bookmarkEnd w:id="0"/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eto de menu.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8" w:lineRule="atLeast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b) O método 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 xml:space="preserve">.addSeparator();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da classe JMenu coloca uma barra separadora em um menu.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8" w:lineRule="atLeast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c) Os eventos JSlider são tratados pelo método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 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addChangeListener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da interface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 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>JSliderChangeListener.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20" w:afterAutospacing="0" w:line="18" w:lineRule="atLeast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d) O método </w:t>
      </w:r>
      <w:r>
        <w:rPr>
          <w:rFonts w:hint="default" w:ascii="Calibri" w:hAnsi="Calibri" w:cs="Calibri"/>
          <w:i w:val="0"/>
          <w:iCs w:val="0"/>
          <w:color w:val="FF0000"/>
          <w:sz w:val="24"/>
          <w:szCs w:val="24"/>
          <w:u w:val="none"/>
          <w:vertAlign w:val="baseline"/>
        </w:rPr>
        <w:t xml:space="preserve">setJMenuBar (bar);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anexa uma JMenuBar a um JFrame.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6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12"/>
          <w:szCs w:val="12"/>
          <w:u w:val="none"/>
          <w:vertAlign w:val="superscript"/>
        </w:rPr>
        <w:t>a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Questão (10 pts)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.</w:t>
      </w:r>
      <w:r>
        <w:rPr>
          <w:rFonts w:hint="default" w:ascii="Calibri" w:hAnsi="Calibri" w:cs="Calibri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Elabore um aplicativo que lê uma linha de texto, tokeniza a linha com o método String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split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e imprime os tokens na ordem inversa. Utilize caracteres de espaço em branco como delimitadores.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7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12"/>
          <w:szCs w:val="12"/>
          <w:u w:val="none"/>
          <w:vertAlign w:val="superscript"/>
        </w:rPr>
        <w:t>a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Questão.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(20 pts)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Criar uma classe </w:t>
      </w:r>
      <w:r>
        <w:rPr>
          <w:rFonts w:hint="default" w:ascii="Calibri" w:hAnsi="Calibri" w:cs="Calibri"/>
          <w:b/>
          <w:bCs/>
          <w:i/>
          <w:iCs/>
          <w:color w:val="000000"/>
          <w:sz w:val="24"/>
          <w:szCs w:val="24"/>
          <w:u w:val="none"/>
          <w:vertAlign w:val="baseline"/>
        </w:rPr>
        <w:t>JPoligonosRegulares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com pelo menos um </w:t>
      </w:r>
      <w:r>
        <w:rPr>
          <w:rFonts w:hint="default" w:ascii="Calibri" w:hAnsi="Calibri" w:cs="Calibri"/>
          <w:i/>
          <w:iCs/>
          <w:color w:val="000000"/>
          <w:sz w:val="24"/>
          <w:szCs w:val="24"/>
          <w:u w:val="none"/>
          <w:vertAlign w:val="baseline"/>
        </w:rPr>
        <w:t>construtor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e os métodos </w:t>
      </w:r>
      <w:r>
        <w:rPr>
          <w:rFonts w:hint="default" w:ascii="Calibri" w:hAnsi="Calibri" w:cs="Calibri"/>
          <w:b/>
          <w:bCs/>
          <w:i/>
          <w:iCs/>
          <w:color w:val="000000"/>
          <w:sz w:val="24"/>
          <w:szCs w:val="24"/>
          <w:u w:val="none"/>
          <w:vertAlign w:val="baseline"/>
        </w:rPr>
        <w:t>draw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e </w:t>
      </w:r>
      <w:r>
        <w:rPr>
          <w:rFonts w:hint="default" w:ascii="Calibri" w:hAnsi="Calibri" w:cs="Calibri"/>
          <w:b/>
          <w:bCs/>
          <w:i/>
          <w:iCs/>
          <w:color w:val="000000"/>
          <w:sz w:val="24"/>
          <w:szCs w:val="24"/>
          <w:u w:val="none"/>
          <w:vertAlign w:val="baseline"/>
        </w:rPr>
        <w:t>fill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, que servirão para o objeto se criar, se desenhar e se preencher, respectivamente.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O construtor da classe deve receber os parâmetros necessários para caracterizar um polígono, (número de lados, tamanho e cores).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Os métodos </w:t>
      </w:r>
      <w:r>
        <w:rPr>
          <w:rFonts w:hint="default" w:ascii="Calibri" w:hAnsi="Calibri" w:cs="Calibri"/>
          <w:b/>
          <w:bCs/>
          <w:i/>
          <w:iCs/>
          <w:color w:val="000000"/>
          <w:sz w:val="24"/>
          <w:szCs w:val="24"/>
          <w:u w:val="none"/>
          <w:vertAlign w:val="baseline"/>
        </w:rPr>
        <w:t>draw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e </w:t>
      </w:r>
      <w:r>
        <w:rPr>
          <w:rFonts w:hint="default" w:ascii="Calibri" w:hAnsi="Calibri" w:cs="Calibri"/>
          <w:b/>
          <w:bCs/>
          <w:i/>
          <w:iCs/>
          <w:color w:val="000000"/>
          <w:sz w:val="24"/>
          <w:szCs w:val="24"/>
          <w:u w:val="none"/>
          <w:vertAlign w:val="baseline"/>
        </w:rPr>
        <w:t>fill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devem receber como parâmetro pelo menos o contexto gráfico para que o objeto possa ser desenhado ou preenchido. Ao ser chamado o método </w:t>
      </w:r>
      <w:r>
        <w:rPr>
          <w:rFonts w:hint="default" w:ascii="Calibri" w:hAnsi="Calibri" w:cs="Calibri"/>
          <w:b/>
          <w:bCs/>
          <w:i/>
          <w:iCs/>
          <w:color w:val="000000"/>
          <w:sz w:val="24"/>
          <w:szCs w:val="24"/>
          <w:u w:val="none"/>
          <w:vertAlign w:val="baseline"/>
        </w:rPr>
        <w:t>fill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do objeto, ele deve ser apresentado preenchido com um gradiente de cores.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Utilizar a classe </w:t>
      </w:r>
      <w:r>
        <w:rPr>
          <w:rFonts w:hint="default" w:ascii="Calibri" w:hAnsi="Calibri" w:cs="Calibri"/>
          <w:i/>
          <w:iCs/>
          <w:color w:val="000000"/>
          <w:sz w:val="24"/>
          <w:szCs w:val="24"/>
          <w:u w:val="none"/>
          <w:vertAlign w:val="baseline"/>
        </w:rPr>
        <w:t>GeneralPath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para a geração do polígono a ser desenhado/preenchido.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(10 pts)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Utilize esta classe em um programa que irá criar </w:t>
      </w:r>
      <w:r>
        <w:rPr>
          <w:rFonts w:hint="default" w:ascii="Calibri" w:hAnsi="Calibri" w:cs="Calibri"/>
          <w:b/>
          <w:bCs/>
          <w:i/>
          <w:iCs/>
          <w:color w:val="000000"/>
          <w:sz w:val="24"/>
          <w:szCs w:val="24"/>
          <w:u w:val="none"/>
          <w:vertAlign w:val="baseline"/>
        </w:rPr>
        <w:t>n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objetos do tipo </w:t>
      </w:r>
      <w:r>
        <w:rPr>
          <w:rFonts w:hint="default" w:ascii="Calibri" w:hAnsi="Calibri" w:cs="Calibri"/>
          <w:b/>
          <w:bCs/>
          <w:i/>
          <w:iCs/>
          <w:color w:val="000000"/>
          <w:sz w:val="24"/>
          <w:szCs w:val="24"/>
          <w:u w:val="none"/>
          <w:vertAlign w:val="baseline"/>
        </w:rPr>
        <w:t>JPoligonosRegulares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com número de lados, tamanho e cores aleatórios e desenhar esses objetos em posições aleatórias em uma janela. O programa deve possuir uma caixa de texto (</w:t>
      </w:r>
      <w:r>
        <w:rPr>
          <w:rFonts w:hint="default" w:ascii="Calibri" w:hAnsi="Calibri" w:cs="Calibri"/>
          <w:i/>
          <w:iCs/>
          <w:color w:val="000000"/>
          <w:sz w:val="24"/>
          <w:szCs w:val="24"/>
          <w:u w:val="none"/>
          <w:vertAlign w:val="baseline"/>
        </w:rPr>
        <w:t>JTextField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) para permitir que o usuário digite o número de polígonos a ser desenhado. Crie um </w:t>
      </w:r>
      <w:r>
        <w:rPr>
          <w:rFonts w:hint="default" w:ascii="Calibri" w:hAnsi="Calibri" w:cs="Calibri"/>
          <w:i/>
          <w:iCs/>
          <w:color w:val="000000"/>
          <w:sz w:val="24"/>
          <w:szCs w:val="24"/>
          <w:u w:val="none"/>
          <w:vertAlign w:val="baseline"/>
        </w:rPr>
        <w:t>Timer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para permitir que a tela fique sendo atualizada a cada 3 segundos.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8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12"/>
          <w:szCs w:val="12"/>
          <w:u w:val="none"/>
          <w:vertAlign w:val="superscript"/>
        </w:rPr>
        <w:t>a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Questão (20 pts)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  <w:r>
        <w:rPr>
          <w:rFonts w:hint="default" w:ascii="Calibri" w:hAnsi="Calibri" w:cs="Calibri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–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Para cada uma das afirmações a seguir, classificá-las como verdadeira ou falsa, caso a afirmação seja falsa, destacar o que a torna falsa.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567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(</w:t>
      </w:r>
      <w:r>
        <w:rPr>
          <w:rFonts w:hint="default" w:ascii="Calibri" w:hAnsi="Calibri" w:cs="Calibri"/>
          <w:i w:val="0"/>
          <w:iCs w:val="0"/>
          <w:color w:val="FF0000"/>
          <w:sz w:val="22"/>
          <w:szCs w:val="22"/>
          <w:u w:val="none"/>
          <w:bdr w:val="none" w:color="auto" w:sz="0" w:space="0"/>
          <w:vertAlign w:val="baseline"/>
        </w:rPr>
        <w:t>F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) O método </w:t>
      </w:r>
      <w:r>
        <w:rPr>
          <w:rFonts w:hint="default" w:ascii="Calibri" w:hAnsi="Calibri" w:cs="Calibri"/>
          <w:i/>
          <w:iCs/>
          <w:color w:val="000000"/>
          <w:sz w:val="22"/>
          <w:szCs w:val="22"/>
          <w:u w:val="none"/>
          <w:bdr w:val="none" w:color="auto" w:sz="0" w:space="0"/>
          <w:vertAlign w:val="baseline"/>
        </w:rPr>
        <w:t>drawArc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 da classe </w:t>
      </w:r>
      <w:r>
        <w:rPr>
          <w:rFonts w:hint="default" w:ascii="Calibri" w:hAnsi="Calibri" w:cs="Calibri"/>
          <w:i/>
          <w:iCs/>
          <w:color w:val="000000"/>
          <w:sz w:val="22"/>
          <w:szCs w:val="22"/>
          <w:u w:val="none"/>
          <w:bdr w:val="none" w:color="auto" w:sz="0" w:space="0"/>
          <w:vertAlign w:val="baseline"/>
        </w:rPr>
        <w:t>Graphics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 não aceita valores negativos para o parâmetro que especifica o angulo.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567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(  ) Construtores de uma classe base são herdados nas classes derivadas.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567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( 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Uma classe de adaptadores implementa uma interface, fornecendo uma implementação padrão (com o corpo de um método vazio) de todos os seus métodos.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567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( ) Um mesmo </w:t>
      </w:r>
      <w:r>
        <w:rPr>
          <w:rFonts w:hint="default" w:ascii="Calibri" w:hAnsi="Calibri" w:cs="Calibri"/>
          <w:i/>
          <w:iCs/>
          <w:color w:val="000000"/>
          <w:sz w:val="22"/>
          <w:szCs w:val="22"/>
          <w:u w:val="none"/>
          <w:bdr w:val="none" w:color="auto" w:sz="0" w:space="0"/>
          <w:vertAlign w:val="baseline"/>
        </w:rPr>
        <w:t>array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 não pode armazenar dados de tipos diferentes em seu interior.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567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( ) Se apenas um elemento de um </w:t>
      </w:r>
      <w:r>
        <w:rPr>
          <w:rFonts w:hint="default" w:ascii="Calibri" w:hAnsi="Calibri" w:cs="Calibri"/>
          <w:i/>
          <w:iCs/>
          <w:color w:val="000000"/>
          <w:sz w:val="22"/>
          <w:szCs w:val="22"/>
          <w:u w:val="none"/>
          <w:bdr w:val="none" w:color="auto" w:sz="0" w:space="0"/>
          <w:vertAlign w:val="baseline"/>
        </w:rPr>
        <w:t>array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 de </w:t>
      </w:r>
      <w:r>
        <w:rPr>
          <w:rFonts w:hint="default" w:ascii="Calibri" w:hAnsi="Calibri" w:cs="Calibri"/>
          <w:i/>
          <w:iCs/>
          <w:color w:val="000000"/>
          <w:sz w:val="22"/>
          <w:szCs w:val="22"/>
          <w:u w:val="none"/>
          <w:bdr w:val="none" w:color="auto" w:sz="0" w:space="0"/>
          <w:vertAlign w:val="baseline"/>
        </w:rPr>
        <w:t>int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, for passado como parâmetro para um método que vai modificar esse valor em seu interior, após completar a execução do método o </w:t>
      </w:r>
      <w:r>
        <w:rPr>
          <w:rFonts w:hint="default" w:ascii="Calibri" w:hAnsi="Calibri" w:cs="Calibri"/>
          <w:i/>
          <w:iCs/>
          <w:color w:val="000000"/>
          <w:sz w:val="22"/>
          <w:szCs w:val="22"/>
          <w:u w:val="none"/>
          <w:bdr w:val="none" w:color="auto" w:sz="0" w:space="0"/>
          <w:vertAlign w:val="baseline"/>
        </w:rPr>
        <w:t>array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 irá conter o valor da variável modificada.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567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( ) Em Java, o separador padrão de argumentos na linha de comando é a espaço.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567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( ) Os valores de ponto flutuante que aparecem no código-fonte são conhecidos como literais de ponto flutuante e são tipos </w:t>
      </w:r>
      <w:r>
        <w:rPr>
          <w:rFonts w:hint="default" w:ascii="Calibri" w:hAnsi="Calibri" w:cs="Calibri"/>
          <w:i/>
          <w:iCs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double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por padrão.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567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( ) O relacionamento “</w:t>
      </w:r>
      <w:r>
        <w:rPr>
          <w:rFonts w:hint="default" w:ascii="Calibri" w:hAnsi="Calibri" w:cs="Calibri"/>
          <w:i/>
          <w:iCs/>
          <w:color w:val="000000"/>
          <w:sz w:val="22"/>
          <w:szCs w:val="22"/>
          <w:u w:val="none"/>
          <w:bdr w:val="none" w:color="auto" w:sz="0" w:space="0"/>
          <w:vertAlign w:val="baseline"/>
        </w:rPr>
        <w:t>É-Um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” é implementado utilizando herança.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567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( ) Os dois primeiros parâmetros do método </w:t>
      </w:r>
      <w:r>
        <w:rPr>
          <w:rFonts w:hint="default" w:ascii="Calibri" w:hAnsi="Calibri" w:cs="Calibri"/>
          <w:i/>
          <w:iCs/>
          <w:color w:val="000000"/>
          <w:sz w:val="22"/>
          <w:szCs w:val="22"/>
          <w:u w:val="none"/>
          <w:bdr w:val="none" w:color="auto" w:sz="0" w:space="0"/>
          <w:vertAlign w:val="baseline"/>
        </w:rPr>
        <w:t>drawOval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 da classe </w:t>
      </w:r>
      <w:r>
        <w:rPr>
          <w:rFonts w:hint="default" w:ascii="Calibri" w:hAnsi="Calibri" w:cs="Calibri"/>
          <w:i/>
          <w:iCs/>
          <w:color w:val="000000"/>
          <w:sz w:val="22"/>
          <w:szCs w:val="22"/>
          <w:u w:val="none"/>
          <w:bdr w:val="none" w:color="auto" w:sz="0" w:space="0"/>
          <w:vertAlign w:val="baseline"/>
        </w:rPr>
        <w:t>Graphics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 especificam as coordenadas do canto superior esquerdo da Oval.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567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( ) Em Java, por padrão, a coordenada do pixel (0, 0) está localizada no centro do monitor.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567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( ) Em uma declaração de array, especificar o número de elementos entre os colchetes da declaração (por exemplo, </w:t>
      </w:r>
      <w:r>
        <w:rPr>
          <w:rFonts w:hint="default" w:ascii="Calibri" w:hAnsi="Calibri" w:cs="Calibri"/>
          <w:i/>
          <w:iCs/>
          <w:color w:val="000000"/>
          <w:sz w:val="22"/>
          <w:szCs w:val="22"/>
          <w:u w:val="none"/>
          <w:bdr w:val="none" w:color="auto" w:sz="0" w:space="0"/>
          <w:vertAlign w:val="baseline"/>
        </w:rPr>
        <w:t>int[12] c;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 ) é uma operação válida em Java.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567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( 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O método </w:t>
      </w:r>
      <w:r>
        <w:rPr>
          <w:rFonts w:hint="default" w:ascii="Calibri" w:hAnsi="Calibri" w:cs="Calibri"/>
          <w:i/>
          <w:iCs/>
          <w:color w:val="000000"/>
          <w:sz w:val="22"/>
          <w:szCs w:val="22"/>
          <w:u w:val="none"/>
          <w:bdr w:val="none" w:color="auto" w:sz="0" w:space="0"/>
          <w:vertAlign w:val="baseline"/>
        </w:rPr>
        <w:t>Graphics fillArc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 utiliza graus para especificar o ângulo.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567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( 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O layout padrão de um objeto da classe </w:t>
      </w:r>
      <w:r>
        <w:rPr>
          <w:rFonts w:hint="default" w:ascii="Calibri" w:hAnsi="Calibri" w:cs="Calibri"/>
          <w:i/>
          <w:iCs/>
          <w:color w:val="000000"/>
          <w:sz w:val="22"/>
          <w:szCs w:val="22"/>
          <w:u w:val="none"/>
          <w:bdr w:val="none" w:color="auto" w:sz="0" w:space="0"/>
          <w:vertAlign w:val="baseline"/>
        </w:rPr>
        <w:t>javax.swing.JPanel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 é o </w:t>
      </w:r>
      <w:r>
        <w:rPr>
          <w:rFonts w:hint="default" w:ascii="Calibri" w:hAnsi="Calibri" w:cs="Calibri"/>
          <w:i/>
          <w:iCs/>
          <w:color w:val="000000"/>
          <w:sz w:val="22"/>
          <w:szCs w:val="22"/>
          <w:u w:val="none"/>
          <w:bdr w:val="none" w:color="auto" w:sz="0" w:space="0"/>
          <w:vertAlign w:val="baseline"/>
        </w:rPr>
        <w:t>java.awt.FlowLayout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567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( )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Quando uma classe implementa uma interface, a classe possuirá o relacionamento “é um” com essa interface. Todas as subclasses diretas e indiretas dessa classe herdam essa interface. Portanto, um objeto de uma classe que estende uma classe de adaptadores de evento é um objeto do tipo ouvinte de eventos correspondente, por exemplo, um objeto de uma subclasse de </w:t>
      </w:r>
      <w:r>
        <w:rPr>
          <w:rFonts w:hint="default" w:ascii="Calibri" w:hAnsi="Calibri" w:cs="Calibri"/>
          <w:i/>
          <w:iCs/>
          <w:color w:val="000000"/>
          <w:sz w:val="22"/>
          <w:szCs w:val="22"/>
          <w:u w:val="none"/>
          <w:bdr w:val="none" w:color="auto" w:sz="0" w:space="0"/>
          <w:vertAlign w:val="baseline"/>
        </w:rPr>
        <w:t>MouseAdapter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 é um </w:t>
      </w:r>
      <w:r>
        <w:rPr>
          <w:rFonts w:hint="default" w:ascii="Calibri" w:hAnsi="Calibri" w:cs="Calibri"/>
          <w:i/>
          <w:iCs/>
          <w:color w:val="000000"/>
          <w:sz w:val="22"/>
          <w:szCs w:val="22"/>
          <w:u w:val="none"/>
          <w:bdr w:val="none" w:color="auto" w:sz="0" w:space="0"/>
          <w:vertAlign w:val="baseline"/>
        </w:rPr>
        <w:t>MouseListener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567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( ) Parênteses vazios após um nome de método indicam que o método não requer nenhum parâmetro para executar sua tarefa.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567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( ) Um </w:t>
      </w:r>
      <w:r>
        <w:rPr>
          <w:rFonts w:hint="default" w:ascii="Calibri" w:hAnsi="Calibri" w:cs="Calibri"/>
          <w:i/>
          <w:iCs/>
          <w:color w:val="000000"/>
          <w:sz w:val="22"/>
          <w:szCs w:val="22"/>
          <w:u w:val="none"/>
          <w:bdr w:val="none" w:color="auto" w:sz="0" w:space="0"/>
          <w:vertAlign w:val="baseline"/>
        </w:rPr>
        <w:t>BorderLayout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 limita um Container a conter no máximo cinco componentes — um em cada região.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567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( ) Toda declaração de classe que começa com o modificador de acesso </w:t>
      </w:r>
      <w:r>
        <w:rPr>
          <w:rFonts w:hint="default" w:ascii="Calibri" w:hAnsi="Calibri" w:cs="Calibri"/>
          <w:i/>
          <w:iCs/>
          <w:color w:val="000000"/>
          <w:sz w:val="22"/>
          <w:szCs w:val="22"/>
          <w:u w:val="none"/>
          <w:bdr w:val="none" w:color="auto" w:sz="0" w:space="0"/>
          <w:vertAlign w:val="baseline"/>
        </w:rPr>
        <w:t>public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 deve ser armazenada em um arquivo que tenha o mesmo nome da classe com a extensão de nome de arquivo .java 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567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>( ) No sistema de coordenadas do Java, as coordenadas x aumentam da esquerda para a direita e as coordenadas y, de baixo para cima.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0" w:hanging="567"/>
        <w:jc w:val="both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( ) Quando o programador cria um </w:t>
      </w:r>
      <w:r>
        <w:rPr>
          <w:rFonts w:hint="default" w:ascii="Calibri" w:hAnsi="Calibri" w:cs="Calibri"/>
          <w:i/>
          <w:iCs/>
          <w:color w:val="000000"/>
          <w:sz w:val="22"/>
          <w:szCs w:val="22"/>
          <w:u w:val="none"/>
          <w:bdr w:val="none" w:color="auto" w:sz="0" w:space="0"/>
          <w:vertAlign w:val="baseline"/>
        </w:rPr>
        <w:t>JFrame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t xml:space="preserve">, no mínimo um menu deve ser criado e adicionado ao </w:t>
      </w:r>
      <w:r>
        <w:rPr>
          <w:rFonts w:hint="default" w:ascii="Calibri" w:hAnsi="Calibri" w:cs="Calibri"/>
          <w:i/>
          <w:iCs/>
          <w:color w:val="000000"/>
          <w:sz w:val="22"/>
          <w:szCs w:val="22"/>
          <w:u w:val="none"/>
          <w:bdr w:val="none" w:color="auto" w:sz="0" w:space="0"/>
          <w:vertAlign w:val="baseline"/>
        </w:rPr>
        <w:t>JFrame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9BA95"/>
    <w:multiLevelType w:val="multilevel"/>
    <w:tmpl w:val="A699BA95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0AF106B"/>
    <w:multiLevelType w:val="multilevel"/>
    <w:tmpl w:val="D0AF106B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FE012AD"/>
    <w:multiLevelType w:val="multilevel"/>
    <w:tmpl w:val="EFE012AD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10448E1"/>
    <w:multiLevelType w:val="multilevel"/>
    <w:tmpl w:val="310448E1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7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2021-10-19T01:47:39Z</dcterms:created>
  <dc:creator>davii</dc:creator>
  <cp:lastModifiedBy>Davi Costa</cp:lastModifiedBy>
  <dcterms:modified xsi:type="dcterms:W3CDTF">2021-10-19T02:12:23Z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