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spacing w:before="106"/>
        <w:rPr>
          <w:rFonts w:ascii="Times New Roman"/>
          <w:sz w:val="36"/>
        </w:rPr>
      </w:pPr>
    </w:p>
    <w:p>
      <w:pPr>
        <w:spacing w:before="0"/>
        <w:ind w:left="0" w:right="149" w:firstLine="0"/>
        <w:jc w:val="right"/>
        <w:rPr>
          <w:b/>
          <w:sz w:val="36"/>
        </w:rPr>
      </w:pPr>
      <w:r>
        <w:rPr>
          <w:b/>
          <w:sz w:val="36"/>
        </w:rPr>
        <w:t>Curso Superior de Análise e Desenvolvimento </w:t>
      </w:r>
      <w:r>
        <w:rPr>
          <w:b/>
          <w:spacing w:val="-5"/>
          <w:sz w:val="36"/>
        </w:rPr>
        <w:t>de</w:t>
      </w:r>
    </w:p>
    <w:p>
      <w:pPr>
        <w:spacing w:before="207"/>
        <w:ind w:left="0" w:right="149" w:firstLine="0"/>
        <w:jc w:val="right"/>
        <w:rPr>
          <w:b/>
          <w:sz w:val="36"/>
        </w:rPr>
      </w:pPr>
      <w:r>
        <w:rPr>
          <w:b/>
          <w:spacing w:val="-2"/>
          <w:sz w:val="36"/>
        </w:rPr>
        <w:t>Sistemas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8"/>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211430</wp:posOffset>
                </wp:positionV>
                <wp:extent cx="62484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248400" cy="1270"/>
                        </a:xfrm>
                        <a:custGeom>
                          <a:avLst/>
                          <a:gdLst/>
                          <a:ahLst/>
                          <a:cxnLst/>
                          <a:rect l="l" t="t" r="r" b="b"/>
                          <a:pathLst>
                            <a:path w="6248400" h="0">
                              <a:moveTo>
                                <a:pt x="0" y="0"/>
                              </a:moveTo>
                              <a:lnTo>
                                <a:pt x="624840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6.648058pt;width:492pt;height:.1pt;mso-position-horizontal-relative:page;mso-position-vertical-relative:paragraph;z-index:-15728640;mso-wrap-distance-left:0;mso-wrap-distance-right:0" id="docshape1" coordorigin="1080,333" coordsize="9840,0" path="m1080,333l10920,333e" filled="false" stroked="true" strokeweight="2.0pt" strokecolor="#000000">
                <v:path arrowok="t"/>
                <v:stroke dashstyle="solid"/>
                <w10:wrap type="topAndBottom"/>
              </v:shape>
            </w:pict>
          </mc:Fallback>
        </mc:AlternateContent>
      </w:r>
    </w:p>
    <w:p>
      <w:pPr>
        <w:spacing w:before="405"/>
        <w:ind w:left="0" w:right="149" w:firstLine="0"/>
        <w:jc w:val="right"/>
        <w:rPr>
          <w:b/>
          <w:sz w:val="36"/>
        </w:rPr>
      </w:pPr>
      <w:r>
        <w:rPr>
          <w:b/>
          <w:sz w:val="36"/>
        </w:rPr>
        <w:t>Especificação dos Requisitos do </w:t>
      </w:r>
      <w:r>
        <w:rPr>
          <w:b/>
          <w:spacing w:val="-2"/>
          <w:sz w:val="36"/>
        </w:rPr>
        <w:t>Software</w:t>
      </w:r>
    </w:p>
    <w:p>
      <w:pPr>
        <w:spacing w:before="207"/>
        <w:ind w:left="0" w:right="149" w:firstLine="0"/>
        <w:jc w:val="right"/>
        <w:rPr>
          <w:b/>
          <w:sz w:val="36"/>
        </w:rPr>
      </w:pPr>
      <w:r>
        <w:rPr>
          <w:b/>
          <w:sz w:val="36"/>
        </w:rPr>
        <w:t>e Análise do </w:t>
      </w:r>
      <w:r>
        <w:rPr>
          <w:b/>
          <w:spacing w:val="-2"/>
          <w:sz w:val="36"/>
        </w:rPr>
        <w:t>Projeto</w:t>
      </w:r>
    </w:p>
    <w:p>
      <w:pPr>
        <w:spacing w:before="207"/>
        <w:ind w:left="0" w:right="149" w:firstLine="0"/>
        <w:jc w:val="right"/>
        <w:rPr>
          <w:b/>
          <w:sz w:val="36"/>
        </w:rPr>
      </w:pPr>
      <w:r>
        <w:rPr>
          <w:b/>
          <w:spacing w:val="-2"/>
          <w:sz w:val="36"/>
        </w:rPr>
        <w:t>&lt;LinkAtletas&gt;</w:t>
      </w:r>
    </w:p>
    <w:p>
      <w:pPr>
        <w:pStyle w:val="BodyText"/>
        <w:spacing w:before="299"/>
        <w:rPr>
          <w:b/>
          <w:sz w:val="28"/>
        </w:rPr>
      </w:pPr>
    </w:p>
    <w:p>
      <w:pPr>
        <w:spacing w:before="0"/>
        <w:ind w:left="0" w:right="136" w:firstLine="0"/>
        <w:jc w:val="right"/>
        <w:rPr>
          <w:b/>
          <w:sz w:val="28"/>
        </w:rPr>
      </w:pPr>
      <w:r>
        <w:rPr>
          <w:b/>
          <w:sz w:val="28"/>
        </w:rPr>
        <w:t>Versão</w:t>
      </w:r>
      <w:r>
        <w:rPr>
          <w:b/>
          <w:spacing w:val="-6"/>
          <w:sz w:val="28"/>
        </w:rPr>
        <w:t> </w:t>
      </w:r>
      <w:r>
        <w:rPr>
          <w:b/>
          <w:spacing w:val="-2"/>
          <w:sz w:val="28"/>
        </w:rPr>
        <w:t>&lt;2.6&gt;</w:t>
      </w:r>
    </w:p>
    <w:p>
      <w:pPr>
        <w:pStyle w:val="BodyText"/>
        <w:rPr>
          <w:b/>
          <w:sz w:val="20"/>
        </w:rPr>
      </w:pPr>
    </w:p>
    <w:p>
      <w:pPr>
        <w:pStyle w:val="BodyText"/>
        <w:spacing w:before="112"/>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685800</wp:posOffset>
                </wp:positionH>
                <wp:positionV relativeFrom="paragraph">
                  <wp:posOffset>232523</wp:posOffset>
                </wp:positionV>
                <wp:extent cx="62484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248400" cy="1270"/>
                        </a:xfrm>
                        <a:custGeom>
                          <a:avLst/>
                          <a:gdLst/>
                          <a:ahLst/>
                          <a:cxnLst/>
                          <a:rect l="l" t="t" r="r" b="b"/>
                          <a:pathLst>
                            <a:path w="6248400" h="0">
                              <a:moveTo>
                                <a:pt x="0" y="0"/>
                              </a:moveTo>
                              <a:lnTo>
                                <a:pt x="624840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8.308937pt;width:492pt;height:.1pt;mso-position-horizontal-relative:page;mso-position-vertical-relative:paragraph;z-index:-15728128;mso-wrap-distance-left:0;mso-wrap-distance-right:0" id="docshape2" coordorigin="1080,366" coordsize="9840,0" path="m1080,366l10920,366e" filled="false" stroked="true" strokeweight="2.0pt" strokecolor="#000000">
                <v:path arrowok="t"/>
                <v:stroke dashstyle="solid"/>
                <w10:wrap type="topAndBottom"/>
              </v:shape>
            </w:pict>
          </mc:Fallback>
        </mc:AlternateContent>
      </w:r>
    </w:p>
    <w:p>
      <w:pPr>
        <w:pStyle w:val="BodyText"/>
        <w:rPr>
          <w:b/>
          <w:sz w:val="32"/>
        </w:rPr>
      </w:pPr>
    </w:p>
    <w:p>
      <w:pPr>
        <w:pStyle w:val="BodyText"/>
        <w:spacing w:before="234"/>
        <w:rPr>
          <w:b/>
          <w:sz w:val="32"/>
        </w:rPr>
      </w:pPr>
    </w:p>
    <w:p>
      <w:pPr>
        <w:spacing w:before="0"/>
        <w:ind w:left="3560" w:right="3482" w:firstLine="0"/>
        <w:jc w:val="center"/>
        <w:rPr>
          <w:rFonts w:ascii="Times New Roman"/>
          <w:i/>
          <w:sz w:val="32"/>
        </w:rPr>
      </w:pPr>
      <w:r>
        <w:rPr>
          <w:rFonts w:ascii="Times New Roman"/>
          <w:i/>
          <w:spacing w:val="-2"/>
          <w:sz w:val="32"/>
        </w:rPr>
        <w:t>Equipe:</w:t>
      </w:r>
    </w:p>
    <w:p>
      <w:pPr>
        <w:spacing w:line="360" w:lineRule="auto" w:before="184"/>
        <w:ind w:left="2974" w:right="2865" w:firstLine="41"/>
        <w:jc w:val="center"/>
        <w:rPr>
          <w:rFonts w:ascii="Times New Roman" w:hAnsi="Times New Roman"/>
          <w:i/>
          <w:sz w:val="28"/>
        </w:rPr>
      </w:pPr>
      <w:r>
        <w:rPr>
          <w:rFonts w:ascii="Times New Roman" w:hAnsi="Times New Roman"/>
          <w:i/>
          <w:sz w:val="28"/>
        </w:rPr>
        <w:t>João Gabriel Floriano Olimpio</w:t>
        <w:br/>
        <w:t>Davi Marcondes Paes de Souza</w:t>
        <w:br/>
        <w:t>Lucas Souza da Silva</w:t>
      </w:r>
      <w:r>
        <w:rPr>
          <w:rFonts w:ascii="Times New Roman" w:hAnsi="Times New Roman"/>
          <w:i/>
          <w:spacing w:val="-13"/>
          <w:sz w:val="28"/>
        </w:rPr>
      </w:r>
      <w:r>
        <w:rPr>
          <w:rFonts w:ascii="Times New Roman" w:hAnsi="Times New Roman"/>
          <w:i/>
          <w:sz w:val="28"/>
        </w:rPr>
      </w:r>
      <w:r>
        <w:rPr>
          <w:rFonts w:ascii="Times New Roman" w:hAnsi="Times New Roman"/>
          <w:i/>
          <w:spacing w:val="-13"/>
          <w:sz w:val="28"/>
        </w:rPr>
      </w:r>
      <w:r>
        <w:rPr>
          <w:rFonts w:ascii="Times New Roman" w:hAnsi="Times New Roman"/>
          <w:i/>
          <w:sz w:val="28"/>
        </w:rPr>
      </w:r>
      <w:r>
        <w:rPr>
          <w:rFonts w:ascii="Times New Roman" w:hAnsi="Times New Roman"/>
          <w:i/>
          <w:spacing w:val="-13"/>
          <w:sz w:val="28"/>
        </w:rPr>
      </w:r>
      <w:r>
        <w:rPr>
          <w:rFonts w:ascii="Times New Roman" w:hAnsi="Times New Roman"/>
          <w:i/>
          <w:sz w:val="28"/>
        </w:rPr>
      </w:r>
      <w:r>
        <w:rPr>
          <w:rFonts w:ascii="Times New Roman" w:hAnsi="Times New Roman"/>
          <w:i/>
          <w:spacing w:val="-6"/>
          <w:sz w:val="28"/>
        </w:rPr>
      </w:r>
      <w:r>
        <w:rPr>
          <w:rFonts w:ascii="Times New Roman" w:hAnsi="Times New Roman"/>
          <w:i/>
          <w:sz w:val="28"/>
        </w:rPr>
      </w:r>
      <w:r>
        <w:rPr>
          <w:rFonts w:ascii="Times New Roman" w:hAnsi="Times New Roman"/>
          <w:i/>
          <w:spacing w:val="-6"/>
          <w:sz w:val="28"/>
        </w:rPr>
      </w:r>
      <w:r>
        <w:rPr>
          <w:rFonts w:ascii="Times New Roman" w:hAnsi="Times New Roman"/>
          <w:i/>
          <w:sz w:val="28"/>
        </w:rPr>
      </w:r>
      <w:r>
        <w:rPr>
          <w:rFonts w:ascii="Times New Roman" w:hAnsi="Times New Roman"/>
          <w:i/>
          <w:spacing w:val="-6"/>
          <w:sz w:val="28"/>
        </w:rPr>
      </w:r>
      <w:r>
        <w:rPr>
          <w:rFonts w:ascii="Times New Roman" w:hAnsi="Times New Roman"/>
          <w:i/>
          <w:sz w:val="28"/>
        </w:rPr>
      </w:r>
      <w:r>
        <w:rPr>
          <w:rFonts w:ascii="Times New Roman" w:hAnsi="Times New Roman"/>
          <w:i/>
          <w:spacing w:val="-6"/>
          <w:sz w:val="28"/>
        </w:rPr>
      </w:r>
      <w:r>
        <w:rPr>
          <w:rFonts w:ascii="Times New Roman" w:hAnsi="Times New Roman"/>
          <w:i/>
          <w:sz w:val="28"/>
        </w:rPr>
      </w:r>
    </w:p>
    <w:p>
      <w:pPr>
        <w:spacing w:line="360" w:lineRule="auto" w:before="0"/>
        <w:ind w:left="3160" w:right="3079" w:firstLine="0"/>
        <w:jc w:val="center"/>
        <w:rPr>
          <w:rFonts w:ascii="Times New Roman"/>
          <w:i/>
          <w:sz w:val="28"/>
        </w:rPr>
      </w:pPr>
      <w:r>
        <w:rPr>
          <w:rFonts w:ascii="Times New Roman"/>
          <w:i/>
          <w:sz w:val="28"/>
        </w:rPr>
        <w:t>Lucca Castilho Costa</w:t>
        <w:br/>
        <w:t>Miguel Oliveira de Almeida</w:t>
      </w:r>
      <w:r>
        <w:rPr>
          <w:rFonts w:ascii="Times New Roman"/>
          <w:i/>
          <w:spacing w:val="-13"/>
          <w:sz w:val="28"/>
        </w:rPr>
      </w:r>
      <w:r>
        <w:rPr>
          <w:rFonts w:ascii="Times New Roman"/>
          <w:i/>
          <w:sz w:val="28"/>
        </w:rPr>
      </w:r>
      <w:r>
        <w:rPr>
          <w:rFonts w:ascii="Times New Roman"/>
          <w:i/>
          <w:spacing w:val="-13"/>
          <w:sz w:val="28"/>
        </w:rPr>
      </w:r>
      <w:r>
        <w:rPr>
          <w:rFonts w:ascii="Times New Roman"/>
          <w:i/>
          <w:sz w:val="28"/>
        </w:rPr>
      </w:r>
      <w:r>
        <w:rPr>
          <w:rFonts w:ascii="Times New Roman"/>
          <w:i/>
          <w:spacing w:val="-13"/>
          <w:sz w:val="28"/>
        </w:rPr>
      </w:r>
      <w:r>
        <w:rPr>
          <w:rFonts w:ascii="Times New Roman"/>
          <w:i/>
          <w:sz w:val="28"/>
        </w:rPr>
      </w:r>
    </w:p>
    <w:p>
      <w:pPr>
        <w:spacing w:after="0" w:line="360" w:lineRule="auto"/>
        <w:jc w:val="center"/>
        <w:rPr>
          <w:rFonts w:ascii="Times New Roman"/>
          <w:i/>
          <w:sz w:val="28"/>
        </w:rPr>
        <w:sectPr>
          <w:headerReference w:type="default" r:id="rId5"/>
          <w:type w:val="continuous"/>
          <w:pgSz w:w="11920" w:h="16840"/>
          <w:pgMar w:header="59" w:footer="0" w:top="1300" w:bottom="280" w:left="850" w:right="850"/>
          <w:pgNumType w:start="1"/>
        </w:sectPr>
      </w:pPr>
    </w:p>
    <w:p>
      <w:pPr>
        <w:spacing w:line="360" w:lineRule="auto" w:before="106"/>
        <w:ind w:left="2745" w:right="2665" w:firstLine="0"/>
        <w:jc w:val="center"/>
        <w:rPr>
          <w:rFonts w:ascii="Times New Roman" w:hAnsi="Times New Roman"/>
          <w:i/>
          <w:sz w:val="28"/>
        </w:rPr>
      </w:pPr>
      <w:r>
        <w:rPr>
          <w:rFonts w:ascii="Times New Roman" w:hAnsi="Times New Roman"/>
          <w:i/>
          <w:sz w:val="28"/>
        </w:rPr>
        <w:t>João Pedro Fonseca Carvalho</w:t>
        <w:br/>
        <w:t>Prof.º Wesley Fioreze</w:t>
      </w:r>
      <w:r>
        <w:rPr>
          <w:rFonts w:ascii="Times New Roman" w:hAnsi="Times New Roman"/>
          <w:i/>
          <w:spacing w:val="-17"/>
          <w:sz w:val="28"/>
        </w:rPr>
      </w:r>
      <w:r>
        <w:rPr>
          <w:rFonts w:ascii="Times New Roman" w:hAnsi="Times New Roman"/>
          <w:i/>
          <w:sz w:val="28"/>
        </w:rPr>
      </w:r>
      <w:r>
        <w:rPr>
          <w:rFonts w:ascii="Times New Roman" w:hAnsi="Times New Roman"/>
          <w:i/>
          <w:spacing w:val="-17"/>
          <w:sz w:val="28"/>
        </w:rPr>
      </w:r>
      <w:r>
        <w:rPr>
          <w:rFonts w:ascii="Times New Roman" w:hAnsi="Times New Roman"/>
          <w:i/>
          <w:sz w:val="28"/>
        </w:rPr>
      </w:r>
      <w:r>
        <w:rPr>
          <w:rFonts w:ascii="Times New Roman" w:hAnsi="Times New Roman"/>
          <w:i/>
          <w:spacing w:val="-17"/>
          <w:sz w:val="28"/>
        </w:rPr>
      </w:r>
      <w:r>
        <w:rPr>
          <w:rFonts w:ascii="Times New Roman" w:hAnsi="Times New Roman"/>
          <w:i/>
          <w:sz w:val="28"/>
        </w:rPr>
      </w:r>
    </w:p>
    <w:p>
      <w:pPr>
        <w:spacing w:before="0"/>
        <w:ind w:left="3145" w:right="3067" w:firstLine="0"/>
        <w:jc w:val="center"/>
        <w:rPr>
          <w:rFonts w:ascii="Times New Roman" w:hAnsi="Times New Roman"/>
          <w:i/>
          <w:sz w:val="28"/>
        </w:rPr>
      </w:pPr>
      <w:r>
        <w:rPr>
          <w:rFonts w:ascii="Century Gothic" w:hAnsi="Century Gothic"/>
          <w:i/>
          <w:spacing w:val="-6"/>
          <w:sz w:val="24"/>
        </w:rPr>
        <w:t>Escola</w:t>
      </w:r>
      <w:r>
        <w:rPr>
          <w:rFonts w:ascii="Century Gothic" w:hAnsi="Century Gothic"/>
          <w:i/>
          <w:spacing w:val="-12"/>
          <w:sz w:val="24"/>
        </w:rPr>
        <w:t> </w:t>
      </w:r>
      <w:r>
        <w:rPr>
          <w:rFonts w:ascii="Century Gothic" w:hAnsi="Century Gothic"/>
          <w:i/>
          <w:spacing w:val="-6"/>
          <w:sz w:val="24"/>
        </w:rPr>
        <w:t>SENAI</w:t>
      </w:r>
      <w:r>
        <w:rPr>
          <w:rFonts w:ascii="Century Gothic" w:hAnsi="Century Gothic"/>
          <w:i/>
          <w:spacing w:val="-11"/>
          <w:sz w:val="24"/>
        </w:rPr>
        <w:t> </w:t>
      </w:r>
      <w:r>
        <w:rPr>
          <w:rFonts w:ascii="Century Gothic" w:hAnsi="Century Gothic"/>
          <w:i/>
          <w:spacing w:val="-6"/>
          <w:sz w:val="24"/>
        </w:rPr>
        <w:t>Félix</w:t>
      </w:r>
      <w:r>
        <w:rPr>
          <w:rFonts w:ascii="Century Gothic" w:hAnsi="Century Gothic"/>
          <w:i/>
          <w:spacing w:val="-11"/>
          <w:sz w:val="24"/>
        </w:rPr>
        <w:t> </w:t>
      </w:r>
      <w:r>
        <w:rPr>
          <w:rFonts w:ascii="Century Gothic" w:hAnsi="Century Gothic"/>
          <w:i/>
          <w:spacing w:val="-6"/>
          <w:sz w:val="24"/>
        </w:rPr>
        <w:t>Guisard</w:t>
      </w:r>
      <w:r>
        <w:rPr>
          <w:rFonts w:ascii="Century Gothic" w:hAnsi="Century Gothic"/>
          <w:i/>
          <w:spacing w:val="6"/>
          <w:sz w:val="24"/>
        </w:rPr>
        <w:t> </w:t>
      </w:r>
      <w:r>
        <w:rPr>
          <w:rFonts w:ascii="Times New Roman" w:hAnsi="Times New Roman"/>
          <w:i/>
          <w:spacing w:val="-6"/>
          <w:sz w:val="28"/>
        </w:rPr>
        <w:t>,</w:t>
      </w:r>
      <w:r>
        <w:rPr>
          <w:rFonts w:ascii="Times New Roman" w:hAnsi="Times New Roman"/>
          <w:i/>
          <w:spacing w:val="1"/>
          <w:sz w:val="28"/>
        </w:rPr>
        <w:t> </w:t>
      </w:r>
      <w:r>
        <w:rPr>
          <w:rFonts w:ascii="Times New Roman" w:hAnsi="Times New Roman"/>
          <w:i/>
          <w:spacing w:val="-6"/>
          <w:sz w:val="28"/>
        </w:rPr>
        <w:t>2026</w:t>
      </w:r>
    </w:p>
    <w:p>
      <w:pPr>
        <w:spacing w:after="0"/>
        <w:jc w:val="center"/>
        <w:rPr>
          <w:rFonts w:ascii="Times New Roman" w:hAnsi="Times New Roman"/>
          <w:i/>
          <w:sz w:val="28"/>
        </w:rPr>
        <w:sectPr>
          <w:pgSz w:w="11920" w:h="16840"/>
          <w:pgMar w:header="59" w:footer="0" w:top="1300" w:bottom="280" w:left="850" w:right="850"/>
        </w:sectPr>
      </w:pPr>
    </w:p>
    <w:p>
      <w:pPr>
        <w:pStyle w:val="Title"/>
      </w:pPr>
      <w:r>
        <w:rPr/>
        <w:t>Histórico</w:t>
      </w:r>
      <w:r>
        <w:rPr>
          <w:spacing w:val="-6"/>
        </w:rPr>
        <w:t> </w:t>
      </w:r>
      <w:r>
        <w:rPr/>
        <w:t>das</w:t>
      </w:r>
      <w:r>
        <w:rPr>
          <w:spacing w:val="-6"/>
        </w:rPr>
        <w:t> </w:t>
      </w:r>
      <w:r>
        <w:rPr>
          <w:spacing w:val="-2"/>
        </w:rPr>
        <w:t>Revisões</w:t>
      </w:r>
    </w:p>
    <w:p>
      <w:pPr>
        <w:pStyle w:val="BodyText"/>
        <w:rPr>
          <w:b/>
          <w:sz w:val="20"/>
        </w:rPr>
      </w:pPr>
    </w:p>
    <w:p>
      <w:pPr>
        <w:pStyle w:val="BodyText"/>
        <w:rPr>
          <w:b/>
          <w:sz w:val="20"/>
        </w:rPr>
      </w:pPr>
    </w:p>
    <w:p>
      <w:pPr>
        <w:pStyle w:val="BodyText"/>
        <w:spacing w:before="153"/>
        <w:rPr>
          <w:b/>
          <w:sz w:val="20"/>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080"/>
        <w:gridCol w:w="4680"/>
        <w:gridCol w:w="2520"/>
      </w:tblGrid>
      <w:tr>
        <w:trPr>
          <w:trHeight w:val="459" w:hRule="atLeast"/>
        </w:trPr>
        <w:tc>
          <w:tcPr>
            <w:tcW w:w="1680" w:type="dxa"/>
          </w:tcPr>
          <w:p>
            <w:pPr>
              <w:pStyle w:val="TableParagraph"/>
              <w:spacing w:before="3"/>
              <w:ind w:left="15"/>
              <w:jc w:val="center"/>
              <w:rPr>
                <w:b/>
                <w:sz w:val="20"/>
              </w:rPr>
            </w:pPr>
            <w:r>
              <w:rPr>
                <w:b/>
                <w:spacing w:val="-4"/>
                <w:sz w:val="20"/>
              </w:rPr>
              <w:t>Data</w:t>
            </w:r>
          </w:p>
        </w:tc>
        <w:tc>
          <w:tcPr>
            <w:tcW w:w="1080" w:type="dxa"/>
          </w:tcPr>
          <w:p>
            <w:pPr>
              <w:pStyle w:val="TableParagraph"/>
              <w:spacing w:before="3"/>
              <w:ind w:left="202"/>
              <w:rPr>
                <w:b/>
                <w:sz w:val="20"/>
              </w:rPr>
            </w:pPr>
            <w:r>
              <w:rPr>
                <w:b/>
                <w:spacing w:val="-2"/>
                <w:sz w:val="20"/>
              </w:rPr>
              <w:t>Versão</w:t>
            </w:r>
          </w:p>
        </w:tc>
        <w:tc>
          <w:tcPr>
            <w:tcW w:w="4680" w:type="dxa"/>
          </w:tcPr>
          <w:p>
            <w:pPr>
              <w:pStyle w:val="TableParagraph"/>
              <w:spacing w:before="3"/>
              <w:ind w:left="0"/>
              <w:jc w:val="center"/>
              <w:rPr>
                <w:b/>
                <w:sz w:val="20"/>
              </w:rPr>
            </w:pPr>
            <w:r>
              <w:rPr>
                <w:b/>
                <w:spacing w:val="-2"/>
                <w:sz w:val="20"/>
              </w:rPr>
              <w:t>Descrição</w:t>
            </w:r>
          </w:p>
        </w:tc>
        <w:tc>
          <w:tcPr>
            <w:tcW w:w="2520" w:type="dxa"/>
          </w:tcPr>
          <w:p>
            <w:pPr>
              <w:pStyle w:val="TableParagraph"/>
              <w:spacing w:before="3"/>
              <w:ind w:left="0"/>
              <w:jc w:val="center"/>
              <w:rPr>
                <w:b/>
                <w:sz w:val="20"/>
              </w:rPr>
            </w:pPr>
            <w:r>
              <w:rPr>
                <w:b/>
                <w:spacing w:val="-2"/>
                <w:sz w:val="20"/>
              </w:rPr>
              <w:t>Autor</w:t>
            </w:r>
          </w:p>
        </w:tc>
      </w:tr>
      <w:tr>
        <w:trPr>
          <w:trHeight w:val="3220" w:hRule="atLeast"/>
        </w:trPr>
        <w:tc>
          <w:tcPr>
            <w:tcW w:w="1680" w:type="dxa"/>
          </w:tcPr>
          <w:p>
            <w:pPr>
              <w:pStyle w:val="TableParagraph"/>
              <w:spacing w:before="3"/>
              <w:ind w:left="110"/>
              <w:rPr>
                <w:b/>
                <w:sz w:val="20"/>
              </w:rPr>
            </w:pPr>
            <w:r>
              <w:rPr>
                <w:b/>
                <w:spacing w:val="-2"/>
                <w:sz w:val="20"/>
              </w:rPr>
              <w:t>21/08/2026</w:t>
            </w:r>
          </w:p>
        </w:tc>
        <w:tc>
          <w:tcPr>
            <w:tcW w:w="1080" w:type="dxa"/>
          </w:tcPr>
          <w:p>
            <w:pPr>
              <w:pStyle w:val="TableParagraph"/>
              <w:spacing w:before="3"/>
              <w:ind w:left="95"/>
              <w:rPr>
                <w:rFonts w:ascii="Times New Roman"/>
                <w:sz w:val="20"/>
              </w:rPr>
            </w:pPr>
            <w:r>
              <w:rPr>
                <w:rFonts w:ascii="Times New Roman"/>
                <w:spacing w:val="-5"/>
                <w:sz w:val="20"/>
              </w:rPr>
              <w:t>1.0</w:t>
            </w:r>
          </w:p>
        </w:tc>
        <w:tc>
          <w:tcPr>
            <w:tcW w:w="4680" w:type="dxa"/>
          </w:tcPr>
          <w:p>
            <w:pPr>
              <w:pStyle w:val="TableParagraph"/>
              <w:spacing w:line="360" w:lineRule="auto" w:before="3"/>
              <w:ind w:left="95" w:right="118"/>
              <w:rPr>
                <w:rFonts w:ascii="Times New Roman" w:hAnsi="Times New Roman"/>
                <w:sz w:val="20"/>
              </w:rPr>
            </w:pPr>
            <w:r>
              <w:rPr>
                <w:rFonts w:ascii="Times New Roman" w:hAnsi="Times New Roman"/>
                <w:sz w:val="20"/>
              </w:rPr>
              <w:t>Criação e estruturação inicial da documentação do projeto (Sprint 1), contemplando a evidência de demanda ativa na SAGA, a Especificação de</w:t>
            </w:r>
            <w:r>
              <w:rPr>
                <w:rFonts w:ascii="Times New Roman" w:hAnsi="Times New Roman"/>
                <w:spacing w:val="40"/>
                <w:sz w:val="20"/>
              </w:rPr>
              <w:t> </w:t>
            </w:r>
            <w:r>
              <w:rPr>
                <w:rFonts w:ascii="Times New Roman" w:hAnsi="Times New Roman"/>
                <w:sz w:val="20"/>
              </w:rPr>
              <w:t>Requisitos de Software (ERS) com lista priorizada, detalhamento</w:t>
            </w:r>
            <w:r>
              <w:rPr>
                <w:rFonts w:ascii="Times New Roman" w:hAnsi="Times New Roman"/>
                <w:spacing w:val="-6"/>
                <w:sz w:val="20"/>
              </w:rPr>
              <w:t> </w:t>
            </w:r>
            <w:r>
              <w:rPr>
                <w:rFonts w:ascii="Times New Roman" w:hAnsi="Times New Roman"/>
                <w:sz w:val="20"/>
              </w:rPr>
              <w:t>de</w:t>
            </w:r>
            <w:r>
              <w:rPr>
                <w:rFonts w:ascii="Times New Roman" w:hAnsi="Times New Roman"/>
                <w:spacing w:val="-6"/>
                <w:sz w:val="20"/>
              </w:rPr>
              <w:t> </w:t>
            </w:r>
            <w:r>
              <w:rPr>
                <w:rFonts w:ascii="Times New Roman" w:hAnsi="Times New Roman"/>
                <w:sz w:val="20"/>
              </w:rPr>
              <w:t>fluxos</w:t>
            </w:r>
            <w:r>
              <w:rPr>
                <w:rFonts w:ascii="Times New Roman" w:hAnsi="Times New Roman"/>
                <w:spacing w:val="-6"/>
                <w:sz w:val="20"/>
              </w:rPr>
              <w:t> </w:t>
            </w:r>
            <w:r>
              <w:rPr>
                <w:rFonts w:ascii="Times New Roman" w:hAnsi="Times New Roman"/>
                <w:sz w:val="20"/>
              </w:rPr>
              <w:t>e</w:t>
            </w:r>
            <w:r>
              <w:rPr>
                <w:rFonts w:ascii="Times New Roman" w:hAnsi="Times New Roman"/>
                <w:spacing w:val="-6"/>
                <w:sz w:val="20"/>
              </w:rPr>
              <w:t> </w:t>
            </w:r>
            <w:r>
              <w:rPr>
                <w:rFonts w:ascii="Times New Roman" w:hAnsi="Times New Roman"/>
                <w:sz w:val="20"/>
              </w:rPr>
              <w:t>cenários</w:t>
            </w:r>
            <w:r>
              <w:rPr>
                <w:rFonts w:ascii="Times New Roman" w:hAnsi="Times New Roman"/>
                <w:spacing w:val="-6"/>
                <w:sz w:val="20"/>
              </w:rPr>
              <w:t> </w:t>
            </w:r>
            <w:r>
              <w:rPr>
                <w:rFonts w:ascii="Times New Roman" w:hAnsi="Times New Roman"/>
                <w:sz w:val="20"/>
              </w:rPr>
              <w:t>de</w:t>
            </w:r>
            <w:r>
              <w:rPr>
                <w:rFonts w:ascii="Times New Roman" w:hAnsi="Times New Roman"/>
                <w:spacing w:val="-6"/>
                <w:sz w:val="20"/>
              </w:rPr>
              <w:t> </w:t>
            </w:r>
            <w:r>
              <w:rPr>
                <w:rFonts w:ascii="Times New Roman" w:hAnsi="Times New Roman"/>
                <w:sz w:val="20"/>
              </w:rPr>
              <w:t>verificação.</w:t>
            </w:r>
            <w:r>
              <w:rPr>
                <w:rFonts w:ascii="Times New Roman" w:hAnsi="Times New Roman"/>
                <w:spacing w:val="-6"/>
                <w:sz w:val="20"/>
              </w:rPr>
              <w:t> </w:t>
            </w:r>
            <w:r>
              <w:rPr>
                <w:rFonts w:ascii="Times New Roman" w:hAnsi="Times New Roman"/>
                <w:sz w:val="20"/>
              </w:rPr>
              <w:t>Inclui a</w:t>
            </w:r>
            <w:r>
              <w:rPr>
                <w:rFonts w:ascii="Times New Roman" w:hAnsi="Times New Roman"/>
                <w:spacing w:val="-5"/>
                <w:sz w:val="20"/>
              </w:rPr>
              <w:t> </w:t>
            </w:r>
            <w:r>
              <w:rPr>
                <w:rFonts w:ascii="Times New Roman" w:hAnsi="Times New Roman"/>
                <w:sz w:val="20"/>
              </w:rPr>
              <w:t>modelagem</w:t>
            </w:r>
            <w:r>
              <w:rPr>
                <w:rFonts w:ascii="Times New Roman" w:hAnsi="Times New Roman"/>
                <w:spacing w:val="-5"/>
                <w:sz w:val="20"/>
              </w:rPr>
              <w:t> </w:t>
            </w:r>
            <w:r>
              <w:rPr>
                <w:rFonts w:ascii="Times New Roman" w:hAnsi="Times New Roman"/>
                <w:sz w:val="20"/>
              </w:rPr>
              <w:t>completa</w:t>
            </w:r>
            <w:r>
              <w:rPr>
                <w:rFonts w:ascii="Times New Roman" w:hAnsi="Times New Roman"/>
                <w:spacing w:val="-5"/>
                <w:sz w:val="20"/>
              </w:rPr>
              <w:t> </w:t>
            </w:r>
            <w:r>
              <w:rPr>
                <w:rFonts w:ascii="Times New Roman" w:hAnsi="Times New Roman"/>
                <w:sz w:val="20"/>
              </w:rPr>
              <w:t>do</w:t>
            </w:r>
            <w:r>
              <w:rPr>
                <w:rFonts w:ascii="Times New Roman" w:hAnsi="Times New Roman"/>
                <w:spacing w:val="-5"/>
                <w:sz w:val="20"/>
              </w:rPr>
              <w:t> </w:t>
            </w:r>
            <w:r>
              <w:rPr>
                <w:rFonts w:ascii="Times New Roman" w:hAnsi="Times New Roman"/>
                <w:sz w:val="20"/>
              </w:rPr>
              <w:t>sistema</w:t>
            </w:r>
            <w:r>
              <w:rPr>
                <w:rFonts w:ascii="Times New Roman" w:hAnsi="Times New Roman"/>
                <w:spacing w:val="-5"/>
                <w:sz w:val="20"/>
              </w:rPr>
              <w:t> </w:t>
            </w:r>
            <w:r>
              <w:rPr>
                <w:rFonts w:ascii="Times New Roman" w:hAnsi="Times New Roman"/>
                <w:sz w:val="20"/>
              </w:rPr>
              <w:t>(diagramas</w:t>
            </w:r>
            <w:r>
              <w:rPr>
                <w:rFonts w:ascii="Times New Roman" w:hAnsi="Times New Roman"/>
                <w:spacing w:val="-5"/>
                <w:sz w:val="20"/>
              </w:rPr>
              <w:t> </w:t>
            </w:r>
            <w:r>
              <w:rPr>
                <w:rFonts w:ascii="Times New Roman" w:hAnsi="Times New Roman"/>
                <w:sz w:val="20"/>
              </w:rPr>
              <w:t>de</w:t>
            </w:r>
            <w:r>
              <w:rPr>
                <w:rFonts w:ascii="Times New Roman" w:hAnsi="Times New Roman"/>
                <w:spacing w:val="-5"/>
                <w:sz w:val="20"/>
              </w:rPr>
              <w:t> </w:t>
            </w:r>
            <w:r>
              <w:rPr>
                <w:rFonts w:ascii="Times New Roman" w:hAnsi="Times New Roman"/>
                <w:sz w:val="20"/>
              </w:rPr>
              <w:t>Casos de Uso, Classes, DER e Sequência), prototipagem navegável</w:t>
            </w:r>
            <w:r>
              <w:rPr>
                <w:rFonts w:ascii="Times New Roman" w:hAnsi="Times New Roman"/>
                <w:spacing w:val="-5"/>
                <w:sz w:val="20"/>
              </w:rPr>
              <w:t> </w:t>
            </w:r>
            <w:r>
              <w:rPr>
                <w:rFonts w:ascii="Times New Roman" w:hAnsi="Times New Roman"/>
                <w:sz w:val="20"/>
              </w:rPr>
              <w:t>das</w:t>
            </w:r>
            <w:r>
              <w:rPr>
                <w:rFonts w:ascii="Times New Roman" w:hAnsi="Times New Roman"/>
                <w:spacing w:val="-5"/>
                <w:sz w:val="20"/>
              </w:rPr>
              <w:t> </w:t>
            </w:r>
            <w:r>
              <w:rPr>
                <w:rFonts w:ascii="Times New Roman" w:hAnsi="Times New Roman"/>
                <w:sz w:val="20"/>
              </w:rPr>
              <w:t>três</w:t>
            </w:r>
            <w:r>
              <w:rPr>
                <w:rFonts w:ascii="Times New Roman" w:hAnsi="Times New Roman"/>
                <w:spacing w:val="-5"/>
                <w:sz w:val="20"/>
              </w:rPr>
              <w:t> </w:t>
            </w:r>
            <w:r>
              <w:rPr>
                <w:rFonts w:ascii="Times New Roman" w:hAnsi="Times New Roman"/>
                <w:sz w:val="20"/>
              </w:rPr>
              <w:t>telas</w:t>
            </w:r>
            <w:r>
              <w:rPr>
                <w:rFonts w:ascii="Times New Roman" w:hAnsi="Times New Roman"/>
                <w:spacing w:val="-5"/>
                <w:sz w:val="20"/>
              </w:rPr>
              <w:t> </w:t>
            </w:r>
            <w:r>
              <w:rPr>
                <w:rFonts w:ascii="Times New Roman" w:hAnsi="Times New Roman"/>
                <w:sz w:val="20"/>
              </w:rPr>
              <w:t>principais,</w:t>
            </w:r>
            <w:r>
              <w:rPr>
                <w:rFonts w:ascii="Times New Roman" w:hAnsi="Times New Roman"/>
                <w:spacing w:val="-5"/>
                <w:sz w:val="20"/>
              </w:rPr>
              <w:t> </w:t>
            </w:r>
            <w:r>
              <w:rPr>
                <w:rFonts w:ascii="Times New Roman" w:hAnsi="Times New Roman"/>
                <w:sz w:val="20"/>
              </w:rPr>
              <w:t>matriz</w:t>
            </w:r>
            <w:r>
              <w:rPr>
                <w:rFonts w:ascii="Times New Roman" w:hAnsi="Times New Roman"/>
                <w:spacing w:val="-5"/>
                <w:sz w:val="20"/>
              </w:rPr>
              <w:t> </w:t>
            </w:r>
            <w:r>
              <w:rPr>
                <w:rFonts w:ascii="Times New Roman" w:hAnsi="Times New Roman"/>
                <w:sz w:val="20"/>
              </w:rPr>
              <w:t>de</w:t>
            </w:r>
            <w:r>
              <w:rPr>
                <w:rFonts w:ascii="Times New Roman" w:hAnsi="Times New Roman"/>
                <w:spacing w:val="-5"/>
                <w:sz w:val="20"/>
              </w:rPr>
              <w:t> </w:t>
            </w:r>
            <w:r>
              <w:rPr>
                <w:rFonts w:ascii="Times New Roman" w:hAnsi="Times New Roman"/>
                <w:sz w:val="20"/>
              </w:rPr>
              <w:t>integração curricular e disponibilização do repositório base.</w:t>
            </w:r>
          </w:p>
        </w:tc>
        <w:tc>
          <w:tcPr>
            <w:tcW w:w="2520" w:type="dxa"/>
          </w:tcPr>
          <w:p>
            <w:pPr>
              <w:pStyle w:val="TableParagraph"/>
              <w:spacing w:before="3"/>
              <w:ind w:left="95"/>
              <w:rPr>
                <w:rFonts w:ascii="Times New Roman"/>
                <w:sz w:val="20"/>
              </w:rPr>
            </w:pPr>
            <w:r>
              <w:rPr>
                <w:rFonts w:ascii="Times New Roman"/>
                <w:spacing w:val="-2"/>
                <w:sz w:val="20"/>
              </w:rPr>
              <w:t>LinkAtletas</w:t>
            </w:r>
          </w:p>
        </w:tc>
      </w:tr>
      <w:tr>
        <w:trPr>
          <w:trHeight w:val="860" w:hRule="atLeast"/>
        </w:trPr>
        <w:tc>
          <w:tcPr>
            <w:tcW w:w="1680" w:type="dxa"/>
          </w:tcPr>
          <w:p>
            <w:pPr>
              <w:pStyle w:val="TableParagraph"/>
              <w:spacing w:before="42"/>
              <w:rPr>
                <w:b/>
                <w:sz w:val="20"/>
              </w:rPr>
            </w:pPr>
            <w:r>
              <w:rPr>
                <w:b/>
                <w:spacing w:val="-2"/>
                <w:sz w:val="20"/>
              </w:rPr>
              <w:t>14/10/2026</w:t>
            </w:r>
          </w:p>
        </w:tc>
        <w:tc>
          <w:tcPr>
            <w:tcW w:w="1080" w:type="dxa"/>
          </w:tcPr>
          <w:p>
            <w:pPr>
              <w:pStyle w:val="TableParagraph"/>
              <w:spacing w:before="43"/>
              <w:rPr>
                <w:rFonts w:ascii="Times New Roman"/>
                <w:sz w:val="20"/>
              </w:rPr>
            </w:pPr>
            <w:r>
              <w:rPr>
                <w:rFonts w:ascii="Times New Roman"/>
                <w:spacing w:val="-5"/>
                <w:sz w:val="20"/>
              </w:rPr>
              <w:t>1.1</w:t>
            </w:r>
          </w:p>
        </w:tc>
        <w:tc>
          <w:tcPr>
            <w:tcW w:w="4680" w:type="dxa"/>
          </w:tcPr>
          <w:p>
            <w:pPr>
              <w:pStyle w:val="TableParagraph"/>
              <w:spacing w:before="43"/>
              <w:rPr>
                <w:rFonts w:ascii="Times New Roman"/>
                <w:sz w:val="20"/>
              </w:rPr>
            </w:pPr>
            <w:r>
              <w:rPr>
                <w:rFonts w:ascii="Times New Roman"/>
                <w:sz w:val="20"/>
              </w:rPr>
              <w:t>API,</w:t>
            </w:r>
            <w:r>
              <w:rPr>
                <w:rFonts w:ascii="Times New Roman"/>
                <w:spacing w:val="-2"/>
                <w:sz w:val="20"/>
              </w:rPr>
              <w:t> </w:t>
            </w:r>
            <w:r>
              <w:rPr>
                <w:rFonts w:ascii="Times New Roman"/>
                <w:sz w:val="20"/>
              </w:rPr>
              <w:t>PostgreSQL,</w:t>
            </w:r>
            <w:r>
              <w:rPr>
                <w:rFonts w:ascii="Times New Roman"/>
                <w:spacing w:val="-1"/>
                <w:sz w:val="20"/>
              </w:rPr>
              <w:t> </w:t>
            </w:r>
            <w:r>
              <w:rPr>
                <w:rFonts w:ascii="Times New Roman"/>
                <w:sz w:val="20"/>
              </w:rPr>
              <w:t>interface</w:t>
            </w:r>
            <w:r>
              <w:rPr>
                <w:rFonts w:ascii="Times New Roman"/>
                <w:spacing w:val="-2"/>
                <w:sz w:val="20"/>
              </w:rPr>
              <w:t> </w:t>
            </w:r>
            <w:r>
              <w:rPr>
                <w:rFonts w:ascii="Times New Roman"/>
                <w:sz w:val="20"/>
              </w:rPr>
              <w:t>web</w:t>
            </w:r>
            <w:r>
              <w:rPr>
                <w:rFonts w:ascii="Times New Roman"/>
                <w:spacing w:val="-2"/>
                <w:sz w:val="20"/>
              </w:rPr>
              <w:t> </w:t>
            </w:r>
            <w:r>
              <w:rPr>
                <w:rFonts w:ascii="Times New Roman"/>
                <w:sz w:val="20"/>
              </w:rPr>
              <w:t>e</w:t>
            </w:r>
            <w:r>
              <w:rPr>
                <w:rFonts w:ascii="Times New Roman"/>
                <w:spacing w:val="-2"/>
                <w:sz w:val="20"/>
              </w:rPr>
              <w:t> </w:t>
            </w:r>
            <w:r>
              <w:rPr>
                <w:rFonts w:ascii="Times New Roman"/>
                <w:sz w:val="20"/>
              </w:rPr>
              <w:t>fluxo</w:t>
            </w:r>
            <w:r>
              <w:rPr>
                <w:rFonts w:ascii="Times New Roman"/>
                <w:spacing w:val="-1"/>
                <w:sz w:val="20"/>
              </w:rPr>
              <w:t> </w:t>
            </w:r>
            <w:r>
              <w:rPr>
                <w:rFonts w:ascii="Times New Roman"/>
                <w:spacing w:val="-2"/>
                <w:sz w:val="20"/>
              </w:rPr>
              <w:t>integrado.</w:t>
            </w:r>
          </w:p>
        </w:tc>
        <w:tc>
          <w:tcPr>
            <w:tcW w:w="2520" w:type="dxa"/>
          </w:tcPr>
          <w:p>
            <w:pPr>
              <w:pStyle w:val="TableParagraph"/>
              <w:spacing w:before="43"/>
              <w:rPr>
                <w:rFonts w:ascii="Times New Roman"/>
                <w:sz w:val="20"/>
              </w:rPr>
            </w:pPr>
            <w:r>
              <w:rPr>
                <w:rFonts w:ascii="Times New Roman"/>
                <w:sz w:val="20"/>
              </w:rPr>
              <w:t>Lucca</w:t>
            </w:r>
            <w:r>
              <w:rPr>
                <w:rFonts w:ascii="Times New Roman"/>
                <w:spacing w:val="-3"/>
                <w:sz w:val="20"/>
              </w:rPr>
              <w:t> </w:t>
            </w:r>
            <w:r>
              <w:rPr>
                <w:rFonts w:ascii="Times New Roman"/>
                <w:sz w:val="20"/>
              </w:rPr>
              <w:t>Castilho</w:t>
            </w:r>
            <w:r>
              <w:rPr>
                <w:rFonts w:ascii="Times New Roman"/>
                <w:spacing w:val="-2"/>
                <w:sz w:val="20"/>
              </w:rPr>
              <w:t> Costa</w:t>
            </w:r>
          </w:p>
        </w:tc>
      </w:tr>
      <w:tr>
        <w:trPr>
          <w:trHeight w:val="859" w:hRule="atLeast"/>
        </w:trPr>
        <w:tc>
          <w:tcPr>
            <w:tcW w:w="1680" w:type="dxa"/>
          </w:tcPr>
          <w:p>
            <w:pPr>
              <w:pStyle w:val="TableParagraph"/>
              <w:spacing w:before="47"/>
              <w:rPr>
                <w:b/>
                <w:sz w:val="20"/>
              </w:rPr>
            </w:pPr>
            <w:r>
              <w:rPr>
                <w:b/>
                <w:spacing w:val="-2"/>
                <w:sz w:val="20"/>
              </w:rPr>
              <w:t>14/10/2026</w:t>
            </w:r>
          </w:p>
        </w:tc>
        <w:tc>
          <w:tcPr>
            <w:tcW w:w="1080" w:type="dxa"/>
          </w:tcPr>
          <w:p>
            <w:pPr>
              <w:pStyle w:val="TableParagraph"/>
              <w:spacing w:before="48"/>
              <w:rPr>
                <w:rFonts w:ascii="Times New Roman"/>
                <w:sz w:val="20"/>
              </w:rPr>
            </w:pPr>
            <w:r>
              <w:rPr>
                <w:rFonts w:ascii="Times New Roman"/>
                <w:spacing w:val="-5"/>
                <w:sz w:val="20"/>
              </w:rPr>
              <w:t>2.0</w:t>
            </w:r>
          </w:p>
        </w:tc>
        <w:tc>
          <w:tcPr>
            <w:tcW w:w="4680" w:type="dxa"/>
          </w:tcPr>
          <w:p>
            <w:pPr>
              <w:pStyle w:val="TableParagraph"/>
              <w:spacing w:line="249" w:lineRule="auto" w:before="48"/>
              <w:rPr>
                <w:rFonts w:ascii="Times New Roman" w:hAnsi="Times New Roman"/>
                <w:sz w:val="20"/>
              </w:rPr>
            </w:pPr>
            <w:r>
              <w:rPr>
                <w:rFonts w:ascii="Times New Roman" w:hAnsi="Times New Roman"/>
                <w:sz w:val="20"/>
              </w:rPr>
              <w:t>Comunicação,</w:t>
            </w:r>
            <w:r>
              <w:rPr>
                <w:rFonts w:ascii="Times New Roman" w:hAnsi="Times New Roman"/>
                <w:spacing w:val="-8"/>
                <w:sz w:val="20"/>
              </w:rPr>
              <w:t> </w:t>
            </w:r>
            <w:r>
              <w:rPr>
                <w:rFonts w:ascii="Times New Roman" w:hAnsi="Times New Roman"/>
                <w:sz w:val="20"/>
              </w:rPr>
              <w:t>agenda,</w:t>
            </w:r>
            <w:r>
              <w:rPr>
                <w:rFonts w:ascii="Times New Roman" w:hAnsi="Times New Roman"/>
                <w:spacing w:val="-8"/>
                <w:sz w:val="20"/>
              </w:rPr>
              <w:t> </w:t>
            </w:r>
            <w:r>
              <w:rPr>
                <w:rFonts w:ascii="Times New Roman" w:hAnsi="Times New Roman"/>
                <w:sz w:val="20"/>
              </w:rPr>
              <w:t>mídia,</w:t>
            </w:r>
            <w:r>
              <w:rPr>
                <w:rFonts w:ascii="Times New Roman" w:hAnsi="Times New Roman"/>
                <w:spacing w:val="-8"/>
                <w:sz w:val="20"/>
              </w:rPr>
              <w:t> </w:t>
            </w:r>
            <w:r>
              <w:rPr>
                <w:rFonts w:ascii="Times New Roman" w:hAnsi="Times New Roman"/>
                <w:sz w:val="20"/>
              </w:rPr>
              <w:t>privacidade,</w:t>
            </w:r>
            <w:r>
              <w:rPr>
                <w:rFonts w:ascii="Times New Roman" w:hAnsi="Times New Roman"/>
                <w:spacing w:val="-8"/>
                <w:sz w:val="20"/>
              </w:rPr>
              <w:t> </w:t>
            </w:r>
            <w:r>
              <w:rPr>
                <w:rFonts w:ascii="Times New Roman" w:hAnsi="Times New Roman"/>
                <w:sz w:val="20"/>
              </w:rPr>
              <w:t>financeiro</w:t>
            </w:r>
            <w:r>
              <w:rPr>
                <w:rFonts w:ascii="Times New Roman" w:hAnsi="Times New Roman"/>
                <w:spacing w:val="-8"/>
                <w:sz w:val="20"/>
              </w:rPr>
              <w:t> </w:t>
            </w:r>
            <w:r>
              <w:rPr>
                <w:rFonts w:ascii="Times New Roman" w:hAnsi="Times New Roman"/>
                <w:sz w:val="20"/>
              </w:rPr>
              <w:t>e </w:t>
            </w:r>
            <w:r>
              <w:rPr>
                <w:rFonts w:ascii="Times New Roman" w:hAnsi="Times New Roman"/>
                <w:spacing w:val="-4"/>
                <w:sz w:val="20"/>
              </w:rPr>
              <w:t>app.</w:t>
            </w:r>
          </w:p>
        </w:tc>
        <w:tc>
          <w:tcPr>
            <w:tcW w:w="2520" w:type="dxa"/>
          </w:tcPr>
          <w:p>
            <w:pPr>
              <w:pStyle w:val="TableParagraph"/>
              <w:spacing w:before="48"/>
              <w:rPr>
                <w:rFonts w:ascii="Times New Roman"/>
                <w:sz w:val="20"/>
              </w:rPr>
            </w:pPr>
            <w:r>
              <w:rPr>
                <w:rFonts w:ascii="Times New Roman"/>
                <w:sz w:val="20"/>
              </w:rPr>
              <w:t>Lucca</w:t>
            </w:r>
            <w:r>
              <w:rPr>
                <w:rFonts w:ascii="Times New Roman"/>
                <w:spacing w:val="-3"/>
                <w:sz w:val="20"/>
              </w:rPr>
              <w:t> </w:t>
            </w:r>
            <w:r>
              <w:rPr>
                <w:rFonts w:ascii="Times New Roman"/>
                <w:sz w:val="20"/>
              </w:rPr>
              <w:t>Castilho</w:t>
            </w:r>
            <w:r>
              <w:rPr>
                <w:rFonts w:ascii="Times New Roman"/>
                <w:spacing w:val="-2"/>
                <w:sz w:val="20"/>
              </w:rPr>
              <w:t> Costa</w:t>
            </w:r>
          </w:p>
        </w:tc>
      </w:tr>
      <w:tr>
        <w:trPr>
          <w:trHeight w:val="880" w:hRule="atLeast"/>
        </w:trPr>
        <w:tc>
          <w:tcPr>
            <w:tcW w:w="1680" w:type="dxa"/>
          </w:tcPr>
          <w:p>
            <w:pPr>
              <w:pStyle w:val="TableParagraph"/>
              <w:spacing w:before="52"/>
              <w:rPr>
                <w:b/>
                <w:sz w:val="20"/>
              </w:rPr>
            </w:pPr>
            <w:r>
              <w:rPr>
                <w:b/>
                <w:spacing w:val="-2"/>
                <w:sz w:val="20"/>
              </w:rPr>
              <w:t>21/10/2026</w:t>
            </w:r>
          </w:p>
        </w:tc>
        <w:tc>
          <w:tcPr>
            <w:tcW w:w="1080" w:type="dxa"/>
          </w:tcPr>
          <w:p>
            <w:pPr>
              <w:pStyle w:val="TableParagraph"/>
              <w:spacing w:before="53"/>
              <w:rPr>
                <w:rFonts w:ascii="Times New Roman"/>
                <w:sz w:val="20"/>
              </w:rPr>
            </w:pPr>
            <w:r>
              <w:rPr>
                <w:rFonts w:ascii="Times New Roman"/>
                <w:spacing w:val="-5"/>
                <w:sz w:val="20"/>
              </w:rPr>
              <w:t>2.1</w:t>
            </w:r>
          </w:p>
        </w:tc>
        <w:tc>
          <w:tcPr>
            <w:tcW w:w="4680" w:type="dxa"/>
          </w:tcPr>
          <w:p>
            <w:pPr>
              <w:pStyle w:val="TableParagraph"/>
              <w:spacing w:before="53"/>
              <w:rPr>
                <w:rFonts w:ascii="Times New Roman" w:hAnsi="Times New Roman"/>
                <w:sz w:val="20"/>
              </w:rPr>
            </w:pPr>
            <w:r>
              <w:rPr>
                <w:rFonts w:ascii="Times New Roman" w:hAnsi="Times New Roman"/>
                <w:sz w:val="20"/>
              </w:rPr>
              <w:t>Revisão</w:t>
            </w:r>
            <w:r>
              <w:rPr>
                <w:rFonts w:ascii="Times New Roman" w:hAnsi="Times New Roman"/>
                <w:spacing w:val="-3"/>
                <w:sz w:val="20"/>
              </w:rPr>
              <w:t> </w:t>
            </w:r>
            <w:r>
              <w:rPr>
                <w:rFonts w:ascii="Times New Roman" w:hAnsi="Times New Roman"/>
                <w:sz w:val="20"/>
              </w:rPr>
              <w:t>técnica, modelos, APK</w:t>
            </w:r>
            <w:r>
              <w:rPr>
                <w:rFonts w:ascii="Times New Roman" w:hAnsi="Times New Roman"/>
                <w:spacing w:val="-2"/>
                <w:sz w:val="20"/>
              </w:rPr>
              <w:t> </w:t>
            </w:r>
            <w:r>
              <w:rPr>
                <w:rFonts w:ascii="Times New Roman" w:hAnsi="Times New Roman"/>
                <w:sz w:val="20"/>
              </w:rPr>
              <w:t>integrado e</w:t>
            </w:r>
            <w:r>
              <w:rPr>
                <w:rFonts w:ascii="Times New Roman" w:hAnsi="Times New Roman"/>
                <w:spacing w:val="-1"/>
                <w:sz w:val="20"/>
              </w:rPr>
              <w:t> </w:t>
            </w:r>
            <w:r>
              <w:rPr>
                <w:rFonts w:ascii="Times New Roman" w:hAnsi="Times New Roman"/>
                <w:spacing w:val="-2"/>
                <w:sz w:val="20"/>
              </w:rPr>
              <w:t>evidências.</w:t>
            </w:r>
          </w:p>
        </w:tc>
        <w:tc>
          <w:tcPr>
            <w:tcW w:w="2520" w:type="dxa"/>
          </w:tcPr>
          <w:p>
            <w:pPr>
              <w:pStyle w:val="TableParagraph"/>
              <w:spacing w:before="53"/>
              <w:rPr>
                <w:rFonts w:ascii="Times New Roman"/>
                <w:sz w:val="20"/>
              </w:rPr>
            </w:pPr>
            <w:r>
              <w:rPr>
                <w:rFonts w:ascii="Times New Roman"/>
                <w:sz w:val="20"/>
              </w:rPr>
              <w:t>Lucca</w:t>
            </w:r>
            <w:r>
              <w:rPr>
                <w:rFonts w:ascii="Times New Roman"/>
                <w:spacing w:val="-3"/>
                <w:sz w:val="20"/>
              </w:rPr>
              <w:t> </w:t>
            </w:r>
            <w:r>
              <w:rPr>
                <w:rFonts w:ascii="Times New Roman"/>
                <w:sz w:val="20"/>
              </w:rPr>
              <w:t>Castilho</w:t>
            </w:r>
            <w:r>
              <w:rPr>
                <w:rFonts w:ascii="Times New Roman"/>
                <w:spacing w:val="-2"/>
                <w:sz w:val="20"/>
              </w:rPr>
              <w:t> Costa</w:t>
            </w:r>
          </w:p>
        </w:tc>
      </w:tr>
      <w:tr>
        <w:trPr>
          <w:trHeight w:val="859" w:hRule="atLeast"/>
        </w:trPr>
        <w:tc>
          <w:tcPr>
            <w:tcW w:w="1680" w:type="dxa"/>
          </w:tcPr>
          <w:p>
            <w:pPr>
              <w:pStyle w:val="TableParagraph"/>
              <w:spacing w:before="37"/>
              <w:rPr>
                <w:b/>
                <w:sz w:val="20"/>
              </w:rPr>
            </w:pPr>
            <w:r>
              <w:rPr>
                <w:b/>
                <w:spacing w:val="-2"/>
                <w:sz w:val="20"/>
              </w:rPr>
              <w:t>23/10/2026</w:t>
            </w:r>
          </w:p>
        </w:tc>
        <w:tc>
          <w:tcPr>
            <w:tcW w:w="1080" w:type="dxa"/>
          </w:tcPr>
          <w:p>
            <w:pPr>
              <w:pStyle w:val="TableParagraph"/>
              <w:spacing w:before="38"/>
              <w:rPr>
                <w:rFonts w:ascii="Times New Roman"/>
                <w:sz w:val="20"/>
              </w:rPr>
            </w:pPr>
            <w:r>
              <w:rPr>
                <w:rFonts w:ascii="Times New Roman"/>
                <w:spacing w:val="-5"/>
                <w:sz w:val="20"/>
              </w:rPr>
              <w:t>2.2</w:t>
            </w:r>
          </w:p>
        </w:tc>
        <w:tc>
          <w:tcPr>
            <w:tcW w:w="4680" w:type="dxa"/>
          </w:tcPr>
          <w:p>
            <w:pPr>
              <w:pStyle w:val="TableParagraph"/>
              <w:spacing w:before="38"/>
              <w:rPr>
                <w:rFonts w:ascii="Times New Roman" w:hAnsi="Times New Roman"/>
                <w:sz w:val="20"/>
              </w:rPr>
            </w:pPr>
            <w:r>
              <w:rPr>
                <w:rFonts w:ascii="Times New Roman" w:hAnsi="Times New Roman"/>
                <w:sz w:val="20"/>
              </w:rPr>
              <w:t>CREF</w:t>
            </w:r>
            <w:r>
              <w:rPr>
                <w:rFonts w:ascii="Times New Roman" w:hAnsi="Times New Roman"/>
                <w:spacing w:val="-4"/>
                <w:sz w:val="20"/>
              </w:rPr>
              <w:t> </w:t>
            </w:r>
            <w:r>
              <w:rPr>
                <w:rFonts w:ascii="Times New Roman" w:hAnsi="Times New Roman"/>
                <w:sz w:val="20"/>
              </w:rPr>
              <w:t>manual</w:t>
            </w:r>
            <w:r>
              <w:rPr>
                <w:rFonts w:ascii="Times New Roman" w:hAnsi="Times New Roman"/>
                <w:spacing w:val="-4"/>
                <w:sz w:val="20"/>
              </w:rPr>
              <w:t> </w:t>
            </w:r>
            <w:r>
              <w:rPr>
                <w:rFonts w:ascii="Times New Roman" w:hAnsi="Times New Roman"/>
                <w:sz w:val="20"/>
              </w:rPr>
              <w:t>e</w:t>
            </w:r>
            <w:r>
              <w:rPr>
                <w:rFonts w:ascii="Times New Roman" w:hAnsi="Times New Roman"/>
                <w:spacing w:val="-4"/>
                <w:sz w:val="20"/>
              </w:rPr>
              <w:t> </w:t>
            </w:r>
            <w:r>
              <w:rPr>
                <w:rFonts w:ascii="Times New Roman" w:hAnsi="Times New Roman"/>
                <w:sz w:val="20"/>
              </w:rPr>
              <w:t>atualização</w:t>
            </w:r>
            <w:r>
              <w:rPr>
                <w:rFonts w:ascii="Times New Roman" w:hAnsi="Times New Roman"/>
                <w:spacing w:val="-2"/>
                <w:sz w:val="20"/>
              </w:rPr>
              <w:t> </w:t>
            </w:r>
            <w:r>
              <w:rPr>
                <w:rFonts w:ascii="Times New Roman" w:hAnsi="Times New Roman"/>
                <w:sz w:val="20"/>
              </w:rPr>
              <w:t>dos</w:t>
            </w:r>
            <w:r>
              <w:rPr>
                <w:rFonts w:ascii="Times New Roman" w:hAnsi="Times New Roman"/>
                <w:spacing w:val="-4"/>
                <w:sz w:val="20"/>
              </w:rPr>
              <w:t> </w:t>
            </w:r>
            <w:r>
              <w:rPr>
                <w:rFonts w:ascii="Times New Roman" w:hAnsi="Times New Roman"/>
                <w:sz w:val="20"/>
              </w:rPr>
              <w:t>requisitos</w:t>
            </w:r>
            <w:r>
              <w:rPr>
                <w:rFonts w:ascii="Times New Roman" w:hAnsi="Times New Roman"/>
                <w:spacing w:val="-4"/>
                <w:sz w:val="20"/>
              </w:rPr>
              <w:t> </w:t>
            </w:r>
            <w:r>
              <w:rPr>
                <w:rFonts w:ascii="Times New Roman" w:hAnsi="Times New Roman"/>
                <w:sz w:val="20"/>
              </w:rPr>
              <w:t>e</w:t>
            </w:r>
            <w:r>
              <w:rPr>
                <w:rFonts w:ascii="Times New Roman" w:hAnsi="Times New Roman"/>
                <w:spacing w:val="-3"/>
                <w:sz w:val="20"/>
              </w:rPr>
              <w:t> </w:t>
            </w:r>
            <w:r>
              <w:rPr>
                <w:rFonts w:ascii="Times New Roman" w:hAnsi="Times New Roman"/>
                <w:spacing w:val="-2"/>
                <w:sz w:val="20"/>
              </w:rPr>
              <w:t>fluxos.</w:t>
            </w:r>
          </w:p>
        </w:tc>
        <w:tc>
          <w:tcPr>
            <w:tcW w:w="2520" w:type="dxa"/>
          </w:tcPr>
          <w:p>
            <w:pPr>
              <w:pStyle w:val="TableParagraph"/>
              <w:spacing w:before="38"/>
              <w:rPr>
                <w:rFonts w:ascii="Times New Roman"/>
                <w:sz w:val="20"/>
              </w:rPr>
            </w:pPr>
            <w:r>
              <w:rPr>
                <w:rFonts w:ascii="Times New Roman"/>
                <w:sz w:val="20"/>
              </w:rPr>
              <w:t>Lucca</w:t>
            </w:r>
            <w:r>
              <w:rPr>
                <w:rFonts w:ascii="Times New Roman"/>
                <w:spacing w:val="-3"/>
                <w:sz w:val="20"/>
              </w:rPr>
              <w:t> </w:t>
            </w:r>
            <w:r>
              <w:rPr>
                <w:rFonts w:ascii="Times New Roman"/>
                <w:sz w:val="20"/>
              </w:rPr>
              <w:t>Castilho</w:t>
            </w:r>
            <w:r>
              <w:rPr>
                <w:rFonts w:ascii="Times New Roman"/>
                <w:spacing w:val="-2"/>
                <w:sz w:val="20"/>
              </w:rPr>
              <w:t> Costa</w:t>
            </w:r>
          </w:p>
        </w:tc>
      </w:tr>
      <w:tr>
        <w:trPr>
          <w:trHeight w:val="865" w:hRule="atLeast"/>
        </w:trPr>
        <w:tc>
          <w:tcPr>
            <w:tcW w:w="1680" w:type="dxa"/>
          </w:tcPr>
          <w:p>
            <w:pPr>
              <w:pStyle w:val="TableParagraph"/>
              <w:spacing w:before="42"/>
              <w:rPr>
                <w:b/>
                <w:sz w:val="20"/>
              </w:rPr>
            </w:pPr>
            <w:r>
              <w:rPr>
                <w:b/>
                <w:spacing w:val="-2"/>
                <w:sz w:val="20"/>
              </w:rPr>
              <w:t>23/10/2026</w:t>
            </w:r>
          </w:p>
        </w:tc>
        <w:tc>
          <w:tcPr>
            <w:tcW w:w="1080" w:type="dxa"/>
          </w:tcPr>
          <w:p>
            <w:pPr>
              <w:pStyle w:val="TableParagraph"/>
              <w:spacing w:before="43"/>
              <w:rPr>
                <w:rFonts w:ascii="Times New Roman"/>
                <w:sz w:val="20"/>
              </w:rPr>
            </w:pPr>
            <w:r>
              <w:rPr>
                <w:rFonts w:ascii="Times New Roman"/>
                <w:spacing w:val="-5"/>
                <w:sz w:val="20"/>
              </w:rPr>
              <w:t>2.3</w:t>
            </w:r>
          </w:p>
        </w:tc>
        <w:tc>
          <w:tcPr>
            <w:tcW w:w="4680" w:type="dxa"/>
          </w:tcPr>
          <w:p>
            <w:pPr>
              <w:pStyle w:val="TableParagraph"/>
              <w:spacing w:before="43"/>
              <w:rPr>
                <w:rFonts w:ascii="Times New Roman" w:hAnsi="Times New Roman"/>
                <w:sz w:val="20"/>
              </w:rPr>
            </w:pPr>
            <w:r>
              <w:rPr>
                <w:rFonts w:ascii="Times New Roman" w:hAnsi="Times New Roman"/>
                <w:sz w:val="20"/>
              </w:rPr>
              <w:t>Escopo</w:t>
            </w:r>
            <w:r>
              <w:rPr>
                <w:rFonts w:ascii="Times New Roman" w:hAnsi="Times New Roman"/>
                <w:spacing w:val="-3"/>
                <w:sz w:val="20"/>
              </w:rPr>
              <w:t> </w:t>
            </w:r>
            <w:r>
              <w:rPr>
                <w:rFonts w:ascii="Times New Roman" w:hAnsi="Times New Roman"/>
                <w:sz w:val="20"/>
              </w:rPr>
              <w:t>da</w:t>
            </w:r>
            <w:r>
              <w:rPr>
                <w:rFonts w:ascii="Times New Roman" w:hAnsi="Times New Roman"/>
                <w:spacing w:val="-3"/>
                <w:sz w:val="20"/>
              </w:rPr>
              <w:t> </w:t>
            </w:r>
            <w:r>
              <w:rPr>
                <w:rFonts w:ascii="Times New Roman" w:hAnsi="Times New Roman"/>
                <w:sz w:val="20"/>
              </w:rPr>
              <w:t>equipe</w:t>
            </w:r>
            <w:r>
              <w:rPr>
                <w:rFonts w:ascii="Times New Roman" w:hAnsi="Times New Roman"/>
                <w:spacing w:val="-4"/>
                <w:sz w:val="20"/>
              </w:rPr>
              <w:t> </w:t>
            </w:r>
            <w:r>
              <w:rPr>
                <w:rFonts w:ascii="Times New Roman" w:hAnsi="Times New Roman"/>
                <w:sz w:val="20"/>
              </w:rPr>
              <w:t>e</w:t>
            </w:r>
            <w:r>
              <w:rPr>
                <w:rFonts w:ascii="Times New Roman" w:hAnsi="Times New Roman"/>
                <w:spacing w:val="-3"/>
                <w:sz w:val="20"/>
              </w:rPr>
              <w:t> </w:t>
            </w:r>
            <w:r>
              <w:rPr>
                <w:rFonts w:ascii="Times New Roman" w:hAnsi="Times New Roman"/>
                <w:sz w:val="20"/>
              </w:rPr>
              <w:t>cópia</w:t>
            </w:r>
            <w:r>
              <w:rPr>
                <w:rFonts w:ascii="Times New Roman" w:hAnsi="Times New Roman"/>
                <w:spacing w:val="-4"/>
                <w:sz w:val="20"/>
              </w:rPr>
              <w:t> </w:t>
            </w:r>
            <w:r>
              <w:rPr>
                <w:rFonts w:ascii="Times New Roman" w:hAnsi="Times New Roman"/>
                <w:sz w:val="20"/>
              </w:rPr>
              <w:t>no</w:t>
            </w:r>
            <w:r>
              <w:rPr>
                <w:rFonts w:ascii="Times New Roman" w:hAnsi="Times New Roman"/>
                <w:spacing w:val="-2"/>
                <w:sz w:val="20"/>
              </w:rPr>
              <w:t> </w:t>
            </w:r>
            <w:r>
              <w:rPr>
                <w:rFonts w:ascii="Times New Roman" w:hAnsi="Times New Roman"/>
                <w:sz w:val="20"/>
              </w:rPr>
              <w:t>template</w:t>
            </w:r>
            <w:r>
              <w:rPr>
                <w:rFonts w:ascii="Times New Roman" w:hAnsi="Times New Roman"/>
                <w:spacing w:val="-3"/>
                <w:sz w:val="20"/>
              </w:rPr>
              <w:t> </w:t>
            </w:r>
            <w:r>
              <w:rPr>
                <w:rFonts w:ascii="Times New Roman" w:hAnsi="Times New Roman"/>
                <w:spacing w:val="-2"/>
                <w:sz w:val="20"/>
              </w:rPr>
              <w:t>original.</w:t>
            </w:r>
          </w:p>
        </w:tc>
        <w:tc>
          <w:tcPr>
            <w:tcW w:w="2520" w:type="dxa"/>
          </w:tcPr>
          <w:p>
            <w:pPr>
              <w:pStyle w:val="TableParagraph"/>
              <w:spacing w:before="43"/>
              <w:rPr>
                <w:rFonts w:ascii="Times New Roman"/>
                <w:sz w:val="20"/>
              </w:rPr>
            </w:pPr>
            <w:r>
              <w:rPr>
                <w:rFonts w:ascii="Times New Roman"/>
                <w:sz w:val="20"/>
              </w:rPr>
              <w:t>Lucca</w:t>
            </w:r>
            <w:r>
              <w:rPr>
                <w:rFonts w:ascii="Times New Roman"/>
                <w:spacing w:val="-3"/>
                <w:sz w:val="20"/>
              </w:rPr>
              <w:t> </w:t>
            </w:r>
            <w:r>
              <w:rPr>
                <w:rFonts w:ascii="Times New Roman"/>
                <w:sz w:val="20"/>
              </w:rPr>
              <w:t>Castilho</w:t>
            </w:r>
            <w:r>
              <w:rPr>
                <w:rFonts w:ascii="Times New Roman"/>
                <w:spacing w:val="-2"/>
                <w:sz w:val="20"/>
              </w:rPr>
              <w:t> Costa</w:t>
            </w:r>
          </w:p>
        </w:tc>
      </w:tr>
      <w:tr>
        <w:trPr>
          <w:trHeight w:val="865" w:hRule="atLeast"/>
        </w:trPr>
        <w:tc>
          <w:tcPr>
            <w:tcW w:w="1680" w:type="dxa"/>
          </w:tcPr>
          <w:p>
            <w:pPr>
              <w:pStyle w:val="TableParagraph"/>
              <w:spacing w:before="42"/>
              <w:rPr>
                <w:b/>
                <w:sz w:val="20"/>
              </w:rPr>
            </w:pPr>
            <w:r>
              <w:rPr>
                <w:b/>
                <w:spacing w:val="-2"/>
                <w:sz w:val="20"/>
              </w:rPr>
              <w:t>24/10/2026</w:t>
            </w:r>
          </w:p>
        </w:tc>
        <w:tc>
          <w:tcPr>
            <w:tcW w:w="1080" w:type="dxa"/>
          </w:tcPr>
          <w:p>
            <w:pPr>
              <w:pStyle w:val="TableParagraph"/>
              <w:spacing w:before="43"/>
              <w:rPr>
                <w:rFonts w:ascii="Times New Roman"/>
                <w:sz w:val="20"/>
              </w:rPr>
            </w:pPr>
            <w:r>
              <w:rPr>
                <w:rFonts w:ascii="Times New Roman"/>
                <w:spacing w:val="-5"/>
                <w:sz w:val="20"/>
              </w:rPr>
              <w:t>2.4</w:t>
            </w:r>
          </w:p>
        </w:tc>
        <w:tc>
          <w:tcPr>
            <w:tcW w:w="4680" w:type="dxa"/>
          </w:tcPr>
          <w:p>
            <w:pPr>
              <w:pStyle w:val="TableParagraph"/>
              <w:spacing w:line="249" w:lineRule="auto" w:before="43"/>
              <w:rPr>
                <w:rFonts w:ascii="Times New Roman" w:hAnsi="Times New Roman"/>
                <w:sz w:val="20"/>
              </w:rPr>
            </w:pPr>
            <w:r>
              <w:rPr>
                <w:rFonts w:ascii="Times New Roman" w:hAnsi="Times New Roman"/>
                <w:sz w:val="20"/>
              </w:rPr>
              <w:t>Auditoria</w:t>
            </w:r>
            <w:r>
              <w:rPr>
                <w:rFonts w:ascii="Times New Roman" w:hAnsi="Times New Roman"/>
                <w:spacing w:val="-8"/>
                <w:sz w:val="20"/>
              </w:rPr>
              <w:t> </w:t>
            </w:r>
            <w:r>
              <w:rPr>
                <w:rFonts w:ascii="Times New Roman" w:hAnsi="Times New Roman"/>
                <w:sz w:val="20"/>
              </w:rPr>
              <w:t>aplicada:</w:t>
            </w:r>
            <w:r>
              <w:rPr>
                <w:rFonts w:ascii="Times New Roman" w:hAnsi="Times New Roman"/>
                <w:spacing w:val="-8"/>
                <w:sz w:val="20"/>
              </w:rPr>
              <w:t> </w:t>
            </w:r>
            <w:r>
              <w:rPr>
                <w:rFonts w:ascii="Times New Roman" w:hAnsi="Times New Roman"/>
                <w:sz w:val="20"/>
              </w:rPr>
              <w:t>corpo</w:t>
            </w:r>
            <w:r>
              <w:rPr>
                <w:rFonts w:ascii="Times New Roman" w:hAnsi="Times New Roman"/>
                <w:spacing w:val="-7"/>
                <w:sz w:val="20"/>
              </w:rPr>
              <w:t> </w:t>
            </w:r>
            <w:r>
              <w:rPr>
                <w:rFonts w:ascii="Times New Roman" w:hAnsi="Times New Roman"/>
                <w:sz w:val="20"/>
              </w:rPr>
              <w:t>integrado,</w:t>
            </w:r>
            <w:r>
              <w:rPr>
                <w:rFonts w:ascii="Times New Roman" w:hAnsi="Times New Roman"/>
                <w:spacing w:val="-7"/>
                <w:sz w:val="20"/>
              </w:rPr>
              <w:t> </w:t>
            </w:r>
            <w:r>
              <w:rPr>
                <w:rFonts w:ascii="Times New Roman" w:hAnsi="Times New Roman"/>
                <w:sz w:val="20"/>
              </w:rPr>
              <w:t>testes,</w:t>
            </w:r>
            <w:r>
              <w:rPr>
                <w:rFonts w:ascii="Times New Roman" w:hAnsi="Times New Roman"/>
                <w:spacing w:val="-7"/>
                <w:sz w:val="20"/>
              </w:rPr>
              <w:t> </w:t>
            </w:r>
            <w:r>
              <w:rPr>
                <w:rFonts w:ascii="Times New Roman" w:hAnsi="Times New Roman"/>
                <w:sz w:val="20"/>
              </w:rPr>
              <w:t>figuras</w:t>
            </w:r>
            <w:r>
              <w:rPr>
                <w:rFonts w:ascii="Times New Roman" w:hAnsi="Times New Roman"/>
                <w:spacing w:val="-8"/>
                <w:sz w:val="20"/>
              </w:rPr>
              <w:t> </w:t>
            </w:r>
            <w:r>
              <w:rPr>
                <w:rFonts w:ascii="Times New Roman" w:hAnsi="Times New Roman"/>
                <w:sz w:val="20"/>
              </w:rPr>
              <w:t>e </w:t>
            </w:r>
            <w:r>
              <w:rPr>
                <w:rFonts w:ascii="Times New Roman" w:hAnsi="Times New Roman"/>
                <w:spacing w:val="-2"/>
                <w:sz w:val="20"/>
              </w:rPr>
              <w:t>sumário.</w:t>
            </w:r>
          </w:p>
        </w:tc>
        <w:tc>
          <w:tcPr>
            <w:tcW w:w="2520" w:type="dxa"/>
          </w:tcPr>
          <w:p>
            <w:pPr>
              <w:pStyle w:val="TableParagraph"/>
              <w:spacing w:before="43"/>
              <w:rPr>
                <w:rFonts w:ascii="Times New Roman"/>
                <w:sz w:val="20"/>
              </w:rPr>
            </w:pPr>
            <w:r>
              <w:rPr>
                <w:rFonts w:ascii="Times New Roman"/>
                <w:sz w:val="20"/>
              </w:rPr>
              <w:t>Lucca</w:t>
            </w:r>
            <w:r>
              <w:rPr>
                <w:rFonts w:ascii="Times New Roman"/>
                <w:spacing w:val="-3"/>
                <w:sz w:val="20"/>
              </w:rPr>
              <w:t> </w:t>
            </w:r>
            <w:r>
              <w:rPr>
                <w:rFonts w:ascii="Times New Roman"/>
                <w:sz w:val="20"/>
              </w:rPr>
              <w:t>Castilho</w:t>
            </w:r>
            <w:r>
              <w:rPr>
                <w:rFonts w:ascii="Times New Roman"/>
                <w:spacing w:val="-2"/>
                <w:sz w:val="20"/>
              </w:rPr>
              <w:t> Costa</w:t>
            </w:r>
          </w:p>
        </w:tc>
      </w:tr>
      <w:tr>
        <w:trPr>
          <w:trHeight w:val="865" w:hRule="atLeast"/>
        </w:trPr>
        <w:tc>
          <w:tcPr>
            <w:tcW w:w="1680" w:type="dxa"/>
          </w:tcPr>
          <w:p>
            <w:pPr>
              <w:pStyle w:val="TableParagraph"/>
              <w:spacing w:before="42"/>
              <w:rPr>
                <w:b/>
                <w:sz w:val="20"/>
              </w:rPr>
            </w:pPr>
            <w:r>
              <w:rPr>
                <w:b/>
                <w:spacing w:val="-2"/>
                <w:sz w:val="20"/>
              </w:rPr>
              <w:t>24/10/2026</w:t>
            </w:r>
          </w:p>
        </w:tc>
        <w:tc>
          <w:tcPr>
            <w:tcW w:w="1080" w:type="dxa"/>
          </w:tcPr>
          <w:p>
            <w:pPr>
              <w:pStyle w:val="TableParagraph"/>
              <w:spacing w:before="43"/>
              <w:rPr>
                <w:rFonts w:ascii="Times New Roman"/>
                <w:sz w:val="20"/>
              </w:rPr>
            </w:pPr>
            <w:r>
              <w:rPr>
                <w:rFonts w:ascii="Times New Roman"/>
                <w:spacing w:val="-5"/>
                <w:sz w:val="20"/>
              </w:rPr>
              <w:t>2.5</w:t>
            </w:r>
          </w:p>
        </w:tc>
        <w:tc>
          <w:tcPr>
            <w:tcW w:w="4680" w:type="dxa"/>
          </w:tcPr>
          <w:p>
            <w:pPr>
              <w:pStyle w:val="TableParagraph"/>
              <w:spacing w:line="249" w:lineRule="auto" w:before="43"/>
              <w:rPr>
                <w:rFonts w:ascii="Times New Roman" w:hAnsi="Times New Roman"/>
                <w:sz w:val="20"/>
              </w:rPr>
            </w:pPr>
            <w:r>
              <w:rPr>
                <w:rFonts w:ascii="Times New Roman" w:hAnsi="Times New Roman"/>
                <w:sz w:val="20"/>
              </w:rPr>
              <w:t>Ajustes</w:t>
            </w:r>
            <w:r>
              <w:rPr>
                <w:rFonts w:ascii="Times New Roman" w:hAnsi="Times New Roman"/>
                <w:spacing w:val="-8"/>
                <w:sz w:val="20"/>
              </w:rPr>
              <w:t> </w:t>
            </w:r>
            <w:r>
              <w:rPr>
                <w:rFonts w:ascii="Times New Roman" w:hAnsi="Times New Roman"/>
                <w:sz w:val="20"/>
              </w:rPr>
              <w:t>de</w:t>
            </w:r>
            <w:r>
              <w:rPr>
                <w:rFonts w:ascii="Times New Roman" w:hAnsi="Times New Roman"/>
                <w:spacing w:val="-8"/>
                <w:sz w:val="20"/>
              </w:rPr>
              <w:t> </w:t>
            </w:r>
            <w:r>
              <w:rPr>
                <w:rFonts w:ascii="Times New Roman" w:hAnsi="Times New Roman"/>
                <w:sz w:val="20"/>
              </w:rPr>
              <w:t>estrutura</w:t>
            </w:r>
            <w:r>
              <w:rPr>
                <w:rFonts w:ascii="Times New Roman" w:hAnsi="Times New Roman"/>
                <w:spacing w:val="-8"/>
                <w:sz w:val="20"/>
              </w:rPr>
              <w:t> </w:t>
            </w:r>
            <w:r>
              <w:rPr>
                <w:rFonts w:ascii="Times New Roman" w:hAnsi="Times New Roman"/>
                <w:sz w:val="20"/>
              </w:rPr>
              <w:t>e</w:t>
            </w:r>
            <w:r>
              <w:rPr>
                <w:rFonts w:ascii="Times New Roman" w:hAnsi="Times New Roman"/>
                <w:spacing w:val="-8"/>
                <w:sz w:val="20"/>
              </w:rPr>
              <w:t> </w:t>
            </w:r>
            <w:r>
              <w:rPr>
                <w:rFonts w:ascii="Times New Roman" w:hAnsi="Times New Roman"/>
                <w:sz w:val="20"/>
              </w:rPr>
              <w:t>espaçamento;</w:t>
            </w:r>
            <w:r>
              <w:rPr>
                <w:rFonts w:ascii="Times New Roman" w:hAnsi="Times New Roman"/>
                <w:spacing w:val="-8"/>
                <w:sz w:val="20"/>
              </w:rPr>
              <w:t> </w:t>
            </w:r>
            <w:r>
              <w:rPr>
                <w:rFonts w:ascii="Times New Roman" w:hAnsi="Times New Roman"/>
                <w:sz w:val="20"/>
              </w:rPr>
              <w:t>Word</w:t>
            </w:r>
            <w:r>
              <w:rPr>
                <w:rFonts w:ascii="Times New Roman" w:hAnsi="Times New Roman"/>
                <w:spacing w:val="-7"/>
                <w:sz w:val="20"/>
              </w:rPr>
              <w:t> </w:t>
            </w:r>
            <w:r>
              <w:rPr>
                <w:rFonts w:ascii="Times New Roman" w:hAnsi="Times New Roman"/>
                <w:sz w:val="20"/>
              </w:rPr>
              <w:t>completo </w:t>
            </w:r>
            <w:r>
              <w:rPr>
                <w:rFonts w:ascii="Times New Roman" w:hAnsi="Times New Roman"/>
                <w:spacing w:val="-2"/>
                <w:sz w:val="20"/>
              </w:rPr>
              <w:t>reconstruído.</w:t>
            </w:r>
          </w:p>
        </w:tc>
        <w:tc>
          <w:tcPr>
            <w:tcW w:w="2520" w:type="dxa"/>
          </w:tcPr>
          <w:p>
            <w:pPr>
              <w:pStyle w:val="TableParagraph"/>
              <w:spacing w:before="43"/>
              <w:rPr>
                <w:rFonts w:ascii="Times New Roman"/>
                <w:sz w:val="20"/>
              </w:rPr>
            </w:pPr>
            <w:r>
              <w:rPr>
                <w:rFonts w:ascii="Times New Roman"/>
                <w:sz w:val="20"/>
              </w:rPr>
              <w:t>Lucca</w:t>
            </w:r>
            <w:r>
              <w:rPr>
                <w:rFonts w:ascii="Times New Roman"/>
                <w:spacing w:val="-3"/>
                <w:sz w:val="20"/>
              </w:rPr>
              <w:t> </w:t>
            </w:r>
            <w:r>
              <w:rPr>
                <w:rFonts w:ascii="Times New Roman"/>
                <w:sz w:val="20"/>
              </w:rPr>
              <w:t>Castilho</w:t>
            </w:r>
            <w:r>
              <w:rPr>
                <w:rFonts w:ascii="Times New Roman"/>
                <w:spacing w:val="-2"/>
                <w:sz w:val="20"/>
              </w:rPr>
              <w:t> Costa</w:t>
            </w:r>
          </w:p>
        </w:tc>
      </w:tr>
      <w:tr>
        <w:trPr>
          <w:trHeight w:val="865" w:hRule="atLeast"/>
        </w:trPr>
        <w:tc>
          <w:tcPr>
            <w:tcW w:w="1680" w:type="dxa"/>
          </w:tcPr>
          <w:p>
            <w:pPr>
              <w:pStyle w:val="TableParagraph"/>
              <w:spacing w:before="42"/>
              <w:rPr>
                <w:b/>
                <w:sz w:val="20"/>
              </w:rPr>
            </w:pPr>
            <w:r>
              <w:rPr>
                <w:b/>
                <w:spacing w:val="-2"/>
                <w:sz w:val="20"/>
              </w:rPr>
              <w:t>26/10/2026</w:t>
            </w:r>
          </w:p>
        </w:tc>
        <w:tc>
          <w:tcPr>
            <w:tcW w:w="1080" w:type="dxa"/>
          </w:tcPr>
          <w:p>
            <w:pPr>
              <w:pStyle w:val="TableParagraph"/>
              <w:spacing w:before="43"/>
              <w:rPr>
                <w:rFonts w:ascii="Times New Roman"/>
                <w:sz w:val="20"/>
              </w:rPr>
            </w:pPr>
            <w:r>
              <w:rPr>
                <w:rFonts w:ascii="Times New Roman"/>
                <w:spacing w:val="-5"/>
                <w:sz w:val="20"/>
              </w:rPr>
              <w:t>2.6</w:t>
            </w:r>
          </w:p>
        </w:tc>
        <w:tc>
          <w:tcPr>
            <w:tcW w:w="4680" w:type="dxa"/>
          </w:tcPr>
          <w:p>
            <w:pPr>
              <w:pStyle w:val="TableParagraph"/>
              <w:spacing w:line="249" w:lineRule="auto" w:before="43"/>
              <w:rPr>
                <w:rFonts w:ascii="Times New Roman" w:hAnsi="Times New Roman"/>
                <w:sz w:val="20"/>
              </w:rPr>
            </w:pPr>
            <w:r>
              <w:rPr>
                <w:rFonts w:ascii="Times New Roman" w:hAnsi="Times New Roman"/>
                <w:sz w:val="20"/>
              </w:rPr>
              <w:t>Adequação ao modelo: requisitos, cronograma, protótipos, diagramas e implantação.</w:t>
            </w:r>
            <w:r>
              <w:rPr>
                <w:rFonts w:ascii="Times New Roman" w:hAnsi="Times New Roman"/>
                <w:spacing w:val="-8"/>
                <w:sz w:val="20"/>
              </w:rPr>
            </w:r>
            <w:r>
              <w:rPr>
                <w:rFonts w:ascii="Times New Roman" w:hAnsi="Times New Roman"/>
                <w:sz w:val="20"/>
              </w:rPr>
            </w:r>
            <w:r>
              <w:rPr>
                <w:rFonts w:ascii="Times New Roman" w:hAnsi="Times New Roman"/>
                <w:spacing w:val="-8"/>
                <w:sz w:val="20"/>
              </w:rPr>
            </w:r>
            <w:r>
              <w:rPr>
                <w:rFonts w:ascii="Times New Roman" w:hAnsi="Times New Roman"/>
                <w:sz w:val="20"/>
              </w:rPr>
            </w:r>
            <w:r>
              <w:rPr>
                <w:rFonts w:ascii="Times New Roman" w:hAnsi="Times New Roman"/>
                <w:spacing w:val="-8"/>
                <w:sz w:val="20"/>
              </w:rPr>
            </w:r>
            <w:r>
              <w:rPr>
                <w:rFonts w:ascii="Times New Roman" w:hAnsi="Times New Roman"/>
                <w:sz w:val="20"/>
              </w:rPr>
            </w:r>
            <w:r>
              <w:rPr>
                <w:rFonts w:ascii="Times New Roman" w:hAnsi="Times New Roman"/>
                <w:spacing w:val="-8"/>
                <w:sz w:val="20"/>
              </w:rPr>
            </w:r>
            <w:r>
              <w:rPr>
                <w:rFonts w:ascii="Times New Roman" w:hAnsi="Times New Roman"/>
                <w:sz w:val="20"/>
              </w:rPr>
            </w:r>
            <w:r>
              <w:rPr>
                <w:rFonts w:ascii="Times New Roman" w:hAnsi="Times New Roman"/>
                <w:spacing w:val="-8"/>
                <w:sz w:val="20"/>
              </w:rPr>
            </w:r>
            <w:r>
              <w:rPr>
                <w:rFonts w:ascii="Times New Roman" w:hAnsi="Times New Roman"/>
                <w:sz w:val="20"/>
              </w:rPr>
            </w:r>
            <w:r>
              <w:rPr>
                <w:rFonts w:ascii="Times New Roman" w:hAnsi="Times New Roman"/>
                <w:spacing w:val="-7"/>
                <w:sz w:val="20"/>
              </w:rPr>
            </w:r>
            <w:r>
              <w:rPr>
                <w:rFonts w:ascii="Times New Roman" w:hAnsi="Times New Roman"/>
                <w:sz w:val="20"/>
              </w:rPr>
            </w:r>
            <w:r>
              <w:rPr>
                <w:rFonts w:ascii="Times New Roman" w:hAnsi="Times New Roman"/>
                <w:spacing w:val="-2"/>
                <w:sz w:val="20"/>
              </w:rPr>
            </w:r>
          </w:p>
        </w:tc>
        <w:tc>
          <w:tcPr>
            <w:tcW w:w="2520" w:type="dxa"/>
          </w:tcPr>
          <w:p>
            <w:pPr>
              <w:pStyle w:val="TableParagraph"/>
              <w:spacing w:before="43"/>
              <w:rPr>
                <w:rFonts w:ascii="Times New Roman"/>
                <w:sz w:val="20"/>
              </w:rPr>
            </w:pPr>
            <w:r>
              <w:rPr>
                <w:rFonts w:ascii="Times New Roman"/>
                <w:sz w:val="20"/>
              </w:rPr>
              <w:t>Lucca Castilho Costa</w:t>
            </w:r>
            <w:r>
              <w:rPr>
                <w:rFonts w:ascii="Times New Roman"/>
                <w:spacing w:val="-3"/>
                <w:sz w:val="20"/>
              </w:rPr>
            </w:r>
            <w:r>
              <w:rPr>
                <w:rFonts w:ascii="Times New Roman"/>
                <w:sz w:val="20"/>
              </w:rPr>
            </w:r>
            <w:r>
              <w:rPr>
                <w:rFonts w:ascii="Times New Roman"/>
                <w:spacing w:val="-2"/>
                <w:sz w:val="20"/>
              </w:rPr>
            </w:r>
          </w:p>
        </w:tc>
      </w:tr>
    </w:tbl>
    <w:p>
      <w:pPr>
        <w:pStyle w:val="TableParagraph"/>
        <w:spacing w:after="0"/>
        <w:rPr>
          <w:rFonts w:ascii="Times New Roman"/>
          <w:sz w:val="20"/>
        </w:rPr>
        <w:sectPr>
          <w:pgSz w:w="11920" w:h="16840"/>
          <w:pgMar w:header="59" w:footer="0" w:top="1300" w:bottom="280" w:left="850" w:right="850"/>
        </w:sectPr>
      </w:pPr>
    </w:p>
    <w:p>
      <w:pPr>
        <w:pStyle w:val="Title"/>
        <w:ind w:left="3560" w:right="3482"/>
      </w:pPr>
      <w:r>
        <w:rPr>
          <w:spacing w:val="-2"/>
        </w:rPr>
        <w:t>Sumário</w:t>
      </w:r>
    </w:p>
    <w:p>
      <w:pPr>
        <w:keepNext w:val="0"/>
        <w:keepLines/>
        <w:widowControl/>
        <w:tabs>
          <w:tab w:pos="9900" w:val="right"/>
        </w:tabs>
        <w:spacing w:line="348" w:lineRule="exact" w:before="0" w:after="0"/>
        <w:ind w:left="230" w:right="70" w:firstLine="0"/>
        <w:jc w:val="left"/>
        <w:numPr>
          <w:numId w:val="0"/>
        </w:numPr>
      </w:pPr>
      <w:r>
        <w:fldChar w:fldCharType="begin"/>
        <w:instrText xml:space="preserve"> TOC \f E \h \z </w:instrText>
        <w:fldChar w:fldCharType="separate"/>
      </w:r>
      <w:hyperlink w:anchor="ers_intro">
        <w:r>
          <w:rPr>
            <w:rFonts w:ascii="Arial" w:hAnsi="Arial" w:eastAsia="Arial" w:cs="Arial"/>
            <w:b w:val="0"/>
            <w:color w:val="000000"/>
            <w:sz w:val="24"/>
          </w:rPr>
          <w:t>1 Introdução</w:t>
          <w:tab/>
          <w:t>5</w:t>
        </w:r>
      </w:hyperlink>
    </w:p>
    <w:p>
      <w:pPr>
        <w:keepNext w:val="0"/>
        <w:keepLines/>
        <w:widowControl/>
        <w:tabs>
          <w:tab w:pos="9900" w:val="right"/>
        </w:tabs>
        <w:spacing w:line="348" w:lineRule="exact" w:before="0" w:after="0"/>
        <w:ind w:left="230" w:right="70" w:firstLine="0"/>
        <w:jc w:val="left"/>
        <w:numPr>
          <w:numId w:val="0"/>
        </w:numPr>
      </w:pPr>
      <w:hyperlink w:anchor="ers_objetivos">
        <w:r>
          <w:rPr>
            <w:rFonts w:ascii="Arial" w:hAnsi="Arial" w:eastAsia="Arial" w:cs="Arial"/>
            <w:b w:val="0"/>
            <w:color w:val="000000"/>
            <w:sz w:val="24"/>
          </w:rPr>
          <w:t>1.1 Objetivos deste documento</w:t>
          <w:tab/>
          <w:t>6</w:t>
        </w:r>
      </w:hyperlink>
    </w:p>
    <w:p>
      <w:pPr>
        <w:keepNext w:val="0"/>
        <w:keepLines/>
        <w:widowControl/>
        <w:tabs>
          <w:tab w:pos="9900" w:val="right"/>
        </w:tabs>
        <w:spacing w:line="348" w:lineRule="exact" w:before="0" w:after="0"/>
        <w:ind w:left="230" w:right="70" w:firstLine="0"/>
        <w:jc w:val="left"/>
        <w:numPr>
          <w:numId w:val="0"/>
        </w:numPr>
      </w:pPr>
      <w:hyperlink w:anchor="ers_escopo">
        <w:r>
          <w:rPr>
            <w:rFonts w:ascii="Arial" w:hAnsi="Arial" w:eastAsia="Arial" w:cs="Arial"/>
            <w:b w:val="0"/>
            <w:color w:val="000000"/>
            <w:sz w:val="24"/>
          </w:rPr>
          <w:t>1.2 Escopo do produto</w:t>
          <w:tab/>
          <w:t>6</w:t>
        </w:r>
      </w:hyperlink>
    </w:p>
    <w:p>
      <w:pPr>
        <w:keepNext w:val="0"/>
        <w:keepLines/>
        <w:widowControl/>
        <w:tabs>
          <w:tab w:pos="9900" w:val="right"/>
        </w:tabs>
        <w:spacing w:line="348" w:lineRule="exact" w:before="0" w:after="0"/>
        <w:ind w:left="230" w:right="70" w:firstLine="0"/>
        <w:jc w:val="left"/>
        <w:numPr>
          <w:numId w:val="0"/>
        </w:numPr>
      </w:pPr>
      <w:hyperlink w:anchor="ers_componentes">
        <w:r>
          <w:rPr>
            <w:rFonts w:ascii="Arial" w:hAnsi="Arial" w:eastAsia="Arial" w:cs="Arial"/>
            <w:b w:val="0"/>
            <w:color w:val="000000"/>
            <w:sz w:val="24"/>
          </w:rPr>
          <w:t>1.2.1 Nome do produto e componentes principais</w:t>
          <w:tab/>
          <w:t>6</w:t>
        </w:r>
      </w:hyperlink>
    </w:p>
    <w:p>
      <w:pPr>
        <w:keepNext w:val="0"/>
        <w:keepLines/>
        <w:widowControl/>
        <w:tabs>
          <w:tab w:pos="9900" w:val="right"/>
        </w:tabs>
        <w:spacing w:line="348" w:lineRule="exact" w:before="0" w:after="0"/>
        <w:ind w:left="230" w:right="70" w:firstLine="0"/>
        <w:jc w:val="left"/>
        <w:numPr>
          <w:numId w:val="0"/>
        </w:numPr>
      </w:pPr>
      <w:hyperlink w:anchor="ers_produto">
        <w:r>
          <w:rPr>
            <w:rFonts w:ascii="Arial" w:hAnsi="Arial" w:eastAsia="Arial" w:cs="Arial"/>
            <w:b w:val="0"/>
            <w:color w:val="000000"/>
            <w:sz w:val="24"/>
          </w:rPr>
          <w:t>1.2.2 Descrição do produto</w:t>
          <w:tab/>
          <w:t>7</w:t>
        </w:r>
      </w:hyperlink>
    </w:p>
    <w:p>
      <w:pPr>
        <w:keepNext w:val="0"/>
        <w:keepLines/>
        <w:widowControl/>
        <w:tabs>
          <w:tab w:pos="9900" w:val="right"/>
        </w:tabs>
        <w:spacing w:line="348" w:lineRule="exact" w:before="0" w:after="0"/>
        <w:ind w:left="230" w:right="70" w:firstLine="0"/>
        <w:jc w:val="left"/>
        <w:numPr>
          <w:numId w:val="0"/>
        </w:numPr>
      </w:pPr>
      <w:hyperlink w:anchor="ers_missao">
        <w:r>
          <w:rPr>
            <w:rFonts w:ascii="Arial" w:hAnsi="Arial" w:eastAsia="Arial" w:cs="Arial"/>
            <w:b w:val="0"/>
            <w:color w:val="000000"/>
            <w:sz w:val="24"/>
          </w:rPr>
          <w:t>1.2.3 Missão do produto</w:t>
          <w:tab/>
          <w:t>8</w:t>
        </w:r>
      </w:hyperlink>
    </w:p>
    <w:p>
      <w:pPr>
        <w:keepNext w:val="0"/>
        <w:keepLines/>
        <w:widowControl/>
        <w:tabs>
          <w:tab w:pos="9900" w:val="right"/>
        </w:tabs>
        <w:spacing w:line="348" w:lineRule="exact" w:before="0" w:after="0"/>
        <w:ind w:left="230" w:right="70" w:firstLine="0"/>
        <w:jc w:val="left"/>
        <w:numPr>
          <w:numId w:val="0"/>
        </w:numPr>
      </w:pPr>
      <w:hyperlink w:anchor="ers_viabilidade">
        <w:r>
          <w:rPr>
            <w:rFonts w:ascii="Arial" w:hAnsi="Arial" w:eastAsia="Arial" w:cs="Arial"/>
            <w:b w:val="0"/>
            <w:color w:val="000000"/>
            <w:sz w:val="24"/>
          </w:rPr>
          <w:t>1.2.4 Tabela de viabilidade</w:t>
          <w:tab/>
          <w:t>8</w:t>
        </w:r>
      </w:hyperlink>
    </w:p>
    <w:p>
      <w:pPr>
        <w:keepNext w:val="0"/>
        <w:keepLines/>
        <w:widowControl/>
        <w:tabs>
          <w:tab w:pos="9900" w:val="right"/>
        </w:tabs>
        <w:spacing w:line="348" w:lineRule="exact" w:before="0" w:after="0"/>
        <w:ind w:left="230" w:right="70" w:firstLine="0"/>
        <w:jc w:val="left"/>
        <w:numPr>
          <w:numId w:val="0"/>
        </w:numPr>
      </w:pPr>
      <w:hyperlink w:anchor="ers_justificativa">
        <w:r>
          <w:rPr>
            <w:rFonts w:ascii="Arial" w:hAnsi="Arial" w:eastAsia="Arial" w:cs="Arial"/>
            <w:b w:val="0"/>
            <w:color w:val="000000"/>
            <w:sz w:val="24"/>
          </w:rPr>
          <w:t>1.2.5 Justificativa</w:t>
          <w:tab/>
          <w:t>11</w:t>
        </w:r>
      </w:hyperlink>
    </w:p>
    <w:p>
      <w:pPr>
        <w:keepNext w:val="0"/>
        <w:keepLines/>
        <w:widowControl/>
        <w:tabs>
          <w:tab w:pos="9900" w:val="right"/>
        </w:tabs>
        <w:spacing w:line="348" w:lineRule="exact" w:before="0" w:after="0"/>
        <w:ind w:left="230" w:right="70" w:firstLine="0"/>
        <w:jc w:val="left"/>
        <w:numPr>
          <w:numId w:val="0"/>
        </w:numPr>
      </w:pPr>
      <w:hyperlink w:anchor="ers_siglas">
        <w:r>
          <w:rPr>
            <w:rFonts w:ascii="Arial" w:hAnsi="Arial" w:eastAsia="Arial" w:cs="Arial"/>
            <w:b w:val="0"/>
            <w:color w:val="000000"/>
            <w:sz w:val="24"/>
          </w:rPr>
          <w:t>1.3 Definições e siglas</w:t>
          <w:tab/>
          <w:t>13</w:t>
        </w:r>
      </w:hyperlink>
    </w:p>
    <w:p>
      <w:pPr>
        <w:keepNext w:val="0"/>
        <w:keepLines/>
        <w:widowControl/>
        <w:tabs>
          <w:tab w:pos="9900" w:val="right"/>
        </w:tabs>
        <w:spacing w:line="348" w:lineRule="exact" w:before="0" w:after="0"/>
        <w:ind w:left="230" w:right="70" w:firstLine="0"/>
        <w:jc w:val="left"/>
        <w:numPr>
          <w:numId w:val="0"/>
        </w:numPr>
      </w:pPr>
      <w:hyperlink w:anchor="ers_tecnicas">
        <w:r>
          <w:rPr>
            <w:rFonts w:ascii="Arial" w:hAnsi="Arial" w:eastAsia="Arial" w:cs="Arial"/>
            <w:b w:val="0"/>
            <w:color w:val="000000"/>
            <w:sz w:val="24"/>
          </w:rPr>
          <w:t>1.4 Técnica(s) utilizada(s) para levantamento de requisitos</w:t>
          <w:tab/>
          <w:t>14</w:t>
        </w:r>
      </w:hyperlink>
    </w:p>
    <w:p>
      <w:pPr>
        <w:keepNext w:val="0"/>
        <w:keepLines/>
        <w:widowControl/>
        <w:tabs>
          <w:tab w:pos="9900" w:val="right"/>
        </w:tabs>
        <w:spacing w:line="348" w:lineRule="exact" w:before="0" w:after="0"/>
        <w:ind w:left="230" w:right="70" w:firstLine="0"/>
        <w:jc w:val="left"/>
        <w:numPr>
          <w:numId w:val="0"/>
        </w:numPr>
      </w:pPr>
      <w:hyperlink w:anchor="ers_requisitos">
        <w:r>
          <w:rPr>
            <w:rFonts w:ascii="Arial" w:hAnsi="Arial" w:eastAsia="Arial" w:cs="Arial"/>
            <w:b w:val="0"/>
            <w:color w:val="000000"/>
            <w:sz w:val="24"/>
          </w:rPr>
          <w:t>2. Requisitos Específicos</w:t>
          <w:tab/>
          <w:t>14</w:t>
        </w:r>
      </w:hyperlink>
    </w:p>
    <w:p>
      <w:pPr>
        <w:keepNext w:val="0"/>
        <w:keepLines/>
        <w:widowControl/>
        <w:tabs>
          <w:tab w:pos="9900" w:val="right"/>
        </w:tabs>
        <w:spacing w:line="348" w:lineRule="exact" w:before="0" w:after="0"/>
        <w:ind w:left="230" w:right="70" w:firstLine="0"/>
        <w:jc w:val="left"/>
        <w:numPr>
          <w:numId w:val="0"/>
        </w:numPr>
      </w:pPr>
      <w:hyperlink w:anchor="ers_funcionais">
        <w:r>
          <w:rPr>
            <w:rFonts w:ascii="Arial" w:hAnsi="Arial" w:eastAsia="Arial" w:cs="Arial"/>
            <w:b w:val="0"/>
            <w:color w:val="000000"/>
            <w:sz w:val="24"/>
          </w:rPr>
          <w:t>2.1 Requisitos Funcionais (RF)</w:t>
          <w:tab/>
          <w:t>14</w:t>
        </w:r>
      </w:hyperlink>
    </w:p>
    <w:p>
      <w:pPr>
        <w:keepNext w:val="0"/>
        <w:keepLines/>
        <w:widowControl/>
        <w:tabs>
          <w:tab w:pos="9900" w:val="right"/>
        </w:tabs>
        <w:spacing w:line="348" w:lineRule="exact" w:before="0" w:after="0"/>
        <w:ind w:left="230" w:right="70" w:firstLine="0"/>
        <w:jc w:val="left"/>
        <w:numPr>
          <w:numId w:val="0"/>
        </w:numPr>
      </w:pPr>
      <w:hyperlink w:anchor="ers_nao_funcionais">
        <w:r>
          <w:rPr>
            <w:rFonts w:ascii="Arial" w:hAnsi="Arial" w:eastAsia="Arial" w:cs="Arial"/>
            <w:b w:val="0"/>
            <w:color w:val="000000"/>
            <w:sz w:val="24"/>
          </w:rPr>
          <w:t>2.2 Requisitos Não Funcionais (RNF)</w:t>
          <w:tab/>
          <w:t>30</w:t>
        </w:r>
      </w:hyperlink>
    </w:p>
    <w:p>
      <w:pPr>
        <w:keepNext w:val="0"/>
        <w:keepLines/>
        <w:widowControl/>
        <w:tabs>
          <w:tab w:pos="9900" w:val="right"/>
        </w:tabs>
        <w:spacing w:line="348" w:lineRule="exact" w:before="0" w:after="0"/>
        <w:ind w:left="230" w:right="70" w:firstLine="0"/>
        <w:jc w:val="left"/>
        <w:numPr>
          <w:numId w:val="0"/>
        </w:numPr>
      </w:pPr>
      <w:hyperlink w:anchor="ers_regras">
        <w:r>
          <w:rPr>
            <w:rFonts w:ascii="Arial" w:hAnsi="Arial" w:eastAsia="Arial" w:cs="Arial"/>
            <w:b w:val="0"/>
            <w:color w:val="000000"/>
            <w:sz w:val="24"/>
          </w:rPr>
          <w:t>2.3 Regras de Negócio (RN)</w:t>
          <w:tab/>
          <w:t>38</w:t>
        </w:r>
      </w:hyperlink>
    </w:p>
    <w:p>
      <w:pPr>
        <w:keepNext w:val="0"/>
        <w:keepLines/>
        <w:widowControl/>
        <w:tabs>
          <w:tab w:pos="9900" w:val="right"/>
        </w:tabs>
        <w:spacing w:line="348" w:lineRule="exact" w:before="0" w:after="0"/>
        <w:ind w:left="230" w:right="70" w:firstLine="0"/>
        <w:jc w:val="left"/>
        <w:numPr>
          <w:numId w:val="0"/>
        </w:numPr>
      </w:pPr>
      <w:hyperlink w:anchor="ers_cronograma">
        <w:r>
          <w:rPr>
            <w:rFonts w:ascii="Arial" w:hAnsi="Arial" w:eastAsia="Arial" w:cs="Arial"/>
            <w:b w:val="0"/>
            <w:color w:val="000000"/>
            <w:sz w:val="24"/>
          </w:rPr>
          <w:t>3. Cronograma do Projeto</w:t>
          <w:tab/>
          <w:t>40</w:t>
        </w:r>
      </w:hyperlink>
    </w:p>
    <w:p>
      <w:pPr>
        <w:keepNext w:val="0"/>
        <w:keepLines/>
        <w:widowControl/>
        <w:tabs>
          <w:tab w:pos="9900" w:val="right"/>
        </w:tabs>
        <w:spacing w:line="348" w:lineRule="exact" w:before="0" w:after="0"/>
        <w:ind w:left="230" w:right="70" w:firstLine="0"/>
        <w:jc w:val="left"/>
        <w:numPr>
          <w:numId w:val="0"/>
        </w:numPr>
      </w:pPr>
      <w:hyperlink w:anchor="ers_sprints">
        <w:r>
          <w:rPr>
            <w:rFonts w:ascii="Arial" w:hAnsi="Arial" w:eastAsia="Arial" w:cs="Arial"/>
            <w:b w:val="0"/>
            <w:color w:val="000000"/>
            <w:sz w:val="24"/>
          </w:rPr>
          <w:t>3.1 Planejamento de Sprints</w:t>
          <w:tab/>
          <w:t>40</w:t>
        </w:r>
      </w:hyperlink>
    </w:p>
    <w:p>
      <w:pPr>
        <w:keepNext w:val="0"/>
        <w:keepLines/>
        <w:widowControl/>
        <w:tabs>
          <w:tab w:pos="9900" w:val="right"/>
        </w:tabs>
        <w:spacing w:line="348" w:lineRule="exact" w:before="0" w:after="0"/>
        <w:ind w:left="230" w:right="70" w:firstLine="0"/>
        <w:jc w:val="left"/>
        <w:numPr>
          <w:numId w:val="0"/>
        </w:numPr>
      </w:pPr>
      <w:hyperlink w:anchor="ers_prototipos">
        <w:r>
          <w:rPr>
            <w:rFonts w:ascii="Arial" w:hAnsi="Arial" w:eastAsia="Arial" w:cs="Arial"/>
            <w:b w:val="0"/>
            <w:color w:val="000000"/>
            <w:sz w:val="24"/>
          </w:rPr>
          <w:t>4. Protótipo do produto</w:t>
          <w:tab/>
          <w:t>44</w:t>
        </w:r>
      </w:hyperlink>
    </w:p>
    <w:p>
      <w:pPr>
        <w:keepNext w:val="0"/>
        <w:keepLines/>
        <w:widowControl/>
        <w:tabs>
          <w:tab w:pos="9900" w:val="right"/>
        </w:tabs>
        <w:spacing w:line="348" w:lineRule="exact" w:before="0" w:after="0"/>
        <w:ind w:left="230" w:right="70" w:firstLine="0"/>
        <w:jc w:val="left"/>
        <w:numPr>
          <w:numId w:val="0"/>
        </w:numPr>
      </w:pPr>
      <w:hyperlink w:anchor="ers_uml">
        <w:r>
          <w:rPr>
            <w:rFonts w:ascii="Arial" w:hAnsi="Arial" w:eastAsia="Arial" w:cs="Arial"/>
            <w:b w:val="0"/>
            <w:color w:val="000000"/>
            <w:sz w:val="24"/>
          </w:rPr>
          <w:t>5. Diagramas UML</w:t>
          <w:tab/>
          <w:t>48</w:t>
        </w:r>
      </w:hyperlink>
    </w:p>
    <w:p>
      <w:pPr>
        <w:keepNext w:val="0"/>
        <w:keepLines/>
        <w:widowControl/>
        <w:tabs>
          <w:tab w:pos="9900" w:val="right"/>
        </w:tabs>
        <w:spacing w:line="348" w:lineRule="exact" w:before="0" w:after="0"/>
        <w:ind w:left="230" w:right="70" w:firstLine="0"/>
        <w:jc w:val="left"/>
        <w:numPr>
          <w:numId w:val="0"/>
        </w:numPr>
      </w:pPr>
      <w:hyperlink w:anchor="ers_casos_uso">
        <w:r>
          <w:rPr>
            <w:rFonts w:ascii="Arial" w:hAnsi="Arial" w:eastAsia="Arial" w:cs="Arial"/>
            <w:b w:val="0"/>
            <w:color w:val="000000"/>
            <w:sz w:val="24"/>
          </w:rPr>
          <w:t>5.1 Diagrama de Casos de Uso</w:t>
          <w:tab/>
          <w:t>48</w:t>
        </w:r>
      </w:hyperlink>
    </w:p>
    <w:p>
      <w:pPr>
        <w:keepNext w:val="0"/>
        <w:keepLines/>
        <w:widowControl/>
        <w:tabs>
          <w:tab w:pos="9900" w:val="right"/>
        </w:tabs>
        <w:spacing w:line="348" w:lineRule="exact" w:before="0" w:after="0"/>
        <w:ind w:left="230" w:right="70" w:firstLine="0"/>
        <w:jc w:val="left"/>
        <w:numPr>
          <w:numId w:val="0"/>
        </w:numPr>
      </w:pPr>
      <w:hyperlink w:anchor="ers_classes">
        <w:r>
          <w:rPr>
            <w:rFonts w:ascii="Arial" w:hAnsi="Arial" w:eastAsia="Arial" w:cs="Arial"/>
            <w:b w:val="0"/>
            <w:color w:val="000000"/>
            <w:sz w:val="24"/>
          </w:rPr>
          <w:t>5.1 Diagrama de Classes</w:t>
          <w:tab/>
          <w:t>49</w:t>
        </w:r>
      </w:hyperlink>
    </w:p>
    <w:p>
      <w:pPr>
        <w:keepNext w:val="0"/>
        <w:keepLines/>
        <w:widowControl/>
        <w:tabs>
          <w:tab w:pos="9900" w:val="right"/>
        </w:tabs>
        <w:spacing w:line="348" w:lineRule="exact" w:before="0" w:after="0"/>
        <w:ind w:left="230" w:right="70" w:firstLine="0"/>
        <w:jc w:val="left"/>
        <w:numPr>
          <w:numId w:val="0"/>
        </w:numPr>
      </w:pPr>
      <w:hyperlink w:anchor="ers_sequencias">
        <w:r>
          <w:rPr>
            <w:rFonts w:ascii="Arial" w:hAnsi="Arial" w:eastAsia="Arial" w:cs="Arial"/>
            <w:b w:val="0"/>
            <w:color w:val="000000"/>
            <w:sz w:val="24"/>
          </w:rPr>
          <w:t>5.2 Diagrama de Sequência</w:t>
          <w:tab/>
          <w:t>50</w:t>
        </w:r>
      </w:hyperlink>
    </w:p>
    <w:p>
      <w:pPr>
        <w:keepNext w:val="0"/>
        <w:keepLines/>
        <w:widowControl/>
        <w:tabs>
          <w:tab w:pos="9900" w:val="right"/>
        </w:tabs>
        <w:spacing w:line="348" w:lineRule="exact" w:before="0" w:after="0"/>
        <w:ind w:left="230" w:right="70" w:firstLine="0"/>
        <w:jc w:val="left"/>
        <w:numPr>
          <w:numId w:val="0"/>
        </w:numPr>
      </w:pPr>
      <w:hyperlink w:anchor="ers_atividades">
        <w:r>
          <w:rPr>
            <w:rFonts w:ascii="Arial" w:hAnsi="Arial" w:eastAsia="Arial" w:cs="Arial"/>
            <w:b w:val="0"/>
            <w:color w:val="000000"/>
            <w:sz w:val="24"/>
          </w:rPr>
          <w:t>5.3 Diagrama de Atividade</w:t>
          <w:tab/>
          <w:t>56</w:t>
        </w:r>
      </w:hyperlink>
    </w:p>
    <w:p>
      <w:pPr>
        <w:keepNext w:val="0"/>
        <w:keepLines/>
        <w:widowControl/>
        <w:tabs>
          <w:tab w:pos="9900" w:val="right"/>
        </w:tabs>
        <w:spacing w:line="348" w:lineRule="exact" w:before="0" w:after="0"/>
        <w:ind w:left="230" w:right="70" w:firstLine="0"/>
        <w:jc w:val="left"/>
        <w:numPr>
          <w:numId w:val="0"/>
        </w:numPr>
      </w:pPr>
      <w:hyperlink w:anchor="ers_der">
        <w:r>
          <w:rPr>
            <w:rFonts w:ascii="Arial" w:hAnsi="Arial" w:eastAsia="Arial" w:cs="Arial"/>
            <w:b w:val="0"/>
            <w:color w:val="000000"/>
            <w:sz w:val="24"/>
          </w:rPr>
          <w:t>5.4 DER</w:t>
          <w:tab/>
          <w:t>58</w:t>
        </w:r>
      </w:hyperlink>
    </w:p>
    <w:p>
      <w:pPr>
        <w:keepNext w:val="0"/>
        <w:keepLines/>
        <w:widowControl/>
        <w:tabs>
          <w:tab w:pos="9900" w:val="right"/>
        </w:tabs>
        <w:spacing w:line="348" w:lineRule="exact" w:before="0" w:after="0"/>
        <w:ind w:left="230" w:right="70" w:firstLine="0"/>
        <w:jc w:val="left"/>
        <w:numPr>
          <w:numId w:val="0"/>
        </w:numPr>
      </w:pPr>
      <w:hyperlink w:anchor="ers_testes">
        <w:r>
          <w:rPr>
            <w:rFonts w:ascii="Arial" w:hAnsi="Arial" w:eastAsia="Arial" w:cs="Arial"/>
            <w:b w:val="0"/>
            <w:color w:val="000000"/>
            <w:sz w:val="24"/>
          </w:rPr>
          <w:t>6. Casos de Testes</w:t>
          <w:tab/>
          <w:t>59</w:t>
        </w:r>
      </w:hyperlink>
    </w:p>
    <w:p>
      <w:pPr>
        <w:keepNext w:val="0"/>
        <w:keepLines/>
        <w:widowControl/>
        <w:tabs>
          <w:tab w:pos="9900" w:val="right"/>
        </w:tabs>
        <w:spacing w:line="348" w:lineRule="exact" w:before="0" w:after="0"/>
        <w:ind w:left="230" w:right="70" w:firstLine="0"/>
        <w:jc w:val="left"/>
        <w:numPr>
          <w:numId w:val="0"/>
        </w:numPr>
      </w:pPr>
      <w:hyperlink w:anchor="ers_apendices">
        <w:r>
          <w:rPr>
            <w:rFonts w:ascii="Arial" w:hAnsi="Arial" w:eastAsia="Arial" w:cs="Arial"/>
            <w:b w:val="0"/>
            <w:color w:val="000000"/>
            <w:sz w:val="24"/>
          </w:rPr>
          <w:t>7. Apêndices</w:t>
          <w:tab/>
          <w:t>67</w:t>
        </w:r>
      </w:hyperlink>
      <w:r>
        <w:fldChar w:fldCharType="end"/>
      </w:r>
    </w:p>
    <w:p>
      <w:pPr>
        <w:pStyle w:val="BodyText"/>
        <w:spacing w:after="0"/>
        <w:sectPr>
          <w:pgSz w:w="11920" w:h="16840"/>
          <w:pgMar w:header="59" w:footer="0" w:top="1300" w:bottom="280" w:left="850" w:right="850"/>
        </w:sectPr>
      </w:pPr>
    </w:p>
    <w:p>
      <w:pPr>
        <w:pStyle w:val="Heading1"/>
        <w:numPr>
          <w:ilvl w:val="0"/>
          <w:numId w:val="5"/>
        </w:numPr>
        <w:tabs>
          <w:tab w:pos="649" w:val="left" w:leader="none"/>
        </w:tabs>
        <w:spacing w:line="240" w:lineRule="auto" w:before="106" w:after="0"/>
        <w:ind w:left="649" w:right="0" w:hanging="419"/>
        <w:jc w:val="left"/>
      </w:pPr>
      <w:bookmarkStart w:id="100" w:name="ers_intro"/>
      <w:bookmarkStart w:name="_bookmark0" w:id="1"/>
      <w:bookmarkEnd w:id="1"/>
      <w:r>
        <w:rPr>
          <w:b w:val="0"/>
        </w:rPr>
      </w:r>
      <w:bookmarkStart w:name="1 Introdução" w:id="2"/>
      <w:bookmarkEnd w:id="2"/>
      <w:r>
        <w:rPr>
          <w:spacing w:val="-2"/>
        </w:rPr>
        <w:t>I</w:t>
      </w:r>
      <w:r>
        <w:rPr>
          <w:spacing w:val="-2"/>
        </w:rPr>
        <w:t>ntrodução</w:t>
      </w:r>
      <w:bookmarkEnd w:id="100"/>
      <w:r>
        <w:rPr>
          <w:vanish/>
        </w:rPr>
        <w:fldChar w:fldCharType="begin"/>
        <w:instrText xml:space="preserve"> TC "1 Introdução" \f E \l 1 </w:instrText>
        <w:fldChar w:fldCharType="end"/>
      </w:r>
    </w:p>
    <w:p>
      <w:pPr>
        <w:pStyle w:val="BodyText"/>
        <w:spacing w:line="360" w:lineRule="auto" w:before="401"/>
        <w:ind w:left="230" w:right="109"/>
      </w:pPr>
      <w:r>
        <w:rPr/>
        <w:t>No</w:t>
      </w:r>
      <w:r>
        <w:rPr>
          <w:spacing w:val="-4"/>
        </w:rPr>
        <w:t> </w:t>
      </w:r>
      <w:r>
        <w:rPr/>
        <w:t>contexto</w:t>
      </w:r>
      <w:r>
        <w:rPr>
          <w:spacing w:val="-4"/>
        </w:rPr>
        <w:t> </w:t>
      </w:r>
      <w:r>
        <w:rPr/>
        <w:t>dinâmico</w:t>
      </w:r>
      <w:r>
        <w:rPr>
          <w:spacing w:val="-4"/>
        </w:rPr>
        <w:t> </w:t>
      </w:r>
      <w:r>
        <w:rPr/>
        <w:t>do</w:t>
      </w:r>
      <w:r>
        <w:rPr>
          <w:spacing w:val="-4"/>
        </w:rPr>
        <w:t> </w:t>
      </w:r>
      <w:r>
        <w:rPr/>
        <w:t>mercado</w:t>
      </w:r>
      <w:r>
        <w:rPr>
          <w:spacing w:val="-4"/>
        </w:rPr>
        <w:t> </w:t>
      </w:r>
      <w:r>
        <w:rPr/>
        <w:t>esportivo</w:t>
      </w:r>
      <w:r>
        <w:rPr>
          <w:spacing w:val="-4"/>
        </w:rPr>
        <w:t> </w:t>
      </w:r>
      <w:r>
        <w:rPr/>
        <w:t>e</w:t>
      </w:r>
      <w:r>
        <w:rPr>
          <w:spacing w:val="-4"/>
        </w:rPr>
        <w:t> </w:t>
      </w:r>
      <w:r>
        <w:rPr/>
        <w:t>em</w:t>
      </w:r>
      <w:r>
        <w:rPr>
          <w:spacing w:val="-4"/>
        </w:rPr>
        <w:t> </w:t>
      </w:r>
      <w:r>
        <w:rPr/>
        <w:t>resposta</w:t>
      </w:r>
      <w:r>
        <w:rPr>
          <w:spacing w:val="-4"/>
        </w:rPr>
        <w:t> </w:t>
      </w:r>
      <w:r>
        <w:rPr/>
        <w:t>aos</w:t>
      </w:r>
      <w:r>
        <w:rPr>
          <w:spacing w:val="-4"/>
        </w:rPr>
        <w:t> </w:t>
      </w:r>
      <w:r>
        <w:rPr/>
        <w:t>desafios</w:t>
      </w:r>
      <w:r>
        <w:rPr>
          <w:spacing w:val="-4"/>
        </w:rPr>
        <w:t> </w:t>
      </w:r>
      <w:r>
        <w:rPr/>
        <w:t>práticos</w:t>
      </w:r>
      <w:r>
        <w:rPr>
          <w:spacing w:val="-4"/>
        </w:rPr>
        <w:t> </w:t>
      </w:r>
      <w:r>
        <w:rPr/>
        <w:t>propostos pela SAGA SENAI, a fragmentação e a descentralização no setor de assessoria esportiva são obstáculos que frequentemente comprometem a evolução dos atletas e o crescimento dos profissionais da área. Muitas vezes, a dependência de indicações informais e o uso de ferramentas não integradas geram insegurança na contratação de treinadores, além de causarem sobrecarga operacional e limitação na expansão dos atendimentos presenciais, remotos ou híbridos.</w:t>
      </w:r>
    </w:p>
    <w:p>
      <w:pPr>
        <w:pStyle w:val="BodyText"/>
        <w:spacing w:line="360" w:lineRule="auto" w:before="240"/>
        <w:ind w:left="230" w:right="109"/>
      </w:pPr>
      <w:r>
        <w:rPr/>
        <w:t>O LinkAtletas reúne aplicativo do atleta e interface web para atletas, treinadores e administração. O fluxo principal compreende cadastro, conferência manual de CREF, descoberta por compatibilidade, solicitação, aceite, prescrição e execução de treinos. A versão acadêmica demonstra o acompanhamento sem cobrar dinheiro. O módulo financeiro contém</w:t>
      </w:r>
      <w:r>
        <w:rPr>
          <w:spacing w:val="-5"/>
        </w:rPr>
        <w:t> </w:t>
      </w:r>
      <w:r>
        <w:rPr/>
        <w:t>integração</w:t>
      </w:r>
      <w:r>
        <w:rPr>
          <w:spacing w:val="-5"/>
        </w:rPr>
        <w:t> </w:t>
      </w:r>
      <w:r>
        <w:rPr/>
        <w:t>preparada</w:t>
      </w:r>
      <w:r>
        <w:rPr>
          <w:spacing w:val="-5"/>
        </w:rPr>
        <w:t> </w:t>
      </w:r>
      <w:r>
        <w:rPr/>
        <w:t>e</w:t>
      </w:r>
      <w:r>
        <w:rPr>
          <w:spacing w:val="-5"/>
        </w:rPr>
        <w:t> </w:t>
      </w:r>
      <w:r>
        <w:rPr/>
        <w:t>testes</w:t>
      </w:r>
      <w:r>
        <w:rPr>
          <w:spacing w:val="-5"/>
        </w:rPr>
        <w:t> </w:t>
      </w:r>
      <w:r>
        <w:rPr/>
        <w:t>controlados;</w:t>
      </w:r>
      <w:r>
        <w:rPr>
          <w:spacing w:val="-5"/>
        </w:rPr>
        <w:t> </w:t>
      </w:r>
      <w:r>
        <w:rPr/>
        <w:t>sua</w:t>
      </w:r>
      <w:r>
        <w:rPr>
          <w:spacing w:val="-5"/>
        </w:rPr>
        <w:t> </w:t>
      </w:r>
      <w:r>
        <w:rPr/>
        <w:t>operação</w:t>
      </w:r>
      <w:r>
        <w:rPr>
          <w:spacing w:val="-5"/>
        </w:rPr>
        <w:t> </w:t>
      </w:r>
      <w:r>
        <w:rPr/>
        <w:t>externa</w:t>
      </w:r>
      <w:r>
        <w:rPr>
          <w:spacing w:val="-5"/>
        </w:rPr>
        <w:t> </w:t>
      </w:r>
      <w:r>
        <w:rPr/>
        <w:t>exige</w:t>
      </w:r>
      <w:r>
        <w:rPr>
          <w:spacing w:val="-5"/>
        </w:rPr>
        <w:t> </w:t>
      </w:r>
      <w:r>
        <w:rPr/>
        <w:t>configuração e</w:t>
      </w:r>
      <w:r>
        <w:rPr>
          <w:spacing w:val="-3"/>
        </w:rPr>
        <w:t> </w:t>
      </w:r>
      <w:r>
        <w:rPr/>
        <w:t>homologação</w:t>
      </w:r>
      <w:r>
        <w:rPr>
          <w:spacing w:val="-3"/>
        </w:rPr>
        <w:t> </w:t>
      </w:r>
      <w:r>
        <w:rPr/>
        <w:t>próprias.</w:t>
      </w:r>
      <w:r>
        <w:rPr>
          <w:spacing w:val="-3"/>
        </w:rPr>
        <w:t> </w:t>
      </w:r>
      <w:r>
        <w:rPr/>
        <w:t>Os</w:t>
      </w:r>
      <w:r>
        <w:rPr>
          <w:spacing w:val="-3"/>
        </w:rPr>
        <w:t> </w:t>
      </w:r>
      <w:r>
        <w:rPr/>
        <w:t>dados</w:t>
      </w:r>
      <w:r>
        <w:rPr>
          <w:spacing w:val="-3"/>
        </w:rPr>
        <w:t> </w:t>
      </w:r>
      <w:r>
        <w:rPr/>
        <w:t>esportivos</w:t>
      </w:r>
      <w:r>
        <w:rPr>
          <w:spacing w:val="-3"/>
        </w:rPr>
        <w:t> </w:t>
      </w:r>
      <w:r>
        <w:rPr/>
        <w:t>e</w:t>
      </w:r>
      <w:r>
        <w:rPr>
          <w:spacing w:val="-3"/>
        </w:rPr>
        <w:t> </w:t>
      </w:r>
      <w:r>
        <w:rPr/>
        <w:t>arquivos</w:t>
      </w:r>
      <w:r>
        <w:rPr>
          <w:spacing w:val="-3"/>
        </w:rPr>
        <w:t> </w:t>
      </w:r>
      <w:r>
        <w:rPr/>
        <w:t>privados</w:t>
      </w:r>
      <w:r>
        <w:rPr>
          <w:spacing w:val="-3"/>
        </w:rPr>
        <w:t> </w:t>
      </w:r>
      <w:r>
        <w:rPr/>
        <w:t>seguem</w:t>
      </w:r>
      <w:r>
        <w:rPr>
          <w:spacing w:val="-3"/>
        </w:rPr>
        <w:t> </w:t>
      </w:r>
      <w:r>
        <w:rPr/>
        <w:t>regras</w:t>
      </w:r>
      <w:r>
        <w:rPr>
          <w:spacing w:val="-3"/>
        </w:rPr>
        <w:t> </w:t>
      </w:r>
      <w:r>
        <w:rPr/>
        <w:t>de</w:t>
      </w:r>
      <w:r>
        <w:rPr>
          <w:spacing w:val="-3"/>
        </w:rPr>
        <w:t> </w:t>
      </w:r>
      <w:r>
        <w:rPr/>
        <w:t>acesso e consentimento.</w:t>
      </w:r>
    </w:p>
    <w:p>
      <w:pPr>
        <w:pStyle w:val="BodyText"/>
        <w:spacing w:line="360" w:lineRule="auto" w:before="654"/>
        <w:ind w:left="230" w:right="170"/>
      </w:pPr>
      <w:r>
        <w:rPr/>
        <w:t>A</w:t>
      </w:r>
      <w:r>
        <w:rPr>
          <w:spacing w:val="-3"/>
        </w:rPr>
        <w:t> </w:t>
      </w:r>
      <w:r>
        <w:rPr/>
        <w:t>grande</w:t>
      </w:r>
      <w:r>
        <w:rPr>
          <w:spacing w:val="-3"/>
        </w:rPr>
        <w:t> </w:t>
      </w:r>
      <w:r>
        <w:rPr/>
        <w:t>premissa</w:t>
      </w:r>
      <w:r>
        <w:rPr>
          <w:spacing w:val="-3"/>
        </w:rPr>
        <w:t> </w:t>
      </w:r>
      <w:r>
        <w:rPr/>
        <w:t>do</w:t>
      </w:r>
      <w:r>
        <w:rPr>
          <w:spacing w:val="-3"/>
        </w:rPr>
        <w:t> </w:t>
      </w:r>
      <w:r>
        <w:rPr/>
        <w:t>projeto</w:t>
      </w:r>
      <w:r>
        <w:rPr>
          <w:spacing w:val="-3"/>
        </w:rPr>
        <w:t> </w:t>
      </w:r>
      <w:r>
        <w:rPr/>
        <w:t>é</w:t>
      </w:r>
      <w:r>
        <w:rPr>
          <w:spacing w:val="-3"/>
        </w:rPr>
        <w:t> </w:t>
      </w:r>
      <w:r>
        <w:rPr/>
        <w:t>permitir</w:t>
      </w:r>
      <w:r>
        <w:rPr>
          <w:spacing w:val="-3"/>
        </w:rPr>
        <w:t> </w:t>
      </w:r>
      <w:r>
        <w:rPr/>
        <w:t>que</w:t>
      </w:r>
      <w:r>
        <w:rPr>
          <w:spacing w:val="-3"/>
        </w:rPr>
        <w:t> </w:t>
      </w:r>
      <w:r>
        <w:rPr/>
        <w:t>atletas</w:t>
      </w:r>
      <w:r>
        <w:rPr>
          <w:spacing w:val="-3"/>
        </w:rPr>
        <w:t> </w:t>
      </w:r>
      <w:r>
        <w:rPr/>
        <w:t>acompanhem</w:t>
      </w:r>
      <w:r>
        <w:rPr>
          <w:spacing w:val="-3"/>
        </w:rPr>
        <w:t> </w:t>
      </w:r>
      <w:r>
        <w:rPr/>
        <w:t>sua</w:t>
      </w:r>
      <w:r>
        <w:rPr>
          <w:spacing w:val="-3"/>
        </w:rPr>
        <w:t> </w:t>
      </w:r>
      <w:r>
        <w:rPr/>
        <w:t>evolução</w:t>
      </w:r>
      <w:r>
        <w:rPr>
          <w:spacing w:val="-3"/>
        </w:rPr>
        <w:t> </w:t>
      </w:r>
      <w:r>
        <w:rPr/>
        <w:t>com</w:t>
      </w:r>
      <w:r>
        <w:rPr>
          <w:spacing w:val="-3"/>
        </w:rPr>
        <w:t> </w:t>
      </w:r>
      <w:r>
        <w:rPr/>
        <w:t>clareza e segurança, enquanto os treinadores otimizam sua rotina e expandem sua captação de alunos. Com recursos que viabilizam a prescrição de orientações, registro de métricas, envio de feedbacks e análise de vídeos de performance, a plataforma atua ativamente diminuindo a informalidade do mercado e eliminando os gargalos operacionais que dificultam o desenvolvimento esportivo de praticantes amadores e profissionais.</w:t>
      </w:r>
    </w:p>
    <w:p>
      <w:pPr>
        <w:pStyle w:val="BodyText"/>
        <w:spacing w:line="360" w:lineRule="auto" w:before="240"/>
        <w:ind w:left="230" w:right="140"/>
      </w:pPr>
      <w:r>
        <w:rPr/>
        <w:t>Neste cenário de inovação e centralização, este documento visa formalizar e detalhar de forma técnica todos os requisitos do sistema. O objetivo é estabelecer um guia claro que garanta que as necessidades de atletas, treinadores, assessorias e demais stakeholders, incluindo a empresa Ivi-IT, entidades certificadoras e a gestão de segurança de dados, sejam</w:t>
      </w:r>
      <w:r>
        <w:rPr>
          <w:spacing w:val="-4"/>
        </w:rPr>
        <w:t> </w:t>
      </w:r>
      <w:r>
        <w:rPr/>
        <w:t>traduzidas</w:t>
      </w:r>
      <w:r>
        <w:rPr>
          <w:spacing w:val="-4"/>
        </w:rPr>
        <w:t> </w:t>
      </w:r>
      <w:r>
        <w:rPr/>
        <w:t>nas</w:t>
      </w:r>
      <w:r>
        <w:rPr>
          <w:spacing w:val="-4"/>
        </w:rPr>
        <w:t> </w:t>
      </w:r>
      <w:r>
        <w:rPr/>
        <w:t>funcionalidades</w:t>
      </w:r>
      <w:r>
        <w:rPr>
          <w:spacing w:val="-4"/>
        </w:rPr>
        <w:t> </w:t>
      </w:r>
      <w:r>
        <w:rPr/>
        <w:t>do</w:t>
      </w:r>
      <w:r>
        <w:rPr>
          <w:spacing w:val="-4"/>
        </w:rPr>
        <w:t> </w:t>
      </w:r>
      <w:r>
        <w:rPr/>
        <w:t>LinkAtletas,</w:t>
      </w:r>
      <w:r>
        <w:rPr>
          <w:spacing w:val="-4"/>
        </w:rPr>
        <w:t> </w:t>
      </w:r>
      <w:r>
        <w:rPr/>
        <w:t>guiando</w:t>
      </w:r>
      <w:r>
        <w:rPr>
          <w:spacing w:val="-4"/>
        </w:rPr>
        <w:t> </w:t>
      </w:r>
      <w:r>
        <w:rPr/>
        <w:t>a</w:t>
      </w:r>
      <w:r>
        <w:rPr>
          <w:spacing w:val="-4"/>
        </w:rPr>
        <w:t> </w:t>
      </w:r>
      <w:r>
        <w:rPr/>
        <w:t>equipe</w:t>
      </w:r>
      <w:r>
        <w:rPr>
          <w:spacing w:val="-4"/>
        </w:rPr>
        <w:t> </w:t>
      </w:r>
      <w:r>
        <w:rPr/>
        <w:t>rumo</w:t>
      </w:r>
      <w:r>
        <w:rPr>
          <w:spacing w:val="-4"/>
        </w:rPr>
        <w:t> </w:t>
      </w:r>
      <w:r>
        <w:rPr/>
        <w:t>ao</w:t>
      </w:r>
      <w:r>
        <w:rPr>
          <w:spacing w:val="-4"/>
        </w:rPr>
        <w:t> </w:t>
      </w:r>
      <w:r>
        <w:rPr/>
        <w:t>sucesso</w:t>
      </w:r>
      <w:r>
        <w:rPr>
          <w:spacing w:val="-4"/>
        </w:rPr>
        <w:t> </w:t>
      </w:r>
      <w:r>
        <w:rPr/>
        <w:t>do </w:t>
      </w:r>
      <w:r>
        <w:rPr>
          <w:spacing w:val="-2"/>
        </w:rPr>
        <w:t>projeto.</w:t>
      </w:r>
    </w:p>
    <w:p>
      <w:pPr>
        <w:pStyle w:val="BodyText"/>
        <w:spacing w:after="0" w:line="360" w:lineRule="auto"/>
        <w:sectPr>
          <w:pgSz w:w="11920" w:h="16840"/>
          <w:pgMar w:header="59" w:footer="0" w:top="1300" w:bottom="280" w:left="850" w:right="850"/>
        </w:sectPr>
      </w:pPr>
    </w:p>
    <w:p>
      <w:pPr>
        <w:pStyle w:val="Heading4"/>
        <w:numPr>
          <w:ilvl w:val="1"/>
          <w:numId w:val="5"/>
        </w:numPr>
        <w:tabs>
          <w:tab w:pos="649" w:val="left" w:leader="none"/>
        </w:tabs>
        <w:spacing w:line="240" w:lineRule="auto" w:before="106" w:after="0"/>
        <w:ind w:left="649" w:right="0" w:hanging="419"/>
        <w:jc w:val="left"/>
      </w:pPr>
      <w:bookmarkStart w:id="101" w:name="ers_objetivos"/>
      <w:bookmarkStart w:name="_bookmark1" w:id="3"/>
      <w:bookmarkEnd w:id="3"/>
      <w:r>
        <w:rPr>
          <w:b w:val="0"/>
        </w:rPr>
      </w:r>
      <w:bookmarkStart w:name="1.1 Objetivos deste documento" w:id="4"/>
      <w:bookmarkEnd w:id="4"/>
      <w:r>
        <w:rPr>
          <w:spacing w:val="19"/>
        </w:rPr>
      </w:r>
      <w:bookmarkStart w:name="1.2 Escopo do produto" w:id="5"/>
      <w:bookmarkEnd w:id="5"/>
      <w:r>
        <w:rPr>
          <w:spacing w:val="19"/>
        </w:rPr>
      </w:r>
      <w:bookmarkStart w:name="1.2.1 Nome do produto e componentes prin" w:id="6"/>
      <w:bookmarkEnd w:id="6"/>
      <w:r>
        <w:rPr/>
        <w:t>Objetivos</w:t>
      </w:r>
      <w:r>
        <w:rPr/>
        <w:t> deste </w:t>
      </w:r>
      <w:r>
        <w:rPr>
          <w:spacing w:val="-2"/>
        </w:rPr>
        <w:t>documento</w:t>
      </w:r>
      <w:bookmarkEnd w:id="101"/>
      <w:r>
        <w:rPr>
          <w:vanish/>
        </w:rPr>
        <w:fldChar w:fldCharType="begin"/>
        <w:instrText xml:space="preserve"> TC "1.1 Objetivos deste documento" \f E \l 1 </w:instrText>
        <w:fldChar w:fldCharType="end"/>
      </w:r>
    </w:p>
    <w:p>
      <w:pPr>
        <w:pStyle w:val="BodyText"/>
        <w:spacing w:before="102"/>
        <w:rPr>
          <w:b/>
        </w:rPr>
      </w:pPr>
    </w:p>
    <w:p>
      <w:pPr>
        <w:pStyle w:val="BodyText"/>
        <w:spacing w:line="360" w:lineRule="auto"/>
        <w:ind w:left="230" w:right="151"/>
        <w:jc w:val="both"/>
      </w:pPr>
      <w:r>
        <w:rPr/>
        <w:t>Este documento visa formalizar e detalhar de forma técnica todos os requisitos </w:t>
      </w:r>
      <w:r>
        <w:rPr/>
        <w:t>funcionais, não funcionais e restrições de projeto da plataforma LinkAtletas. O objetivo principal é estabelecer um contrato técnico entre a equipe de desenvolvimento e os stakeholders (incluindo a empresa Ivi-IT, gestores da plataforma e entidades parceiras), garantindo que as necessidades de negócio relativas à conexão entre atletas e treinadores, gestão de treinos e segurança de dados sejam traduzidas em funcionalidades de software, minimizando ambiguidades e riscos durante o ciclo de vida de desenvolvimento.</w:t>
      </w:r>
    </w:p>
    <w:p>
      <w:pPr>
        <w:pStyle w:val="BodyText"/>
        <w:spacing w:line="360" w:lineRule="auto" w:before="240"/>
        <w:ind w:left="230" w:right="160"/>
        <w:jc w:val="both"/>
      </w:pPr>
      <w:r>
        <w:rPr>
          <w:b/>
        </w:rPr>
        <w:t>Público Alvo: </w:t>
      </w:r>
      <w:r>
        <w:rPr/>
        <w:t>Atletas amadores e profissionais, treinadores, técnicos e </w:t>
      </w:r>
      <w:r>
        <w:rPr/>
        <w:t>profissionais esportivos devidamente credenciados e assessorias esportivas.</w:t>
      </w:r>
    </w:p>
    <w:p>
      <w:pPr>
        <w:pStyle w:val="BodyText"/>
      </w:pPr>
    </w:p>
    <w:p>
      <w:pPr>
        <w:pStyle w:val="BodyText"/>
        <w:spacing w:before="273"/>
      </w:pPr>
    </w:p>
    <w:p>
      <w:pPr>
        <w:pStyle w:val="Heading4"/>
        <w:numPr>
          <w:ilvl w:val="1"/>
          <w:numId w:val="5"/>
        </w:numPr>
        <w:tabs>
          <w:tab w:pos="649" w:val="left" w:leader="none"/>
        </w:tabs>
        <w:spacing w:line="240" w:lineRule="auto" w:before="0" w:after="0"/>
        <w:ind w:left="649" w:right="0" w:hanging="419"/>
        <w:jc w:val="left"/>
      </w:pPr>
      <w:bookmarkStart w:id="102" w:name="ers_escopo"/>
      <w:r>
        <w:rPr/>
        <w:t>Escopo do </w:t>
      </w:r>
      <w:r>
        <w:rPr>
          <w:spacing w:val="-2"/>
        </w:rPr>
        <w:t>produto</w:t>
      </w:r>
      <w:bookmarkEnd w:id="102"/>
      <w:r>
        <w:rPr>
          <w:vanish/>
        </w:rPr>
        <w:fldChar w:fldCharType="begin"/>
        <w:instrText xml:space="preserve"> TC "1.2 Escopo do produto" \f E \l 1 </w:instrText>
        <w:fldChar w:fldCharType="end"/>
      </w:r>
    </w:p>
    <w:p>
      <w:pPr>
        <w:pStyle w:val="BodyText"/>
        <w:spacing w:line="360" w:lineRule="auto" w:before="198"/>
        <w:ind w:left="230"/>
      </w:pPr>
      <w:r>
        <w:rPr/>
        <w:t>Na Sprint 2, a solução integra app do atleta, web responsiva e API com PostgreSQL. Web e API estão na Vercel; o banco está no Neon e os arquivos privados no Tigris. O fluxo esportivo também pode ser executado localmente. O modo acadêmico não cobra; cobrança real e homologações externas permanecem como evolução.</w:t>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pStyle w:val="BodyText"/>
        <w:rPr>
          <w:sz w:val="20"/>
        </w:rPr>
      </w:pPr>
    </w:p>
    <w:p>
      <w:pPr>
        <w:pStyle w:val="BodyText"/>
        <w:rPr>
          <w:sz w:val="20"/>
        </w:rPr>
      </w:pPr>
    </w:p>
    <w:p>
      <w:pPr>
        <w:pStyle w:val="BodyText"/>
        <w:spacing w:before="69"/>
        <w:rPr>
          <w:sz w:val="20"/>
        </w:rPr>
      </w:pPr>
    </w:p>
    <w:p>
      <w:pPr>
        <w:pStyle w:val="ListParagraph"/>
        <w:numPr>
          <w:ilvl w:val="2"/>
          <w:numId w:val="5"/>
        </w:numPr>
        <w:tabs>
          <w:tab w:pos="949" w:val="left" w:leader="none"/>
        </w:tabs>
        <w:spacing w:line="240" w:lineRule="auto" w:before="0" w:after="0"/>
        <w:ind w:left="949" w:right="0" w:hanging="719"/>
        <w:jc w:val="left"/>
        <w:rPr>
          <w:b/>
          <w:sz w:val="20"/>
        </w:rPr>
      </w:pPr>
      <w:bookmarkStart w:id="103" w:name="ers_componentes"/>
      <w:r>
        <w:rPr>
          <w:b/>
          <w:sz w:val="20"/>
        </w:rPr>
        <w:t>Nome</w:t>
      </w:r>
      <w:r>
        <w:rPr>
          <w:b/>
          <w:spacing w:val="-7"/>
          <w:sz w:val="20"/>
        </w:rPr>
        <w:t> </w:t>
      </w:r>
      <w:r>
        <w:rPr>
          <w:b/>
          <w:sz w:val="20"/>
        </w:rPr>
        <w:t>do</w:t>
      </w:r>
      <w:r>
        <w:rPr>
          <w:b/>
          <w:spacing w:val="-4"/>
          <w:sz w:val="20"/>
        </w:rPr>
        <w:t> </w:t>
      </w:r>
      <w:r>
        <w:rPr>
          <w:b/>
          <w:sz w:val="20"/>
        </w:rPr>
        <w:t>produto</w:t>
      </w:r>
      <w:r>
        <w:rPr>
          <w:b/>
          <w:spacing w:val="-5"/>
          <w:sz w:val="20"/>
        </w:rPr>
        <w:t> </w:t>
      </w:r>
      <w:r>
        <w:rPr>
          <w:b/>
          <w:sz w:val="20"/>
        </w:rPr>
        <w:t>e</w:t>
      </w:r>
      <w:r>
        <w:rPr>
          <w:b/>
          <w:spacing w:val="-4"/>
          <w:sz w:val="20"/>
        </w:rPr>
        <w:t> </w:t>
      </w:r>
      <w:r>
        <w:rPr>
          <w:b/>
          <w:sz w:val="20"/>
        </w:rPr>
        <w:t>de</w:t>
      </w:r>
      <w:r>
        <w:rPr>
          <w:b/>
          <w:spacing w:val="-5"/>
          <w:sz w:val="20"/>
        </w:rPr>
        <w:t> </w:t>
      </w:r>
      <w:r>
        <w:rPr>
          <w:b/>
          <w:sz w:val="20"/>
        </w:rPr>
        <w:t>seus</w:t>
      </w:r>
      <w:r>
        <w:rPr>
          <w:b/>
          <w:spacing w:val="-4"/>
          <w:sz w:val="20"/>
        </w:rPr>
        <w:t> </w:t>
      </w:r>
      <w:r>
        <w:rPr>
          <w:b/>
          <w:sz w:val="20"/>
        </w:rPr>
        <w:t>componentes</w:t>
      </w:r>
      <w:r>
        <w:rPr>
          <w:b/>
          <w:spacing w:val="-4"/>
          <w:sz w:val="20"/>
        </w:rPr>
        <w:t> </w:t>
      </w:r>
      <w:r>
        <w:rPr>
          <w:b/>
          <w:spacing w:val="-2"/>
          <w:sz w:val="20"/>
        </w:rPr>
        <w:t>principais</w:t>
      </w:r>
      <w:bookmarkEnd w:id="103"/>
      <w:r>
        <w:rPr>
          <w:vanish/>
        </w:rPr>
        <w:fldChar w:fldCharType="begin"/>
        <w:instrText xml:space="preserve"> TC "1.2.1 Nome do produto e componentes principais" \f E \l 1 </w:instrText>
        <w:fldChar w:fldCharType="end"/>
      </w:r>
    </w:p>
    <w:p>
      <w:pPr>
        <w:pStyle w:val="ListParagraph"/>
        <w:numPr>
          <w:ilvl w:val="3"/>
          <w:numId w:val="5"/>
        </w:numPr>
        <w:tabs>
          <w:tab w:pos="949" w:val="left" w:leader="none"/>
        </w:tabs>
        <w:spacing w:line="240" w:lineRule="auto" w:before="115" w:after="0"/>
        <w:ind w:left="949" w:right="0" w:hanging="359"/>
        <w:jc w:val="left"/>
        <w:rPr>
          <w:sz w:val="20"/>
        </w:rPr>
      </w:pPr>
      <w:r>
        <w:rPr>
          <w:spacing w:val="-2"/>
          <w:sz w:val="24"/>
        </w:rPr>
        <w:t>LinkAtletas</w:t>
      </w:r>
    </w:p>
    <w:p>
      <w:pPr>
        <w:pStyle w:val="BodyText"/>
        <w:spacing w:before="102"/>
      </w:pPr>
    </w:p>
    <w:p>
      <w:pPr>
        <w:pStyle w:val="Heading4"/>
        <w:spacing w:before="0"/>
        <w:ind w:left="230"/>
      </w:pPr>
      <w:r>
        <w:rPr/>
        <w:t>Componentes </w:t>
      </w:r>
      <w:r>
        <w:rPr>
          <w:spacing w:val="-5"/>
        </w:rPr>
        <w:t>A:</w:t>
      </w:r>
    </w:p>
    <w:p>
      <w:pPr>
        <w:pStyle w:val="BodyText"/>
        <w:spacing w:before="102"/>
        <w:rPr>
          <w:b/>
        </w:rPr>
      </w:pPr>
    </w:p>
    <w:p>
      <w:pPr>
        <w:pStyle w:val="ListParagraph"/>
        <w:numPr>
          <w:ilvl w:val="3"/>
          <w:numId w:val="5"/>
        </w:numPr>
        <w:tabs>
          <w:tab w:pos="950" w:val="left" w:leader="none"/>
        </w:tabs>
        <w:spacing w:line="360" w:lineRule="auto" w:before="0" w:after="0"/>
        <w:ind w:left="950" w:right="825" w:hanging="360"/>
        <w:jc w:val="left"/>
        <w:rPr>
          <w:sz w:val="24"/>
        </w:rPr>
      </w:pPr>
      <w:r>
        <w:rPr>
          <w:b/>
          <w:sz w:val="24"/>
        </w:rPr>
        <w:t>Módulo</w:t>
      </w:r>
      <w:r>
        <w:rPr>
          <w:b/>
          <w:spacing w:val="-7"/>
          <w:sz w:val="24"/>
        </w:rPr>
        <w:t> </w:t>
      </w:r>
      <w:r>
        <w:rPr>
          <w:b/>
          <w:sz w:val="24"/>
        </w:rPr>
        <w:t>de</w:t>
      </w:r>
      <w:r>
        <w:rPr>
          <w:b/>
          <w:spacing w:val="-7"/>
          <w:sz w:val="24"/>
        </w:rPr>
        <w:t> </w:t>
      </w:r>
      <w:r>
        <w:rPr>
          <w:b/>
          <w:sz w:val="24"/>
        </w:rPr>
        <w:t>Autenticação,</w:t>
      </w:r>
      <w:r>
        <w:rPr>
          <w:b/>
          <w:spacing w:val="-7"/>
          <w:sz w:val="24"/>
        </w:rPr>
        <w:t> </w:t>
      </w:r>
      <w:r>
        <w:rPr>
          <w:b/>
          <w:sz w:val="24"/>
        </w:rPr>
        <w:t>Perfis</w:t>
      </w:r>
      <w:r>
        <w:rPr>
          <w:b/>
          <w:spacing w:val="-7"/>
          <w:sz w:val="24"/>
        </w:rPr>
        <w:t> </w:t>
      </w:r>
      <w:r>
        <w:rPr>
          <w:b/>
          <w:sz w:val="24"/>
        </w:rPr>
        <w:t>e</w:t>
      </w:r>
      <w:r>
        <w:rPr>
          <w:b/>
          <w:spacing w:val="-7"/>
          <w:sz w:val="24"/>
        </w:rPr>
        <w:t> </w:t>
      </w:r>
      <w:r>
        <w:rPr>
          <w:b/>
          <w:sz w:val="24"/>
        </w:rPr>
        <w:t>Validação</w:t>
      </w:r>
      <w:r>
        <w:rPr>
          <w:b/>
          <w:spacing w:val="-7"/>
          <w:sz w:val="24"/>
        </w:rPr>
        <w:t> </w:t>
      </w:r>
      <w:r>
        <w:rPr>
          <w:b/>
          <w:sz w:val="24"/>
        </w:rPr>
        <w:t>Profissional:</w:t>
      </w:r>
      <w:r>
        <w:rPr>
          <w:b/>
          <w:spacing w:val="-7"/>
          <w:sz w:val="24"/>
        </w:rPr>
        <w:t> </w:t>
      </w:r>
      <w:r>
        <w:rPr>
          <w:sz w:val="24"/>
        </w:rPr>
        <w:t>Responsável</w:t>
      </w:r>
      <w:r>
        <w:rPr>
          <w:spacing w:val="-7"/>
          <w:sz w:val="24"/>
        </w:rPr>
        <w:t> </w:t>
      </w:r>
      <w:r>
        <w:rPr>
          <w:sz w:val="24"/>
        </w:rPr>
        <w:t>pelo controle</w:t>
      </w:r>
      <w:r>
        <w:rPr>
          <w:spacing w:val="-1"/>
          <w:sz w:val="24"/>
        </w:rPr>
        <w:t> </w:t>
      </w:r>
      <w:r>
        <w:rPr>
          <w:sz w:val="24"/>
        </w:rPr>
        <w:t>de</w:t>
      </w:r>
      <w:r>
        <w:rPr>
          <w:spacing w:val="-1"/>
          <w:sz w:val="24"/>
        </w:rPr>
        <w:t> </w:t>
      </w:r>
      <w:r>
        <w:rPr>
          <w:sz w:val="24"/>
        </w:rPr>
        <w:t>acesso</w:t>
      </w:r>
      <w:r>
        <w:rPr>
          <w:spacing w:val="-1"/>
          <w:sz w:val="24"/>
        </w:rPr>
        <w:t> </w:t>
      </w:r>
      <w:r>
        <w:rPr>
          <w:sz w:val="24"/>
        </w:rPr>
        <w:t>seguro</w:t>
      </w:r>
      <w:r>
        <w:rPr>
          <w:spacing w:val="-1"/>
          <w:sz w:val="24"/>
        </w:rPr>
        <w:t> </w:t>
      </w:r>
      <w:r>
        <w:rPr>
          <w:sz w:val="24"/>
        </w:rPr>
        <w:t>e</w:t>
      </w:r>
      <w:r>
        <w:rPr>
          <w:spacing w:val="-1"/>
          <w:sz w:val="24"/>
        </w:rPr>
        <w:t> </w:t>
      </w:r>
      <w:r>
        <w:rPr>
          <w:sz w:val="24"/>
        </w:rPr>
        <w:t>cadastro</w:t>
      </w:r>
      <w:r>
        <w:rPr>
          <w:spacing w:val="-1"/>
          <w:sz w:val="24"/>
        </w:rPr>
        <w:t> </w:t>
      </w:r>
      <w:r>
        <w:rPr>
          <w:sz w:val="24"/>
        </w:rPr>
        <w:t>diferenciado</w:t>
      </w:r>
      <w:r>
        <w:rPr>
          <w:spacing w:val="-1"/>
          <w:sz w:val="24"/>
        </w:rPr>
        <w:t> </w:t>
      </w:r>
      <w:r>
        <w:rPr>
          <w:sz w:val="24"/>
        </w:rPr>
        <w:t>entre</w:t>
      </w:r>
      <w:r>
        <w:rPr>
          <w:spacing w:val="-1"/>
          <w:sz w:val="24"/>
        </w:rPr>
        <w:t> </w:t>
      </w:r>
      <w:r>
        <w:rPr>
          <w:sz w:val="24"/>
        </w:rPr>
        <w:t>Atletas,</w:t>
      </w:r>
      <w:r>
        <w:rPr>
          <w:spacing w:val="-1"/>
          <w:sz w:val="24"/>
        </w:rPr>
        <w:t> </w:t>
      </w:r>
      <w:r>
        <w:rPr>
          <w:sz w:val="24"/>
        </w:rPr>
        <w:t>Treinadores</w:t>
      </w:r>
      <w:r>
        <w:rPr>
          <w:spacing w:val="-1"/>
          <w:sz w:val="24"/>
        </w:rPr>
        <w:t> </w:t>
      </w:r>
      <w:r>
        <w:rPr>
          <w:sz w:val="24"/>
        </w:rPr>
        <w:t>e Administradores. O CREF exige conferência manual administrativa antes da publicação do perfil na descoberta.</w:t>
      </w:r>
    </w:p>
    <w:p>
      <w:pPr>
        <w:pStyle w:val="ListParagraph"/>
        <w:numPr>
          <w:ilvl w:val="3"/>
          <w:numId w:val="5"/>
        </w:numPr>
        <w:tabs>
          <w:tab w:pos="950" w:val="left" w:leader="none"/>
        </w:tabs>
        <w:spacing w:line="360" w:lineRule="auto" w:before="0" w:after="0"/>
        <w:ind w:left="950" w:right="170" w:hanging="360"/>
        <w:jc w:val="left"/>
        <w:rPr>
          <w:sz w:val="24"/>
        </w:rPr>
      </w:pPr>
      <w:r>
        <w:rPr>
          <w:b/>
          <w:sz w:val="24"/>
        </w:rPr>
        <w:t>Ambiente</w:t>
      </w:r>
      <w:r>
        <w:rPr>
          <w:b/>
          <w:spacing w:val="-5"/>
          <w:sz w:val="24"/>
        </w:rPr>
        <w:t> </w:t>
      </w:r>
      <w:r>
        <w:rPr>
          <w:b/>
          <w:sz w:val="24"/>
        </w:rPr>
        <w:t>de</w:t>
      </w:r>
      <w:r>
        <w:rPr>
          <w:b/>
          <w:spacing w:val="-5"/>
          <w:sz w:val="24"/>
        </w:rPr>
        <w:t> </w:t>
      </w:r>
      <w:r>
        <w:rPr>
          <w:b/>
          <w:sz w:val="24"/>
        </w:rPr>
        <w:t>Prescrição</w:t>
      </w:r>
      <w:r>
        <w:rPr>
          <w:b/>
          <w:spacing w:val="-5"/>
          <w:sz w:val="24"/>
        </w:rPr>
        <w:t> </w:t>
      </w:r>
      <w:r>
        <w:rPr>
          <w:b/>
          <w:sz w:val="24"/>
        </w:rPr>
        <w:t>e</w:t>
      </w:r>
      <w:r>
        <w:rPr>
          <w:b/>
          <w:spacing w:val="-5"/>
          <w:sz w:val="24"/>
        </w:rPr>
        <w:t> </w:t>
      </w:r>
      <w:r>
        <w:rPr>
          <w:b/>
          <w:sz w:val="24"/>
        </w:rPr>
        <w:t>Gestão</w:t>
      </w:r>
      <w:r>
        <w:rPr>
          <w:b/>
          <w:spacing w:val="-5"/>
          <w:sz w:val="24"/>
        </w:rPr>
        <w:t> </w:t>
      </w:r>
      <w:r>
        <w:rPr>
          <w:b/>
          <w:sz w:val="24"/>
        </w:rPr>
        <w:t>de</w:t>
      </w:r>
      <w:r>
        <w:rPr>
          <w:b/>
          <w:spacing w:val="-5"/>
          <w:sz w:val="24"/>
        </w:rPr>
        <w:t> </w:t>
      </w:r>
      <w:r>
        <w:rPr>
          <w:b/>
          <w:sz w:val="24"/>
        </w:rPr>
        <w:t>Treinos:</w:t>
      </w:r>
      <w:r>
        <w:rPr>
          <w:b/>
          <w:spacing w:val="-5"/>
          <w:sz w:val="24"/>
        </w:rPr>
        <w:t> </w:t>
      </w:r>
      <w:r>
        <w:rPr>
          <w:sz w:val="24"/>
        </w:rPr>
        <w:t>Módulo</w:t>
      </w:r>
      <w:r>
        <w:rPr>
          <w:spacing w:val="-5"/>
          <w:sz w:val="24"/>
        </w:rPr>
        <w:t> </w:t>
      </w:r>
      <w:r>
        <w:rPr>
          <w:sz w:val="24"/>
        </w:rPr>
        <w:t>no</w:t>
      </w:r>
      <w:r>
        <w:rPr>
          <w:spacing w:val="-5"/>
          <w:sz w:val="24"/>
        </w:rPr>
        <w:t> </w:t>
      </w:r>
      <w:r>
        <w:rPr>
          <w:sz w:val="24"/>
        </w:rPr>
        <w:t>qual</w:t>
      </w:r>
      <w:r>
        <w:rPr>
          <w:spacing w:val="-5"/>
          <w:sz w:val="24"/>
        </w:rPr>
        <w:t> </w:t>
      </w:r>
      <w:r>
        <w:rPr>
          <w:sz w:val="24"/>
        </w:rPr>
        <w:t>o</w:t>
      </w:r>
      <w:r>
        <w:rPr>
          <w:spacing w:val="-5"/>
          <w:sz w:val="24"/>
        </w:rPr>
        <w:t> </w:t>
      </w:r>
      <w:r>
        <w:rPr>
          <w:sz w:val="24"/>
        </w:rPr>
        <w:t>treinador</w:t>
      </w:r>
      <w:r>
        <w:rPr>
          <w:spacing w:val="-5"/>
          <w:sz w:val="24"/>
        </w:rPr>
        <w:t> </w:t>
      </w:r>
      <w:r>
        <w:rPr>
          <w:sz w:val="24"/>
        </w:rPr>
        <w:t>estrutura blocos de exercícios acompanhados de vídeos de orientação, enquanto o atleta consulta o treino, registra métricas (tempo, distância, carga, repetições) e envia feedbacks e vídeos de performance para correção técnica.</w:t>
      </w:r>
    </w:p>
    <w:p>
      <w:pPr>
        <w:pStyle w:val="ListParagraph"/>
        <w:numPr>
          <w:ilvl w:val="3"/>
          <w:numId w:val="5"/>
        </w:numPr>
        <w:tabs>
          <w:tab w:pos="950" w:val="left" w:leader="none"/>
        </w:tabs>
        <w:spacing w:line="360" w:lineRule="auto" w:before="0" w:after="0"/>
        <w:ind w:left="950" w:right="290" w:hanging="360"/>
        <w:jc w:val="left"/>
        <w:rPr>
          <w:sz w:val="24"/>
        </w:rPr>
      </w:pPr>
      <w:r>
        <w:rPr>
          <w:b/>
          <w:sz w:val="24"/>
        </w:rPr>
        <w:t>Painel de Comunicação, Avaliações e Pagamentos: </w:t>
      </w:r>
      <w:r>
        <w:rPr>
          <w:sz w:val="24"/>
        </w:rPr>
        <w:t>Interface responsável pela troca</w:t>
      </w:r>
      <w:r>
        <w:rPr>
          <w:spacing w:val="-4"/>
          <w:sz w:val="24"/>
        </w:rPr>
        <w:t> </w:t>
      </w:r>
      <w:r>
        <w:rPr>
          <w:sz w:val="24"/>
        </w:rPr>
        <w:t>de</w:t>
      </w:r>
      <w:r>
        <w:rPr>
          <w:spacing w:val="-4"/>
          <w:sz w:val="24"/>
        </w:rPr>
        <w:t> </w:t>
      </w:r>
      <w:r>
        <w:rPr>
          <w:sz w:val="24"/>
        </w:rPr>
        <w:t>mensagens</w:t>
      </w:r>
      <w:r>
        <w:rPr>
          <w:spacing w:val="-4"/>
          <w:sz w:val="24"/>
        </w:rPr>
        <w:t> </w:t>
      </w:r>
      <w:r>
        <w:rPr>
          <w:sz w:val="24"/>
        </w:rPr>
        <w:t>em</w:t>
      </w:r>
      <w:r>
        <w:rPr>
          <w:spacing w:val="-4"/>
          <w:sz w:val="24"/>
        </w:rPr>
        <w:t> </w:t>
      </w:r>
      <w:r>
        <w:rPr>
          <w:sz w:val="24"/>
        </w:rPr>
        <w:t>tempo</w:t>
      </w:r>
      <w:r>
        <w:rPr>
          <w:spacing w:val="-4"/>
          <w:sz w:val="24"/>
        </w:rPr>
        <w:t> </w:t>
      </w:r>
      <w:r>
        <w:rPr>
          <w:sz w:val="24"/>
        </w:rPr>
        <w:t>real</w:t>
      </w:r>
      <w:r>
        <w:rPr>
          <w:spacing w:val="-4"/>
          <w:sz w:val="24"/>
        </w:rPr>
        <w:t> </w:t>
      </w:r>
      <w:r>
        <w:rPr>
          <w:sz w:val="24"/>
        </w:rPr>
        <w:t>(chat),</w:t>
      </w:r>
      <w:r>
        <w:rPr>
          <w:spacing w:val="-4"/>
          <w:sz w:val="24"/>
        </w:rPr>
        <w:t> </w:t>
      </w:r>
      <w:r>
        <w:rPr>
          <w:sz w:val="24"/>
        </w:rPr>
        <w:t>processamento</w:t>
      </w:r>
      <w:r>
        <w:rPr>
          <w:spacing w:val="-4"/>
          <w:sz w:val="24"/>
        </w:rPr>
        <w:t> </w:t>
      </w:r>
      <w:r>
        <w:rPr>
          <w:sz w:val="24"/>
        </w:rPr>
        <w:t>de</w:t>
      </w:r>
      <w:r>
        <w:rPr>
          <w:spacing w:val="-4"/>
          <w:sz w:val="24"/>
        </w:rPr>
        <w:t> </w:t>
      </w:r>
      <w:r>
        <w:rPr>
          <w:sz w:val="24"/>
        </w:rPr>
        <w:t>cobranças</w:t>
      </w:r>
      <w:r>
        <w:rPr>
          <w:spacing w:val="-4"/>
          <w:sz w:val="24"/>
        </w:rPr>
        <w:t> </w:t>
      </w:r>
      <w:r>
        <w:rPr>
          <w:sz w:val="24"/>
        </w:rPr>
        <w:t>e</w:t>
      </w:r>
      <w:r>
        <w:rPr>
          <w:spacing w:val="-4"/>
          <w:sz w:val="24"/>
        </w:rPr>
        <w:t> </w:t>
      </w:r>
      <w:r>
        <w:rPr>
          <w:sz w:val="24"/>
        </w:rPr>
        <w:t>repasses</w:t>
      </w:r>
    </w:p>
    <w:p>
      <w:pPr>
        <w:pStyle w:val="ListParagraph"/>
        <w:spacing w:after="0" w:line="360" w:lineRule="auto"/>
        <w:jc w:val="left"/>
        <w:rPr>
          <w:sz w:val="24"/>
        </w:rPr>
        <w:sectPr>
          <w:pgSz w:w="11920" w:h="16840"/>
          <w:pgMar w:header="59" w:footer="0" w:top="1300" w:bottom="280" w:left="850" w:right="850"/>
        </w:sectPr>
      </w:pPr>
    </w:p>
    <w:p>
      <w:pPr>
        <w:pStyle w:val="BodyText"/>
        <w:spacing w:line="360" w:lineRule="auto" w:before="106"/>
        <w:ind w:left="950" w:right="223"/>
      </w:pPr>
      <w:bookmarkStart w:name="1.2.2 Descrição do produto" w:id="7"/>
      <w:bookmarkEnd w:id="7"/>
      <w:r>
        <w:rPr/>
      </w:r>
      <w:bookmarkStart w:name="_bookmark2" w:id="8"/>
      <w:bookmarkEnd w:id="8"/>
      <w:r>
        <w:rPr/>
      </w:r>
      <w:r>
        <w:rPr/>
        <w:t>com</w:t>
      </w:r>
      <w:r>
        <w:rPr>
          <w:spacing w:val="-6"/>
        </w:rPr>
        <w:t> </w:t>
      </w:r>
      <w:r>
        <w:rPr/>
        <w:t>integração</w:t>
      </w:r>
      <w:r>
        <w:rPr>
          <w:spacing w:val="-6"/>
        </w:rPr>
        <w:t> </w:t>
      </w:r>
      <w:r>
        <w:rPr/>
        <w:t>financeira</w:t>
      </w:r>
      <w:r>
        <w:rPr>
          <w:spacing w:val="-6"/>
        </w:rPr>
        <w:t> </w:t>
      </w:r>
      <w:r>
        <w:rPr/>
        <w:t>preparada</w:t>
      </w:r>
      <w:r>
        <w:rPr>
          <w:spacing w:val="-6"/>
        </w:rPr>
        <w:t> </w:t>
      </w:r>
      <w:r>
        <w:rPr/>
        <w:t>para</w:t>
      </w:r>
      <w:r>
        <w:rPr>
          <w:spacing w:val="-6"/>
        </w:rPr>
        <w:t> </w:t>
      </w:r>
      <w:r>
        <w:rPr/>
        <w:t>configuração</w:t>
      </w:r>
      <w:r>
        <w:rPr>
          <w:spacing w:val="-6"/>
        </w:rPr>
        <w:t> </w:t>
      </w:r>
      <w:r>
        <w:rPr/>
        <w:t>externa.</w:t>
      </w:r>
      <w:r>
        <w:rPr>
          <w:spacing w:val="-6"/>
        </w:rPr>
        <w:t> </w:t>
      </w:r>
      <w:r>
        <w:rPr/>
        <w:t>Avaliação</w:t>
      </w:r>
      <w:r>
        <w:rPr>
          <w:spacing w:val="-6"/>
        </w:rPr>
        <w:t> </w:t>
      </w:r>
      <w:r>
        <w:rPr/>
        <w:t>exige vínculo ativo elegível há sete dias por padrão.</w:t>
      </w:r>
    </w:p>
    <w:p>
      <w:pPr>
        <w:pStyle w:val="ListParagraph"/>
        <w:numPr>
          <w:ilvl w:val="3"/>
          <w:numId w:val="5"/>
        </w:numPr>
        <w:tabs>
          <w:tab w:pos="950" w:val="left" w:leader="none"/>
          <w:tab w:pos="6097" w:val="left" w:leader="none"/>
        </w:tabs>
        <w:spacing w:line="360" w:lineRule="auto" w:before="0" w:after="0"/>
        <w:ind w:left="950" w:right="536" w:hanging="360"/>
        <w:jc w:val="left"/>
        <w:rPr>
          <w:sz w:val="24"/>
        </w:rPr>
      </w:pPr>
      <w:r>
        <w:rPr>
          <w:b/>
          <w:sz w:val="24"/>
        </w:rPr>
        <w:t>Indicadores avançados (evolução):</w:t>
        <w:tab/>
      </w:r>
      <w:r>
        <w:rPr>
          <w:sz w:val="24"/>
        </w:rPr>
        <w:t>Evolução futura. A versão atual consulta</w:t>
      </w:r>
      <w:r>
        <w:rPr>
          <w:spacing w:val="-5"/>
          <w:sz w:val="24"/>
        </w:rPr>
        <w:t> </w:t>
      </w:r>
      <w:r>
        <w:rPr>
          <w:sz w:val="24"/>
        </w:rPr>
        <w:t>fichas,</w:t>
      </w:r>
      <w:r>
        <w:rPr>
          <w:spacing w:val="-5"/>
          <w:sz w:val="24"/>
        </w:rPr>
        <w:t> </w:t>
      </w:r>
      <w:r>
        <w:rPr>
          <w:sz w:val="24"/>
        </w:rPr>
        <w:t>execuções</w:t>
      </w:r>
      <w:r>
        <w:rPr>
          <w:spacing w:val="-5"/>
          <w:sz w:val="24"/>
        </w:rPr>
        <w:t> </w:t>
      </w:r>
      <w:r>
        <w:rPr>
          <w:sz w:val="24"/>
        </w:rPr>
        <w:t>e</w:t>
      </w:r>
      <w:r>
        <w:rPr>
          <w:spacing w:val="-5"/>
          <w:sz w:val="24"/>
        </w:rPr>
        <w:t> </w:t>
      </w:r>
      <w:r>
        <w:rPr>
          <w:sz w:val="24"/>
        </w:rPr>
        <w:t>estados</w:t>
      </w:r>
      <w:r>
        <w:rPr>
          <w:spacing w:val="-5"/>
          <w:sz w:val="24"/>
        </w:rPr>
        <w:t> </w:t>
      </w:r>
      <w:r>
        <w:rPr>
          <w:sz w:val="24"/>
        </w:rPr>
        <w:t>do</w:t>
      </w:r>
      <w:r>
        <w:rPr>
          <w:spacing w:val="-5"/>
          <w:sz w:val="24"/>
        </w:rPr>
        <w:t> </w:t>
      </w:r>
      <w:r>
        <w:rPr>
          <w:sz w:val="24"/>
        </w:rPr>
        <w:t>acompanhamento</w:t>
      </w:r>
      <w:r>
        <w:rPr>
          <w:spacing w:val="-5"/>
          <w:sz w:val="24"/>
        </w:rPr>
        <w:t> </w:t>
      </w:r>
      <w:r>
        <w:rPr>
          <w:sz w:val="24"/>
        </w:rPr>
        <w:t>esportivo,</w:t>
      </w:r>
      <w:r>
        <w:rPr>
          <w:spacing w:val="-5"/>
          <w:sz w:val="24"/>
        </w:rPr>
        <w:t> </w:t>
      </w:r>
      <w:r>
        <w:rPr>
          <w:sz w:val="24"/>
        </w:rPr>
        <w:t>sem</w:t>
      </w:r>
      <w:r>
        <w:rPr>
          <w:spacing w:val="-5"/>
          <w:sz w:val="24"/>
        </w:rPr>
        <w:t> </w:t>
      </w:r>
      <w:r>
        <w:rPr>
          <w:sz w:val="24"/>
        </w:rPr>
        <w:t>afirmar dashboards avançados de saúde e retenção.</w:t>
      </w:r>
    </w:p>
    <w:p>
      <w:pPr>
        <w:pStyle w:val="Heading4"/>
        <w:spacing w:before="240"/>
        <w:ind w:left="230"/>
      </w:pPr>
      <w:r>
        <w:rPr/>
        <w:t>Componentes </w:t>
      </w:r>
      <w:r>
        <w:rPr>
          <w:spacing w:val="-5"/>
        </w:rPr>
        <w:t>B:</w:t>
      </w:r>
    </w:p>
    <w:p>
      <w:pPr>
        <w:pStyle w:val="BodyText"/>
        <w:spacing w:before="102"/>
        <w:rPr>
          <w:b/>
        </w:rPr>
      </w:pPr>
    </w:p>
    <w:p>
      <w:pPr>
        <w:pStyle w:val="ListParagraph"/>
        <w:numPr>
          <w:ilvl w:val="3"/>
          <w:numId w:val="5"/>
        </w:numPr>
        <w:tabs>
          <w:tab w:pos="950" w:val="left" w:leader="none"/>
        </w:tabs>
        <w:spacing w:line="360" w:lineRule="auto" w:before="0" w:after="0"/>
        <w:ind w:left="950" w:right="592" w:hanging="360"/>
        <w:jc w:val="left"/>
        <w:rPr>
          <w:sz w:val="24"/>
        </w:rPr>
      </w:pPr>
      <w:r>
        <w:rPr>
          <w:b/>
          <w:sz w:val="24"/>
        </w:rPr>
        <w:t>Interfaces</w:t>
      </w:r>
      <w:r>
        <w:rPr>
          <w:b/>
          <w:spacing w:val="-4"/>
          <w:sz w:val="24"/>
        </w:rPr>
        <w:t> </w:t>
      </w:r>
      <w:r>
        <w:rPr>
          <w:b/>
          <w:sz w:val="24"/>
        </w:rPr>
        <w:t>de</w:t>
      </w:r>
      <w:r>
        <w:rPr>
          <w:b/>
          <w:spacing w:val="-4"/>
          <w:sz w:val="24"/>
        </w:rPr>
        <w:t> </w:t>
      </w:r>
      <w:r>
        <w:rPr>
          <w:b/>
          <w:sz w:val="24"/>
        </w:rPr>
        <w:t>Usuário</w:t>
      </w:r>
      <w:r>
        <w:rPr>
          <w:b/>
          <w:spacing w:val="-4"/>
          <w:sz w:val="24"/>
        </w:rPr>
        <w:t> </w:t>
      </w:r>
      <w:r>
        <w:rPr>
          <w:b/>
          <w:sz w:val="24"/>
        </w:rPr>
        <w:t>(Frontend</w:t>
      </w:r>
      <w:r>
        <w:rPr>
          <w:b/>
          <w:spacing w:val="-4"/>
          <w:sz w:val="24"/>
        </w:rPr>
        <w:t> </w:t>
      </w:r>
      <w:r>
        <w:rPr>
          <w:b/>
          <w:sz w:val="24"/>
        </w:rPr>
        <w:t>Web</w:t>
      </w:r>
      <w:r>
        <w:rPr>
          <w:b/>
          <w:spacing w:val="-4"/>
          <w:sz w:val="24"/>
        </w:rPr>
        <w:t> </w:t>
      </w:r>
      <w:r>
        <w:rPr>
          <w:b/>
          <w:sz w:val="24"/>
        </w:rPr>
        <w:t>e</w:t>
      </w:r>
      <w:r>
        <w:rPr>
          <w:b/>
          <w:spacing w:val="-4"/>
          <w:sz w:val="24"/>
        </w:rPr>
        <w:t> </w:t>
      </w:r>
      <w:r>
        <w:rPr>
          <w:b/>
          <w:sz w:val="24"/>
        </w:rPr>
        <w:t>Mobile):</w:t>
      </w:r>
      <w:r>
        <w:rPr>
          <w:b/>
          <w:spacing w:val="-5"/>
          <w:sz w:val="24"/>
        </w:rPr>
        <w:t> </w:t>
      </w:r>
      <w:r>
        <w:rPr>
          <w:sz w:val="24"/>
        </w:rPr>
        <w:t>App</w:t>
      </w:r>
      <w:r>
        <w:rPr>
          <w:spacing w:val="-5"/>
          <w:sz w:val="24"/>
        </w:rPr>
        <w:t> </w:t>
      </w:r>
      <w:r>
        <w:rPr>
          <w:sz w:val="24"/>
        </w:rPr>
        <w:t>React</w:t>
      </w:r>
      <w:r>
        <w:rPr>
          <w:spacing w:val="-5"/>
          <w:sz w:val="24"/>
        </w:rPr>
        <w:t> </w:t>
      </w:r>
      <w:r>
        <w:rPr>
          <w:sz w:val="24"/>
        </w:rPr>
        <w:t>Native/Expo</w:t>
      </w:r>
      <w:r>
        <w:rPr>
          <w:spacing w:val="-5"/>
          <w:sz w:val="24"/>
        </w:rPr>
        <w:t> </w:t>
      </w:r>
      <w:r>
        <w:rPr>
          <w:sz w:val="24"/>
        </w:rPr>
        <w:t>para</w:t>
      </w:r>
      <w:r>
        <w:rPr>
          <w:spacing w:val="-5"/>
          <w:sz w:val="24"/>
        </w:rPr>
        <w:t> </w:t>
      </w:r>
      <w:r>
        <w:rPr>
          <w:sz w:val="24"/>
        </w:rPr>
        <w:t>o atleta e web React/TypeScript responsiva para atleta, treinador e administrador. Ambos usam a API integrada; iOS não foi homologado.</w:t>
      </w:r>
    </w:p>
    <w:p>
      <w:pPr>
        <w:pStyle w:val="BodyText"/>
        <w:spacing w:before="138"/>
      </w:pPr>
    </w:p>
    <w:p>
      <w:pPr>
        <w:pStyle w:val="ListParagraph"/>
        <w:numPr>
          <w:ilvl w:val="3"/>
          <w:numId w:val="5"/>
        </w:numPr>
        <w:tabs>
          <w:tab w:pos="950" w:val="left" w:leader="none"/>
        </w:tabs>
        <w:spacing w:line="360" w:lineRule="auto" w:before="0" w:after="0"/>
        <w:ind w:left="950" w:right="531" w:hanging="360"/>
        <w:jc w:val="left"/>
        <w:rPr>
          <w:sz w:val="24"/>
        </w:rPr>
      </w:pPr>
      <w:r>
        <w:rPr>
          <w:b/>
          <w:sz w:val="24"/>
        </w:rPr>
        <w:t>API de Integração (Backend), Banco de Dados e Armazenamento: </w:t>
      </w:r>
      <w:r>
        <w:rPr>
          <w:sz w:val="24"/>
        </w:rPr>
        <w:t>Estrutura lógica</w:t>
      </w:r>
      <w:r>
        <w:rPr>
          <w:spacing w:val="-6"/>
          <w:sz w:val="24"/>
        </w:rPr>
        <w:t> </w:t>
      </w:r>
      <w:r>
        <w:rPr>
          <w:sz w:val="24"/>
        </w:rPr>
        <w:t>em</w:t>
      </w:r>
      <w:r>
        <w:rPr>
          <w:spacing w:val="-6"/>
          <w:sz w:val="24"/>
        </w:rPr>
        <w:t> </w:t>
      </w:r>
      <w:r>
        <w:rPr>
          <w:sz w:val="24"/>
        </w:rPr>
        <w:t>Node.js</w:t>
      </w:r>
      <w:r>
        <w:rPr>
          <w:spacing w:val="-6"/>
          <w:sz w:val="24"/>
        </w:rPr>
        <w:t> </w:t>
      </w:r>
      <w:r>
        <w:rPr>
          <w:sz w:val="24"/>
        </w:rPr>
        <w:t>com</w:t>
      </w:r>
      <w:r>
        <w:rPr>
          <w:spacing w:val="-6"/>
          <w:sz w:val="24"/>
        </w:rPr>
        <w:t> </w:t>
      </w:r>
      <w:r>
        <w:rPr>
          <w:sz w:val="24"/>
        </w:rPr>
        <w:t>TypeScript</w:t>
      </w:r>
      <w:r>
        <w:rPr>
          <w:spacing w:val="-6"/>
          <w:sz w:val="24"/>
        </w:rPr>
        <w:t> </w:t>
      </w:r>
      <w:r>
        <w:rPr>
          <w:sz w:val="24"/>
        </w:rPr>
        <w:t>(arquitetura</w:t>
      </w:r>
      <w:r>
        <w:rPr>
          <w:spacing w:val="-6"/>
          <w:sz w:val="24"/>
        </w:rPr>
        <w:t> </w:t>
      </w:r>
      <w:r>
        <w:rPr>
          <w:sz w:val="24"/>
        </w:rPr>
        <w:t>REST),</w:t>
      </w:r>
      <w:r>
        <w:rPr>
          <w:spacing w:val="-6"/>
          <w:sz w:val="24"/>
        </w:rPr>
        <w:t> </w:t>
      </w:r>
      <w:r>
        <w:rPr>
          <w:sz w:val="24"/>
        </w:rPr>
        <w:t>controle</w:t>
      </w:r>
      <w:r>
        <w:rPr>
          <w:spacing w:val="-6"/>
          <w:sz w:val="24"/>
        </w:rPr>
        <w:t> </w:t>
      </w:r>
      <w:r>
        <w:rPr>
          <w:sz w:val="24"/>
        </w:rPr>
        <w:t>de</w:t>
      </w:r>
      <w:r>
        <w:rPr>
          <w:spacing w:val="-6"/>
          <w:sz w:val="24"/>
        </w:rPr>
        <w:t> </w:t>
      </w:r>
      <w:r>
        <w:rPr>
          <w:sz w:val="24"/>
        </w:rPr>
        <w:t>permissões</w:t>
      </w:r>
      <w:r>
        <w:rPr>
          <w:spacing w:val="-6"/>
          <w:sz w:val="24"/>
        </w:rPr>
        <w:t> </w:t>
      </w:r>
      <w:r>
        <w:rPr>
          <w:sz w:val="24"/>
        </w:rPr>
        <w:t>por perfil, persistência relacional em PostgreSQL e armazenamento</w:t>
      </w:r>
    </w:p>
    <w:p>
      <w:pPr>
        <w:pStyle w:val="BodyText"/>
        <w:spacing w:line="360" w:lineRule="auto"/>
        <w:ind w:left="950"/>
      </w:pPr>
      <w:r>
        <w:rPr/>
        <w:t>privado compatível com S3. Na nuvem, utiliza Tigris; o ambiente local permanece independente.</w:t>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pStyle w:val="BodyText"/>
        <w:rPr>
          <w:sz w:val="20"/>
        </w:rPr>
      </w:pPr>
    </w:p>
    <w:p>
      <w:pPr>
        <w:pStyle w:val="BodyText"/>
        <w:spacing w:before="125"/>
        <w:rPr>
          <w:sz w:val="20"/>
        </w:rPr>
      </w:pPr>
    </w:p>
    <w:p>
      <w:pPr>
        <w:pStyle w:val="ListParagraph"/>
        <w:numPr>
          <w:ilvl w:val="2"/>
          <w:numId w:val="5"/>
        </w:numPr>
        <w:tabs>
          <w:tab w:pos="949" w:val="left" w:leader="none"/>
        </w:tabs>
        <w:spacing w:line="240" w:lineRule="auto" w:before="0" w:after="0"/>
        <w:ind w:left="949" w:right="0" w:hanging="719"/>
        <w:jc w:val="left"/>
        <w:rPr>
          <w:b/>
          <w:sz w:val="20"/>
        </w:rPr>
      </w:pPr>
      <w:bookmarkStart w:id="104" w:name="ers_produto"/>
      <w:r>
        <w:rPr>
          <w:b/>
          <w:sz w:val="20"/>
        </w:rPr>
        <w:t>Descrição</w:t>
      </w:r>
      <w:r>
        <w:rPr>
          <w:b/>
          <w:spacing w:val="-6"/>
          <w:sz w:val="20"/>
        </w:rPr>
        <w:t> </w:t>
      </w:r>
      <w:r>
        <w:rPr>
          <w:b/>
          <w:sz w:val="20"/>
        </w:rPr>
        <w:t>do</w:t>
      </w:r>
      <w:r>
        <w:rPr>
          <w:b/>
          <w:spacing w:val="-5"/>
          <w:sz w:val="20"/>
        </w:rPr>
        <w:t> </w:t>
      </w:r>
      <w:r>
        <w:rPr>
          <w:b/>
          <w:spacing w:val="-2"/>
          <w:sz w:val="20"/>
        </w:rPr>
        <w:t>produto</w:t>
      </w:r>
      <w:bookmarkEnd w:id="104"/>
      <w:r>
        <w:rPr>
          <w:vanish/>
        </w:rPr>
        <w:fldChar w:fldCharType="begin"/>
        <w:instrText xml:space="preserve"> TC "1.2.2 Descrição do produto" \f E \l 1 </w:instrText>
        <w:fldChar w:fldCharType="end"/>
      </w:r>
    </w:p>
    <w:p>
      <w:pPr>
        <w:pStyle w:val="BodyText"/>
        <w:spacing w:before="125"/>
        <w:rPr>
          <w:b/>
          <w:sz w:val="20"/>
        </w:rPr>
      </w:pPr>
    </w:p>
    <w:p>
      <w:pPr>
        <w:pStyle w:val="BodyText"/>
        <w:spacing w:line="360" w:lineRule="auto"/>
        <w:ind w:left="230" w:right="151"/>
        <w:jc w:val="both"/>
      </w:pPr>
      <w:r>
        <w:rPr/>
        <w:t>O LinkAtletas é um ecossistema digital desenvolvido para solucionar a fragmentação e </w:t>
      </w:r>
      <w:r>
        <w:rPr/>
        <w:t>a descentralização do mercado de assessoria esportiva, conectando atletas amadores e profissionais a treinadores credenciados, além</w:t>
      </w:r>
      <w:r>
        <w:rPr>
          <w:spacing w:val="-3"/>
        </w:rPr>
        <w:t> </w:t>
      </w:r>
      <w:r>
        <w:rPr/>
        <w:t>de</w:t>
      </w:r>
      <w:r>
        <w:rPr>
          <w:spacing w:val="-3"/>
        </w:rPr>
        <w:t> </w:t>
      </w:r>
      <w:r>
        <w:rPr/>
        <w:t>centralizar</w:t>
      </w:r>
      <w:r>
        <w:rPr>
          <w:spacing w:val="-3"/>
        </w:rPr>
        <w:t> </w:t>
      </w:r>
      <w:r>
        <w:rPr/>
        <w:t>a</w:t>
      </w:r>
      <w:r>
        <w:rPr>
          <w:spacing w:val="-3"/>
        </w:rPr>
        <w:t> </w:t>
      </w:r>
      <w:r>
        <w:rPr/>
        <w:t>gestão</w:t>
      </w:r>
      <w:r>
        <w:rPr>
          <w:spacing w:val="-3"/>
        </w:rPr>
        <w:t> </w:t>
      </w:r>
      <w:r>
        <w:rPr/>
        <w:t>do</w:t>
      </w:r>
      <w:r>
        <w:rPr>
          <w:spacing w:val="-3"/>
        </w:rPr>
        <w:t> </w:t>
      </w:r>
      <w:r>
        <w:rPr/>
        <w:t>acompanhamento esportivo presencial, remoto ou híbrido.</w:t>
      </w:r>
    </w:p>
    <w:p>
      <w:pPr>
        <w:pStyle w:val="BodyText"/>
        <w:spacing w:line="360" w:lineRule="auto" w:before="240"/>
        <w:ind w:left="230" w:right="140"/>
      </w:pPr>
      <w:r>
        <w:rPr/>
        <w:t>O acompanhamento começa com contas e preferências persistidas. O treinador submete CREF e evidência; a administração confere a fonte oficial e registra decisão, motivo e validade. O atleta encontra profissionais elegíveis por regras explicáveis, solicita vínculo e aguarda</w:t>
      </w:r>
      <w:r>
        <w:rPr>
          <w:spacing w:val="-4"/>
        </w:rPr>
        <w:t> </w:t>
      </w:r>
      <w:r>
        <w:rPr/>
        <w:t>o</w:t>
      </w:r>
      <w:r>
        <w:rPr>
          <w:spacing w:val="-4"/>
        </w:rPr>
        <w:t> </w:t>
      </w:r>
      <w:r>
        <w:rPr/>
        <w:t>aceite.</w:t>
      </w:r>
      <w:r>
        <w:rPr>
          <w:spacing w:val="-4"/>
        </w:rPr>
        <w:t> </w:t>
      </w:r>
      <w:r>
        <w:rPr/>
        <w:t>No</w:t>
      </w:r>
      <w:r>
        <w:rPr>
          <w:spacing w:val="-4"/>
        </w:rPr>
        <w:t> </w:t>
      </w:r>
      <w:r>
        <w:rPr/>
        <w:t>modo</w:t>
      </w:r>
      <w:r>
        <w:rPr>
          <w:spacing w:val="-4"/>
        </w:rPr>
        <w:t> </w:t>
      </w:r>
      <w:r>
        <w:rPr/>
        <w:t>acadêmico</w:t>
      </w:r>
      <w:r>
        <w:rPr>
          <w:spacing w:val="-4"/>
        </w:rPr>
        <w:t> </w:t>
      </w:r>
      <w:r>
        <w:rPr/>
        <w:t>não</w:t>
      </w:r>
      <w:r>
        <w:rPr>
          <w:spacing w:val="-4"/>
        </w:rPr>
        <w:t> </w:t>
      </w:r>
      <w:r>
        <w:rPr/>
        <w:t>há</w:t>
      </w:r>
      <w:r>
        <w:rPr>
          <w:spacing w:val="-4"/>
        </w:rPr>
        <w:t> </w:t>
      </w:r>
      <w:r>
        <w:rPr/>
        <w:t>cobrança;</w:t>
      </w:r>
      <w:r>
        <w:rPr>
          <w:spacing w:val="-4"/>
        </w:rPr>
        <w:t> </w:t>
      </w:r>
      <w:r>
        <w:rPr/>
        <w:t>o</w:t>
      </w:r>
      <w:r>
        <w:rPr>
          <w:spacing w:val="-4"/>
        </w:rPr>
        <w:t> </w:t>
      </w:r>
      <w:r>
        <w:rPr/>
        <w:t>modo</w:t>
      </w:r>
      <w:r>
        <w:rPr>
          <w:spacing w:val="-4"/>
        </w:rPr>
        <w:t> </w:t>
      </w:r>
      <w:r>
        <w:rPr/>
        <w:t>Asaas</w:t>
      </w:r>
      <w:r>
        <w:rPr>
          <w:spacing w:val="-4"/>
        </w:rPr>
        <w:t> </w:t>
      </w:r>
      <w:r>
        <w:rPr/>
        <w:t>configurado</w:t>
      </w:r>
      <w:r>
        <w:rPr>
          <w:spacing w:val="-4"/>
        </w:rPr>
        <w:t> </w:t>
      </w:r>
      <w:r>
        <w:rPr/>
        <w:t>prepara checkout após o aceite. O treinador publica fichas, o atleta registra execução e feedback e as partes acessam mensagens, agenda e mídia privada autorizada. Avaliações exigem vínculo ativo elegível por sete dias por padrão; a nota pública é distinta do score de </w:t>
      </w:r>
      <w:r>
        <w:rPr>
          <w:spacing w:val="-2"/>
        </w:rPr>
        <w:t>compatibilidade.</w:t>
      </w:r>
    </w:p>
    <w:p>
      <w:pPr>
        <w:pStyle w:val="BodyText"/>
        <w:spacing w:after="0" w:line="360" w:lineRule="auto"/>
        <w:sectPr>
          <w:pgSz w:w="11920" w:h="16840"/>
          <w:pgMar w:header="59" w:footer="0" w:top="1300" w:bottom="280" w:left="850" w:right="850"/>
        </w:sectPr>
      </w:pPr>
    </w:p>
    <w:p>
      <w:pPr>
        <w:pStyle w:val="BodyText"/>
        <w:spacing w:line="360" w:lineRule="auto" w:before="106"/>
        <w:ind w:left="230" w:right="109"/>
      </w:pPr>
      <w:bookmarkStart w:name="_bookmark3" w:id="9"/>
      <w:bookmarkEnd w:id="9"/>
      <w:r>
        <w:rPr/>
      </w:r>
      <w:r>
        <w:rPr/>
        <w:t>A</w:t>
      </w:r>
      <w:r>
        <w:rPr>
          <w:spacing w:val="-5"/>
        </w:rPr>
        <w:t> </w:t>
      </w:r>
      <w:bookmarkStart w:name="1.2.3 Missão do produto" w:id="10"/>
      <w:bookmarkEnd w:id="10"/>
      <w:r>
        <w:rPr>
          <w:spacing w:val="-1"/>
        </w:rPr>
      </w:r>
      <w:bookmarkStart w:name="1.2.4 Tabela de viabilidade" w:id="11"/>
      <w:bookmarkEnd w:id="11"/>
      <w:r>
        <w:rPr/>
        <w:t>soluçã</w:t>
      </w:r>
      <w:r>
        <w:rPr/>
        <w:t>o</w:t>
      </w:r>
      <w:r>
        <w:rPr>
          <w:spacing w:val="-5"/>
        </w:rPr>
        <w:t> </w:t>
      </w:r>
      <w:r>
        <w:rPr/>
        <w:t>organiza</w:t>
      </w:r>
      <w:r>
        <w:rPr>
          <w:spacing w:val="-5"/>
        </w:rPr>
        <w:t> </w:t>
      </w:r>
      <w:r>
        <w:rPr/>
        <w:t>o</w:t>
      </w:r>
      <w:r>
        <w:rPr>
          <w:spacing w:val="-5"/>
        </w:rPr>
        <w:t> </w:t>
      </w:r>
      <w:r>
        <w:rPr/>
        <w:t>acompanhamento</w:t>
      </w:r>
      <w:r>
        <w:rPr>
          <w:spacing w:val="-5"/>
        </w:rPr>
        <w:t> </w:t>
      </w:r>
      <w:r>
        <w:rPr/>
        <w:t>e</w:t>
      </w:r>
      <w:r>
        <w:rPr>
          <w:spacing w:val="-5"/>
        </w:rPr>
        <w:t> </w:t>
      </w:r>
      <w:r>
        <w:rPr/>
        <w:t>implementa</w:t>
      </w:r>
      <w:r>
        <w:rPr>
          <w:spacing w:val="-5"/>
        </w:rPr>
        <w:t> </w:t>
      </w:r>
      <w:r>
        <w:rPr/>
        <w:t>controles</w:t>
      </w:r>
      <w:r>
        <w:rPr>
          <w:spacing w:val="-5"/>
        </w:rPr>
        <w:t> </w:t>
      </w:r>
      <w:r>
        <w:rPr/>
        <w:t>de</w:t>
      </w:r>
      <w:r>
        <w:rPr>
          <w:spacing w:val="-5"/>
        </w:rPr>
        <w:t> </w:t>
      </w:r>
      <w:r>
        <w:rPr/>
        <w:t>privacidade;</w:t>
      </w:r>
      <w:r>
        <w:rPr>
          <w:spacing w:val="-5"/>
        </w:rPr>
        <w:t> </w:t>
      </w:r>
      <w:r>
        <w:rPr/>
        <w:t>testes técnicos não constituem certificação jurídica de conformidade.</w:t>
      </w:r>
    </w:p>
    <w:p>
      <w:pPr>
        <w:pStyle w:val="BodyText"/>
        <w:spacing w:line="360" w:lineRule="auto" w:before="240"/>
        <w:ind w:left="230"/>
      </w:pPr>
      <w:r>
        <w:rPr/>
        <w:t>A interface web utiliza React/TypeScript e o cliente móvel utiliza React Native/Expo. Ambos compartilham a API Node.js/Fastify com PostgreSQL. A web usa cookie HttpOnly; o app usa token opaco em SecureStore. Na implantação remota, Vercel hospeda web e API, Neon mantém o PostgreSQL e Tigris armazena os arquivos privados cifrados. Brevo fornece SMTP e cron-job.org aciona tarefas pendentes por endpoint protegido. O ambiente Docker local é independente. O APK foi testado em emulador; aparelho físico, iOS e lojas não foram homologados.</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pPr>
    </w:p>
    <w:p>
      <w:pPr>
        <w:pStyle w:val="BodyText"/>
        <w:spacing w:before="102"/>
      </w:pPr>
    </w:p>
    <w:p>
      <w:pPr>
        <w:pStyle w:val="BodyText"/>
        <w:spacing w:line="360" w:lineRule="auto"/>
        <w:ind w:left="230" w:right="155"/>
        <w:jc w:val="both"/>
      </w:pPr>
      <w:r>
        <w:rPr/>
        <w:t>A importância do LinkAtletas reside na sua capacidade de estruturar um mercado dependente de indicações informais, em uma rede transparente, rastreável e focada </w:t>
      </w:r>
      <w:r>
        <w:rPr/>
        <w:t>em resultados. O maior benefício para os treinadores é a expansão da captação</w:t>
      </w:r>
      <w:r>
        <w:rPr>
          <w:spacing w:val="-2"/>
        </w:rPr>
        <w:t> </w:t>
      </w:r>
      <w:r>
        <w:rPr/>
        <w:t>de</w:t>
      </w:r>
      <w:r>
        <w:rPr>
          <w:spacing w:val="-2"/>
        </w:rPr>
        <w:t> </w:t>
      </w:r>
      <w:r>
        <w:rPr/>
        <w:t>alunos</w:t>
      </w:r>
      <w:r>
        <w:rPr>
          <w:spacing w:val="-2"/>
        </w:rPr>
        <w:t> </w:t>
      </w:r>
      <w:r>
        <w:rPr/>
        <w:t>e</w:t>
      </w:r>
      <w:r>
        <w:rPr>
          <w:spacing w:val="-2"/>
        </w:rPr>
        <w:t> </w:t>
      </w:r>
      <w:r>
        <w:rPr/>
        <w:t>a eficiência</w:t>
      </w:r>
      <w:r>
        <w:rPr>
          <w:spacing w:val="-3"/>
        </w:rPr>
        <w:t> </w:t>
      </w:r>
      <w:r>
        <w:rPr/>
        <w:t>na</w:t>
      </w:r>
      <w:r>
        <w:rPr>
          <w:spacing w:val="-3"/>
        </w:rPr>
        <w:t> </w:t>
      </w:r>
      <w:r>
        <w:rPr/>
        <w:t>rotina</w:t>
      </w:r>
      <w:r>
        <w:rPr>
          <w:spacing w:val="-3"/>
        </w:rPr>
        <w:t> </w:t>
      </w:r>
      <w:r>
        <w:rPr/>
        <w:t>de</w:t>
      </w:r>
      <w:r>
        <w:rPr>
          <w:spacing w:val="-3"/>
        </w:rPr>
        <w:t> </w:t>
      </w:r>
      <w:r>
        <w:rPr/>
        <w:t>prescrição,</w:t>
      </w:r>
      <w:r>
        <w:rPr>
          <w:spacing w:val="-3"/>
        </w:rPr>
        <w:t> </w:t>
      </w:r>
      <w:r>
        <w:rPr/>
        <w:t>enquanto</w:t>
      </w:r>
      <w:r>
        <w:rPr>
          <w:spacing w:val="-3"/>
        </w:rPr>
        <w:t> </w:t>
      </w:r>
      <w:r>
        <w:rPr/>
        <w:t>para</w:t>
      </w:r>
      <w:r>
        <w:rPr>
          <w:spacing w:val="-3"/>
        </w:rPr>
        <w:t> </w:t>
      </w:r>
      <w:r>
        <w:rPr/>
        <w:t>os</w:t>
      </w:r>
      <w:r>
        <w:rPr>
          <w:spacing w:val="-3"/>
        </w:rPr>
        <w:t> </w:t>
      </w:r>
      <w:r>
        <w:rPr/>
        <w:t>atletas,</w:t>
      </w:r>
      <w:r>
        <w:rPr>
          <w:spacing w:val="-3"/>
        </w:rPr>
        <w:t> </w:t>
      </w:r>
      <w:r>
        <w:rPr/>
        <w:t>o</w:t>
      </w:r>
      <w:r>
        <w:rPr>
          <w:spacing w:val="-3"/>
        </w:rPr>
        <w:t> </w:t>
      </w:r>
      <w:r>
        <w:rPr/>
        <w:t>benefício</w:t>
      </w:r>
      <w:r>
        <w:rPr>
          <w:spacing w:val="-3"/>
        </w:rPr>
        <w:t> </w:t>
      </w:r>
      <w:r>
        <w:rPr/>
        <w:t>é</w:t>
      </w:r>
      <w:r>
        <w:rPr>
          <w:spacing w:val="-3"/>
        </w:rPr>
        <w:t> </w:t>
      </w:r>
      <w:r>
        <w:rPr/>
        <w:t>o</w:t>
      </w:r>
      <w:r>
        <w:rPr>
          <w:spacing w:val="-3"/>
        </w:rPr>
        <w:t> </w:t>
      </w:r>
      <w:r>
        <w:rPr/>
        <w:t>acesso</w:t>
      </w:r>
      <w:r>
        <w:rPr>
          <w:spacing w:val="-3"/>
        </w:rPr>
        <w:t> </w:t>
      </w:r>
      <w:r>
        <w:rPr/>
        <w:t>facilitado a uma orientação profissional validada e alinhada aos seus objetivos.</w:t>
      </w:r>
    </w:p>
    <w:p>
      <w:pPr>
        <w:pStyle w:val="BodyText"/>
      </w:pPr>
    </w:p>
    <w:p>
      <w:pPr>
        <w:pStyle w:val="BodyText"/>
        <w:spacing w:before="102"/>
      </w:pPr>
    </w:p>
    <w:p>
      <w:pPr>
        <w:pStyle w:val="ListParagraph"/>
        <w:numPr>
          <w:ilvl w:val="2"/>
          <w:numId w:val="5"/>
        </w:numPr>
        <w:tabs>
          <w:tab w:pos="725" w:val="left" w:leader="none"/>
        </w:tabs>
        <w:spacing w:line="240" w:lineRule="auto" w:before="0" w:after="0"/>
        <w:ind w:left="725" w:right="0" w:hanging="495"/>
        <w:jc w:val="left"/>
        <w:rPr>
          <w:b/>
          <w:sz w:val="20"/>
        </w:rPr>
      </w:pPr>
      <w:bookmarkStart w:id="105" w:name="ers_missao"/>
      <w:r>
        <w:rPr>
          <w:b/>
          <w:sz w:val="20"/>
        </w:rPr>
        <w:t>Missão</w:t>
      </w:r>
      <w:r>
        <w:rPr>
          <w:b/>
          <w:spacing w:val="-4"/>
          <w:sz w:val="20"/>
        </w:rPr>
        <w:t> </w:t>
      </w:r>
      <w:r>
        <w:rPr>
          <w:b/>
          <w:sz w:val="20"/>
        </w:rPr>
        <w:t>do</w:t>
      </w:r>
      <w:r>
        <w:rPr>
          <w:b/>
          <w:spacing w:val="-4"/>
          <w:sz w:val="20"/>
        </w:rPr>
        <w:t> </w:t>
      </w:r>
      <w:r>
        <w:rPr>
          <w:b/>
          <w:spacing w:val="-2"/>
          <w:sz w:val="20"/>
        </w:rPr>
        <w:t>produto</w:t>
      </w:r>
      <w:bookmarkEnd w:id="105"/>
      <w:r>
        <w:rPr>
          <w:vanish/>
        </w:rPr>
        <w:fldChar w:fldCharType="begin"/>
        <w:instrText xml:space="preserve"> TC "1.2.3 Missão do produto" \f E \l 1 </w:instrText>
        <w:fldChar w:fldCharType="end"/>
      </w:r>
    </w:p>
    <w:p>
      <w:pPr>
        <w:pStyle w:val="BodyText"/>
        <w:spacing w:line="360" w:lineRule="auto" w:before="115"/>
        <w:ind w:left="650" w:right="151"/>
        <w:jc w:val="both"/>
      </w:pPr>
      <w:r>
        <w:rPr/>
        <w:t>Prover uma solução digital eficiente, segura e escalável para a conexão e gestão </w:t>
      </w:r>
      <w:r>
        <w:rPr/>
        <w:t>no mercado de assessoria esportiva, promovendo a validação de profissionais, a personalização de treinos, o acompanhamento contínuo da evolução de atletas e a melhoria nos processos operacionais entre praticantes, treinadores e stakeholders.</w:t>
      </w:r>
    </w:p>
    <w:p>
      <w:pPr>
        <w:pStyle w:val="BodyText"/>
        <w:spacing w:before="69"/>
      </w:pPr>
    </w:p>
    <w:p>
      <w:pPr>
        <w:pStyle w:val="ListParagraph"/>
        <w:numPr>
          <w:ilvl w:val="2"/>
          <w:numId w:val="5"/>
        </w:numPr>
        <w:tabs>
          <w:tab w:pos="725" w:val="left" w:leader="none"/>
        </w:tabs>
        <w:spacing w:line="240" w:lineRule="auto" w:before="0" w:after="0"/>
        <w:ind w:left="725" w:right="0" w:hanging="495"/>
        <w:jc w:val="left"/>
        <w:rPr>
          <w:b/>
          <w:sz w:val="20"/>
        </w:rPr>
      </w:pPr>
      <w:bookmarkStart w:id="106" w:name="ers_viabilidade"/>
      <w:r>
        <w:rPr>
          <w:b/>
          <w:sz w:val="20"/>
        </w:rPr>
        <w:t>Tabela</w:t>
      </w:r>
      <w:r>
        <w:rPr>
          <w:b/>
          <w:spacing w:val="-11"/>
          <w:sz w:val="20"/>
        </w:rPr>
        <w:t> </w:t>
      </w:r>
      <w:r>
        <w:rPr>
          <w:b/>
          <w:sz w:val="20"/>
        </w:rPr>
        <w:t>de</w:t>
      </w:r>
      <w:r>
        <w:rPr>
          <w:b/>
          <w:spacing w:val="-11"/>
          <w:sz w:val="20"/>
        </w:rPr>
        <w:t> </w:t>
      </w:r>
      <w:r>
        <w:rPr>
          <w:b/>
          <w:spacing w:val="-2"/>
          <w:sz w:val="20"/>
        </w:rPr>
        <w:t>viabilidade</w:t>
      </w:r>
      <w:bookmarkEnd w:id="106"/>
      <w:r>
        <w:rPr>
          <w:vanish/>
        </w:rPr>
        <w:fldChar w:fldCharType="begin"/>
        <w:instrText xml:space="preserve"> TC "1.2.4 Tabela de viabilidade" \f E \l 1 </w:instrText>
        <w:fldChar w:fldCharType="end"/>
      </w:r>
    </w:p>
    <w:p>
      <w:pPr>
        <w:pStyle w:val="BodyText"/>
        <w:spacing w:before="8"/>
        <w:rPr>
          <w:b/>
          <w:sz w:val="10"/>
        </w:rPr>
      </w:pPr>
    </w:p>
    <w:tbl>
      <w:tblPr>
        <w:tblW w:w="0" w:type="auto"/>
        <w:jc w:val="left"/>
        <w:tblInd w:w="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0"/>
        <w:gridCol w:w="3236"/>
        <w:gridCol w:w="2480"/>
      </w:tblGrid>
      <w:tr>
        <w:trPr>
          <w:trHeight w:val="386" w:hRule="atLeast"/>
        </w:trPr>
        <w:tc>
          <w:tcPr>
            <w:tcW w:w="3030" w:type="dxa"/>
            <w:tcBorders>
              <w:bottom w:val="single" w:sz="8" w:space="0" w:color="7E7E7E"/>
            </w:tcBorders>
          </w:tcPr>
          <w:p>
            <w:pPr>
              <w:pStyle w:val="TableParagraph"/>
              <w:spacing w:line="268" w:lineRule="exact"/>
              <w:ind w:left="525"/>
              <w:rPr>
                <w:sz w:val="24"/>
              </w:rPr>
            </w:pPr>
            <w:r>
              <w:rPr>
                <w:spacing w:val="-4"/>
                <w:sz w:val="24"/>
              </w:rPr>
              <w:t>Item</w:t>
            </w:r>
          </w:p>
        </w:tc>
        <w:tc>
          <w:tcPr>
            <w:tcW w:w="3236" w:type="dxa"/>
            <w:tcBorders>
              <w:bottom w:val="single" w:sz="8" w:space="0" w:color="7E7E7E"/>
            </w:tcBorders>
          </w:tcPr>
          <w:p>
            <w:pPr>
              <w:pStyle w:val="TableParagraph"/>
              <w:spacing w:line="268" w:lineRule="exact"/>
              <w:ind w:left="525"/>
              <w:rPr>
                <w:sz w:val="24"/>
              </w:rPr>
            </w:pPr>
            <w:r>
              <w:rPr>
                <w:spacing w:val="-2"/>
                <w:sz w:val="24"/>
              </w:rPr>
              <w:t>Descrição</w:t>
            </w:r>
          </w:p>
        </w:tc>
        <w:tc>
          <w:tcPr>
            <w:tcW w:w="2480" w:type="dxa"/>
            <w:tcBorders>
              <w:bottom w:val="single" w:sz="8" w:space="0" w:color="7E7E7E"/>
            </w:tcBorders>
          </w:tcPr>
          <w:p>
            <w:pPr>
              <w:pStyle w:val="TableParagraph"/>
              <w:spacing w:line="268" w:lineRule="exact"/>
              <w:ind w:left="318"/>
              <w:rPr>
                <w:sz w:val="24"/>
              </w:rPr>
            </w:pPr>
            <w:r>
              <w:rPr>
                <w:spacing w:val="-2"/>
                <w:sz w:val="24"/>
              </w:rPr>
              <w:t>Valor</w:t>
            </w:r>
            <w:r>
              <w:rPr>
                <w:spacing w:val="-8"/>
                <w:sz w:val="24"/>
              </w:rPr>
              <w:t> </w:t>
            </w:r>
            <w:r>
              <w:rPr>
                <w:spacing w:val="-2"/>
                <w:sz w:val="24"/>
              </w:rPr>
              <w:t>Unitário</w:t>
            </w:r>
          </w:p>
        </w:tc>
      </w:tr>
      <w:tr>
        <w:trPr>
          <w:trHeight w:val="1670" w:hRule="atLeast"/>
        </w:trPr>
        <w:tc>
          <w:tcPr>
            <w:tcW w:w="3030" w:type="dxa"/>
            <w:tcBorders>
              <w:top w:val="single" w:sz="8" w:space="0" w:color="7E7E7E"/>
              <w:right w:val="single" w:sz="8" w:space="0" w:color="7E7E7E"/>
            </w:tcBorders>
            <w:shd w:val="clear" w:color="auto" w:fill="F1F1F1"/>
          </w:tcPr>
          <w:p>
            <w:pPr>
              <w:pStyle w:val="TableParagraph"/>
              <w:spacing w:before="14"/>
              <w:ind w:left="525"/>
              <w:rPr>
                <w:sz w:val="24"/>
              </w:rPr>
            </w:pPr>
            <w:r>
              <w:rPr>
                <w:sz w:val="24"/>
              </w:rPr>
              <w:t>Mão de Obra </w:t>
            </w:r>
            <w:r>
              <w:rPr>
                <w:spacing w:val="-2"/>
                <w:sz w:val="24"/>
              </w:rPr>
              <w:t>Técnica</w:t>
            </w:r>
          </w:p>
        </w:tc>
        <w:tc>
          <w:tcPr>
            <w:tcW w:w="3236" w:type="dxa"/>
            <w:tcBorders>
              <w:top w:val="single" w:sz="8" w:space="0" w:color="7E7E7E"/>
              <w:left w:val="single" w:sz="8" w:space="0" w:color="7E7E7E"/>
            </w:tcBorders>
            <w:shd w:val="clear" w:color="auto" w:fill="F1F1F1"/>
          </w:tcPr>
          <w:p>
            <w:pPr>
              <w:pStyle w:val="TableParagraph"/>
              <w:spacing w:before="14"/>
              <w:ind w:left="515"/>
              <w:jc w:val="both"/>
              <w:rPr>
                <w:sz w:val="24"/>
              </w:rPr>
            </w:pPr>
            <w:r>
              <w:rPr>
                <w:sz w:val="24"/>
              </w:rPr>
              <w:t>Equipe</w:t>
            </w:r>
            <w:r>
              <w:rPr>
                <w:spacing w:val="55"/>
                <w:w w:val="150"/>
                <w:sz w:val="24"/>
              </w:rPr>
              <w:t>    </w:t>
            </w:r>
            <w:r>
              <w:rPr>
                <w:sz w:val="24"/>
              </w:rPr>
              <w:t>de</w:t>
            </w:r>
            <w:r>
              <w:rPr>
                <w:rFonts w:ascii="Times New Roman"/>
                <w:spacing w:val="65"/>
                <w:w w:val="150"/>
                <w:sz w:val="24"/>
              </w:rPr>
              <w:t>    </w:t>
            </w:r>
            <w:r>
              <w:rPr>
                <w:spacing w:val="-10"/>
                <w:sz w:val="24"/>
              </w:rPr>
              <w:t>6</w:t>
            </w:r>
          </w:p>
          <w:p>
            <w:pPr>
              <w:pStyle w:val="TableParagraph"/>
              <w:spacing w:line="410" w:lineRule="atLeast" w:before="4"/>
              <w:ind w:left="515" w:right="319"/>
              <w:jc w:val="both"/>
              <w:rPr>
                <w:sz w:val="24"/>
              </w:rPr>
            </w:pPr>
            <w:r>
              <w:rPr>
                <w:sz w:val="24"/>
              </w:rPr>
              <w:t>integrantes durante </w:t>
            </w:r>
            <w:r>
              <w:rPr>
                <w:sz w:val="24"/>
              </w:rPr>
              <w:t>o desenvolvimento do </w:t>
            </w:r>
            <w:r>
              <w:rPr>
                <w:spacing w:val="-2"/>
                <w:sz w:val="24"/>
              </w:rPr>
              <w:t>projeto</w:t>
            </w:r>
          </w:p>
        </w:tc>
        <w:tc>
          <w:tcPr>
            <w:tcW w:w="2480" w:type="dxa"/>
            <w:tcBorders>
              <w:top w:val="single" w:sz="8" w:space="0" w:color="7E7E7E"/>
            </w:tcBorders>
            <w:shd w:val="clear" w:color="auto" w:fill="F1F1F1"/>
          </w:tcPr>
          <w:p>
            <w:pPr>
              <w:pStyle w:val="TableParagraph"/>
              <w:spacing w:before="14"/>
              <w:ind w:left="318"/>
              <w:rPr>
                <w:sz w:val="24"/>
              </w:rPr>
            </w:pPr>
            <w:r>
              <w:rPr>
                <w:sz w:val="24"/>
              </w:rPr>
              <w:t>R$ </w:t>
            </w:r>
            <w:r>
              <w:rPr>
                <w:spacing w:val="-2"/>
                <w:sz w:val="24"/>
              </w:rPr>
              <w:t>6.528,00</w:t>
            </w:r>
          </w:p>
        </w:tc>
      </w:tr>
    </w:tbl>
    <w:p>
      <w:pPr>
        <w:pStyle w:val="TableParagraph"/>
        <w:spacing w:after="0"/>
        <w:rPr>
          <w:sz w:val="24"/>
        </w:rPr>
        <w:sectPr>
          <w:pgSz w:w="11920" w:h="16840"/>
          <w:pgMar w:header="59" w:footer="0" w:top="1300" w:bottom="280" w:left="850" w:right="850"/>
        </w:sectPr>
      </w:pPr>
    </w:p>
    <w:p>
      <w:pPr>
        <w:pStyle w:val="BodyText"/>
        <w:spacing w:before="5" w:after="1"/>
        <w:rPr>
          <w:b/>
          <w:sz w:val="9"/>
        </w:rPr>
      </w:pPr>
    </w:p>
    <w:tbl>
      <w:tblPr>
        <w:tblW w:w="0" w:type="auto"/>
        <w:jc w:val="left"/>
        <w:tblInd w:w="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0"/>
        <w:gridCol w:w="3239"/>
        <w:gridCol w:w="2476"/>
      </w:tblGrid>
      <w:tr>
        <w:trPr>
          <w:trHeight w:val="1797" w:hRule="atLeast"/>
        </w:trPr>
        <w:tc>
          <w:tcPr>
            <w:tcW w:w="3030" w:type="dxa"/>
            <w:tcBorders>
              <w:right w:val="single" w:sz="8" w:space="0" w:color="7E7E7E"/>
            </w:tcBorders>
          </w:tcPr>
          <w:p>
            <w:pPr>
              <w:pStyle w:val="TableParagraph"/>
              <w:tabs>
                <w:tab w:pos="2777" w:val="left" w:leader="none"/>
              </w:tabs>
              <w:spacing w:line="360" w:lineRule="auto"/>
              <w:ind w:left="525" w:right="107"/>
              <w:rPr>
                <w:sz w:val="24"/>
              </w:rPr>
            </w:pPr>
            <w:r>
              <w:rPr>
                <w:spacing w:val="-2"/>
                <w:sz w:val="24"/>
              </w:rPr>
              <w:t>Ferramentas</w:t>
            </w:r>
            <w:r>
              <w:rPr>
                <w:sz w:val="24"/>
              </w:rPr>
              <w:tab/>
            </w:r>
            <w:r>
              <w:rPr>
                <w:spacing w:val="-10"/>
                <w:sz w:val="24"/>
              </w:rPr>
              <w:t>e </w:t>
            </w:r>
            <w:r>
              <w:rPr>
                <w:spacing w:val="-2"/>
                <w:sz w:val="24"/>
              </w:rPr>
              <w:t>Licenças</w:t>
            </w:r>
          </w:p>
        </w:tc>
        <w:tc>
          <w:tcPr>
            <w:tcW w:w="3239" w:type="dxa"/>
            <w:tcBorders>
              <w:left w:val="single" w:sz="8" w:space="0" w:color="7E7E7E"/>
            </w:tcBorders>
          </w:tcPr>
          <w:p>
            <w:pPr>
              <w:pStyle w:val="TableParagraph"/>
              <w:spacing w:line="360" w:lineRule="auto"/>
              <w:ind w:left="515" w:right="317"/>
              <w:jc w:val="both"/>
              <w:rPr>
                <w:sz w:val="24"/>
              </w:rPr>
            </w:pPr>
            <w:r>
              <w:rPr>
                <w:sz w:val="24"/>
              </w:rPr>
              <w:t>Figma, IDEs, GitHub, bibliotecas, </w:t>
            </w:r>
            <w:r>
              <w:rPr>
                <w:sz w:val="24"/>
              </w:rPr>
              <w:t>serviços de desenvolvimento e </w:t>
            </w:r>
            <w:r>
              <w:rPr>
                <w:spacing w:val="-2"/>
                <w:sz w:val="24"/>
              </w:rPr>
              <w:t>testes</w:t>
            </w:r>
          </w:p>
        </w:tc>
        <w:tc>
          <w:tcPr>
            <w:tcW w:w="2476" w:type="dxa"/>
          </w:tcPr>
          <w:p>
            <w:pPr>
              <w:pStyle w:val="TableParagraph"/>
              <w:spacing w:line="273" w:lineRule="exact"/>
              <w:ind w:left="316"/>
              <w:rPr>
                <w:sz w:val="24"/>
              </w:rPr>
            </w:pPr>
            <w:r>
              <w:rPr>
                <w:sz w:val="24"/>
              </w:rPr>
              <w:t>R$ </w:t>
            </w:r>
            <w:r>
              <w:rPr>
                <w:spacing w:val="-2"/>
                <w:sz w:val="24"/>
              </w:rPr>
              <w:t>300,00</w:t>
            </w:r>
          </w:p>
        </w:tc>
      </w:tr>
      <w:tr>
        <w:trPr>
          <w:trHeight w:val="825" w:hRule="atLeast"/>
        </w:trPr>
        <w:tc>
          <w:tcPr>
            <w:tcW w:w="3030" w:type="dxa"/>
            <w:tcBorders>
              <w:right w:val="single" w:sz="8" w:space="0" w:color="7E7E7E"/>
            </w:tcBorders>
            <w:shd w:val="clear" w:color="auto" w:fill="F1F1F1"/>
          </w:tcPr>
          <w:p>
            <w:pPr>
              <w:pStyle w:val="TableParagraph"/>
              <w:ind w:left="525"/>
              <w:rPr>
                <w:sz w:val="24"/>
              </w:rPr>
            </w:pPr>
            <w:r>
              <w:rPr>
                <w:sz w:val="24"/>
              </w:rPr>
              <w:t>Domínio </w:t>
            </w:r>
            <w:r>
              <w:rPr>
                <w:spacing w:val="-5"/>
                <w:sz w:val="24"/>
              </w:rPr>
              <w:t>Web</w:t>
            </w:r>
          </w:p>
        </w:tc>
        <w:tc>
          <w:tcPr>
            <w:tcW w:w="3239" w:type="dxa"/>
            <w:tcBorders>
              <w:left w:val="single" w:sz="8" w:space="0" w:color="7E7E7E"/>
            </w:tcBorders>
            <w:shd w:val="clear" w:color="auto" w:fill="F1F1F1"/>
          </w:tcPr>
          <w:p>
            <w:pPr>
              <w:pStyle w:val="TableParagraph"/>
              <w:tabs>
                <w:tab w:pos="1730" w:val="left" w:leader="none"/>
                <w:tab w:pos="2639" w:val="left" w:leader="none"/>
              </w:tabs>
              <w:ind w:left="515"/>
              <w:rPr>
                <w:sz w:val="24"/>
              </w:rPr>
            </w:pPr>
            <w:r>
              <w:rPr>
                <w:spacing w:val="-2"/>
                <w:sz w:val="24"/>
              </w:rPr>
              <w:t>Registro</w:t>
            </w:r>
            <w:r>
              <w:rPr>
                <w:sz w:val="24"/>
              </w:rPr>
              <w:tab/>
            </w:r>
            <w:r>
              <w:rPr>
                <w:spacing w:val="-2"/>
                <w:sz w:val="24"/>
              </w:rPr>
              <w:t>anual</w:t>
            </w:r>
            <w:r>
              <w:rPr>
                <w:sz w:val="24"/>
              </w:rPr>
              <w:tab/>
            </w:r>
            <w:r>
              <w:rPr>
                <w:spacing w:val="-5"/>
                <w:sz w:val="24"/>
              </w:rPr>
              <w:t>de</w:t>
            </w:r>
          </w:p>
          <w:p>
            <w:pPr>
              <w:pStyle w:val="TableParagraph"/>
              <w:spacing w:before="138"/>
              <w:ind w:left="515"/>
              <w:rPr>
                <w:sz w:val="24"/>
              </w:rPr>
            </w:pPr>
            <w:r>
              <w:rPr>
                <w:sz w:val="24"/>
              </w:rPr>
              <w:t>domínio </w:t>
            </w:r>
            <w:r>
              <w:rPr>
                <w:spacing w:val="-2"/>
                <w:sz w:val="24"/>
              </w:rPr>
              <w:t>.com.br</w:t>
            </w:r>
          </w:p>
        </w:tc>
        <w:tc>
          <w:tcPr>
            <w:tcW w:w="2476" w:type="dxa"/>
            <w:shd w:val="clear" w:color="auto" w:fill="F1F1F1"/>
          </w:tcPr>
          <w:p>
            <w:pPr>
              <w:pStyle w:val="TableParagraph"/>
              <w:ind w:left="316"/>
              <w:rPr>
                <w:sz w:val="24"/>
              </w:rPr>
            </w:pPr>
            <w:r>
              <w:rPr>
                <w:sz w:val="24"/>
              </w:rPr>
              <w:t>R$ </w:t>
            </w:r>
            <w:r>
              <w:rPr>
                <w:spacing w:val="-2"/>
                <w:sz w:val="24"/>
              </w:rPr>
              <w:t>40,00</w:t>
            </w:r>
          </w:p>
        </w:tc>
      </w:tr>
      <w:tr>
        <w:trPr>
          <w:trHeight w:val="1658" w:hRule="atLeast"/>
        </w:trPr>
        <w:tc>
          <w:tcPr>
            <w:tcW w:w="3030" w:type="dxa"/>
            <w:tcBorders>
              <w:right w:val="single" w:sz="8" w:space="0" w:color="7E7E7E"/>
            </w:tcBorders>
          </w:tcPr>
          <w:p>
            <w:pPr>
              <w:pStyle w:val="TableParagraph"/>
              <w:tabs>
                <w:tab w:pos="2785" w:val="left" w:leader="none"/>
              </w:tabs>
              <w:spacing w:line="360" w:lineRule="auto" w:before="3"/>
              <w:ind w:left="525" w:right="98"/>
              <w:rPr>
                <w:sz w:val="24"/>
              </w:rPr>
            </w:pPr>
            <w:r>
              <w:rPr>
                <w:spacing w:val="-2"/>
                <w:sz w:val="24"/>
              </w:rPr>
              <w:t>Publicação</w:t>
            </w:r>
            <w:r>
              <w:rPr>
                <w:sz w:val="24"/>
              </w:rPr>
              <w:tab/>
            </w:r>
            <w:r>
              <w:rPr>
                <w:spacing w:val="-10"/>
                <w:sz w:val="24"/>
              </w:rPr>
              <w:t>e </w:t>
            </w:r>
            <w:r>
              <w:rPr>
                <w:sz w:val="24"/>
              </w:rPr>
              <w:t>Distribuição Mobile</w:t>
            </w:r>
          </w:p>
        </w:tc>
        <w:tc>
          <w:tcPr>
            <w:tcW w:w="3239" w:type="dxa"/>
            <w:tcBorders>
              <w:left w:val="single" w:sz="8" w:space="0" w:color="7E7E7E"/>
            </w:tcBorders>
          </w:tcPr>
          <w:p>
            <w:pPr>
              <w:pStyle w:val="TableParagraph"/>
              <w:tabs>
                <w:tab w:pos="2779" w:val="left" w:leader="none"/>
              </w:tabs>
              <w:spacing w:line="360" w:lineRule="auto" w:before="3"/>
              <w:ind w:left="515" w:right="314"/>
              <w:rPr>
                <w:sz w:val="24"/>
              </w:rPr>
            </w:pPr>
            <w:r>
              <w:rPr>
                <w:sz w:val="24"/>
              </w:rPr>
              <w:t>Custos</w:t>
            </w:r>
            <w:r>
              <w:rPr>
                <w:spacing w:val="-2"/>
                <w:sz w:val="24"/>
              </w:rPr>
              <w:t> </w:t>
            </w:r>
            <w:r>
              <w:rPr>
                <w:sz w:val="24"/>
              </w:rPr>
              <w:t>relacionados</w:t>
            </w:r>
            <w:r>
              <w:rPr>
                <w:spacing w:val="-14"/>
                <w:sz w:val="24"/>
              </w:rPr>
              <w:t> </w:t>
            </w:r>
            <w:r>
              <w:rPr>
                <w:sz w:val="24"/>
              </w:rPr>
              <w:t>à </w:t>
            </w:r>
            <w:r>
              <w:rPr>
                <w:spacing w:val="-2"/>
                <w:sz w:val="24"/>
              </w:rPr>
              <w:t>publicação</w:t>
            </w:r>
            <w:r>
              <w:rPr>
                <w:sz w:val="24"/>
              </w:rPr>
              <w:tab/>
            </w:r>
            <w:r>
              <w:rPr>
                <w:spacing w:val="-10"/>
                <w:sz w:val="24"/>
              </w:rPr>
              <w:t>e</w:t>
            </w:r>
          </w:p>
          <w:p>
            <w:pPr>
              <w:pStyle w:val="TableParagraph"/>
              <w:tabs>
                <w:tab w:pos="2635" w:val="left" w:leader="none"/>
              </w:tabs>
              <w:ind w:left="515"/>
              <w:rPr>
                <w:sz w:val="24"/>
              </w:rPr>
            </w:pPr>
            <w:r>
              <w:rPr>
                <w:spacing w:val="-2"/>
                <w:sz w:val="24"/>
              </w:rPr>
              <w:t>distribuição</w:t>
            </w:r>
            <w:r>
              <w:rPr>
                <w:sz w:val="24"/>
              </w:rPr>
              <w:tab/>
            </w:r>
            <w:r>
              <w:rPr>
                <w:spacing w:val="-5"/>
                <w:sz w:val="24"/>
              </w:rPr>
              <w:t>do</w:t>
            </w:r>
          </w:p>
          <w:p>
            <w:pPr>
              <w:pStyle w:val="TableParagraph"/>
              <w:spacing w:before="138"/>
              <w:ind w:left="515"/>
              <w:rPr>
                <w:sz w:val="24"/>
              </w:rPr>
            </w:pPr>
            <w:r>
              <w:rPr>
                <w:sz w:val="24"/>
              </w:rPr>
              <w:t>aplicativo </w:t>
            </w:r>
            <w:r>
              <w:rPr>
                <w:spacing w:val="-2"/>
                <w:sz w:val="24"/>
              </w:rPr>
              <w:t>mobile</w:t>
            </w:r>
          </w:p>
        </w:tc>
        <w:tc>
          <w:tcPr>
            <w:tcW w:w="2476" w:type="dxa"/>
          </w:tcPr>
          <w:p>
            <w:pPr>
              <w:pStyle w:val="TableParagraph"/>
              <w:spacing w:before="3"/>
              <w:ind w:left="316"/>
              <w:rPr>
                <w:sz w:val="24"/>
              </w:rPr>
            </w:pPr>
            <w:r>
              <w:rPr>
                <w:sz w:val="24"/>
              </w:rPr>
              <w:t>R$ </w:t>
            </w:r>
            <w:r>
              <w:rPr>
                <w:spacing w:val="-2"/>
                <w:sz w:val="24"/>
              </w:rPr>
              <w:t>150,00</w:t>
            </w:r>
          </w:p>
        </w:tc>
      </w:tr>
    </w:tbl>
    <w:p>
      <w:pPr>
        <w:spacing w:before="0"/>
        <w:ind w:left="230" w:right="0" w:firstLine="0"/>
        <w:jc w:val="left"/>
        <w:rPr>
          <w:b/>
          <w:sz w:val="20"/>
        </w:rPr>
      </w:pPr>
      <w:r>
        <w:rPr>
          <w:b/>
          <w:sz w:val="20"/>
        </w:rPr>
        <w:t>Valor</w:t>
      </w:r>
      <w:r>
        <w:rPr>
          <w:b/>
          <w:spacing w:val="-8"/>
          <w:sz w:val="20"/>
        </w:rPr>
        <w:t> </w:t>
      </w:r>
      <w:r>
        <w:rPr>
          <w:b/>
          <w:sz w:val="20"/>
        </w:rPr>
        <w:t>total</w:t>
      </w:r>
      <w:r>
        <w:rPr>
          <w:b/>
          <w:spacing w:val="-8"/>
          <w:sz w:val="20"/>
        </w:rPr>
        <w:t> </w:t>
      </w:r>
      <w:r>
        <w:rPr>
          <w:b/>
          <w:sz w:val="20"/>
        </w:rPr>
        <w:t>estimado:</w:t>
      </w:r>
      <w:r>
        <w:rPr>
          <w:b/>
          <w:spacing w:val="-8"/>
          <w:sz w:val="20"/>
        </w:rPr>
        <w:t> </w:t>
      </w:r>
      <w:r>
        <w:rPr>
          <w:b/>
          <w:sz w:val="20"/>
        </w:rPr>
        <w:t>R$</w:t>
      </w:r>
      <w:r>
        <w:rPr>
          <w:b/>
          <w:spacing w:val="-8"/>
          <w:sz w:val="20"/>
        </w:rPr>
        <w:t> </w:t>
      </w:r>
      <w:r>
        <w:rPr>
          <w:b/>
          <w:spacing w:val="-2"/>
          <w:sz w:val="20"/>
        </w:rPr>
        <w:t>7.018,00</w:t>
      </w:r>
    </w:p>
    <w:p>
      <w:pPr>
        <w:pStyle w:val="BodyText"/>
        <w:rPr>
          <w:b/>
          <w:sz w:val="20"/>
        </w:rPr>
      </w:pPr>
    </w:p>
    <w:p>
      <w:pPr>
        <w:pStyle w:val="BodyText"/>
        <w:rPr>
          <w:b/>
          <w:sz w:val="20"/>
        </w:rPr>
      </w:pPr>
    </w:p>
    <w:p>
      <w:pPr>
        <w:spacing w:before="0"/>
        <w:ind w:left="230" w:right="0" w:firstLine="0"/>
        <w:jc w:val="left"/>
        <w:rPr>
          <w:b/>
          <w:sz w:val="20"/>
        </w:rPr>
      </w:pPr>
      <w:r>
        <w:rPr>
          <w:b/>
          <w:sz w:val="20"/>
        </w:rPr>
        <w:t>Tabela</w:t>
      </w:r>
      <w:r>
        <w:rPr>
          <w:b/>
          <w:spacing w:val="-11"/>
          <w:sz w:val="20"/>
        </w:rPr>
        <w:t> </w:t>
      </w:r>
      <w:r>
        <w:rPr>
          <w:b/>
          <w:sz w:val="20"/>
        </w:rPr>
        <w:t>de</w:t>
      </w:r>
      <w:r>
        <w:rPr>
          <w:b/>
          <w:spacing w:val="-8"/>
          <w:sz w:val="20"/>
        </w:rPr>
        <w:t> </w:t>
      </w:r>
      <w:r>
        <w:rPr>
          <w:b/>
          <w:sz w:val="20"/>
        </w:rPr>
        <w:t>Custos</w:t>
      </w:r>
      <w:r>
        <w:rPr>
          <w:b/>
          <w:spacing w:val="-8"/>
          <w:sz w:val="20"/>
        </w:rPr>
        <w:t> </w:t>
      </w:r>
      <w:r>
        <w:rPr>
          <w:b/>
          <w:sz w:val="20"/>
        </w:rPr>
        <w:t>Operacionais</w:t>
      </w:r>
      <w:r>
        <w:rPr>
          <w:b/>
          <w:spacing w:val="-9"/>
          <w:sz w:val="20"/>
        </w:rPr>
        <w:t> </w:t>
      </w:r>
      <w:r>
        <w:rPr>
          <w:b/>
          <w:sz w:val="20"/>
        </w:rPr>
        <w:t>Mensais</w:t>
      </w:r>
      <w:r>
        <w:rPr>
          <w:b/>
          <w:spacing w:val="-8"/>
          <w:sz w:val="20"/>
        </w:rPr>
        <w:t> </w:t>
      </w:r>
      <w:r>
        <w:rPr>
          <w:b/>
          <w:sz w:val="20"/>
        </w:rPr>
        <w:t>(Projeção</w:t>
      </w:r>
      <w:r>
        <w:rPr>
          <w:b/>
          <w:spacing w:val="-8"/>
          <w:sz w:val="20"/>
        </w:rPr>
        <w:t> </w:t>
      </w:r>
      <w:r>
        <w:rPr>
          <w:b/>
          <w:sz w:val="20"/>
        </w:rPr>
        <w:t>em</w:t>
      </w:r>
      <w:r>
        <w:rPr>
          <w:b/>
          <w:spacing w:val="-8"/>
          <w:sz w:val="20"/>
        </w:rPr>
        <w:t> </w:t>
      </w:r>
      <w:r>
        <w:rPr>
          <w:b/>
          <w:spacing w:val="-2"/>
          <w:sz w:val="20"/>
        </w:rPr>
        <w:t>Produção)</w:t>
      </w:r>
    </w:p>
    <w:p>
      <w:pPr>
        <w:pStyle w:val="BodyText"/>
        <w:spacing w:before="8"/>
        <w:rPr>
          <w:b/>
          <w:sz w:val="10"/>
        </w:rPr>
      </w:pPr>
    </w:p>
    <w:tbl>
      <w:tblPr>
        <w:tblW w:w="0" w:type="auto"/>
        <w:jc w:val="left"/>
        <w:tblInd w:w="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0"/>
        <w:gridCol w:w="3237"/>
        <w:gridCol w:w="3373"/>
      </w:tblGrid>
      <w:tr>
        <w:trPr>
          <w:trHeight w:val="396" w:hRule="atLeast"/>
        </w:trPr>
        <w:tc>
          <w:tcPr>
            <w:tcW w:w="3030" w:type="dxa"/>
            <w:tcBorders>
              <w:bottom w:val="single" w:sz="8" w:space="0" w:color="7E7E7E"/>
            </w:tcBorders>
          </w:tcPr>
          <w:p>
            <w:pPr>
              <w:pStyle w:val="TableParagraph"/>
              <w:spacing w:line="268" w:lineRule="exact"/>
              <w:ind w:left="525"/>
              <w:rPr>
                <w:sz w:val="24"/>
              </w:rPr>
            </w:pPr>
            <w:r>
              <w:rPr>
                <w:spacing w:val="-4"/>
                <w:sz w:val="24"/>
              </w:rPr>
              <w:t>Item</w:t>
            </w:r>
          </w:p>
        </w:tc>
        <w:tc>
          <w:tcPr>
            <w:tcW w:w="3237" w:type="dxa"/>
            <w:tcBorders>
              <w:bottom w:val="single" w:sz="8" w:space="0" w:color="7E7E7E"/>
            </w:tcBorders>
          </w:tcPr>
          <w:p>
            <w:pPr>
              <w:pStyle w:val="TableParagraph"/>
              <w:spacing w:line="268" w:lineRule="exact"/>
              <w:ind w:left="525"/>
              <w:rPr>
                <w:sz w:val="24"/>
              </w:rPr>
            </w:pPr>
            <w:r>
              <w:rPr>
                <w:spacing w:val="-2"/>
                <w:sz w:val="24"/>
              </w:rPr>
              <w:t>Descrição</w:t>
            </w:r>
          </w:p>
        </w:tc>
        <w:tc>
          <w:tcPr>
            <w:tcW w:w="3373" w:type="dxa"/>
            <w:tcBorders>
              <w:bottom w:val="single" w:sz="8" w:space="0" w:color="7E7E7E"/>
            </w:tcBorders>
          </w:tcPr>
          <w:p>
            <w:pPr>
              <w:pStyle w:val="TableParagraph"/>
              <w:spacing w:line="268" w:lineRule="exact"/>
              <w:ind w:left="317"/>
              <w:rPr>
                <w:sz w:val="24"/>
              </w:rPr>
            </w:pPr>
            <w:r>
              <w:rPr>
                <w:sz w:val="24"/>
              </w:rPr>
              <w:t>Custo Mensal </w:t>
            </w:r>
            <w:r>
              <w:rPr>
                <w:spacing w:val="-2"/>
                <w:sz w:val="24"/>
              </w:rPr>
              <w:t>Estimado</w:t>
            </w:r>
          </w:p>
        </w:tc>
      </w:tr>
      <w:tr>
        <w:trPr>
          <w:trHeight w:val="1240" w:hRule="atLeast"/>
        </w:trPr>
        <w:tc>
          <w:tcPr>
            <w:tcW w:w="3030" w:type="dxa"/>
            <w:tcBorders>
              <w:top w:val="single" w:sz="8" w:space="0" w:color="7E7E7E"/>
              <w:right w:val="single" w:sz="8" w:space="0" w:color="7E7E7E"/>
            </w:tcBorders>
            <w:shd w:val="clear" w:color="auto" w:fill="F1F1F1"/>
          </w:tcPr>
          <w:p>
            <w:pPr>
              <w:pStyle w:val="TableParagraph"/>
              <w:spacing w:line="360" w:lineRule="auto" w:before="4"/>
              <w:ind w:left="525" w:right="107"/>
              <w:rPr>
                <w:sz w:val="24"/>
              </w:rPr>
            </w:pPr>
            <w:r>
              <w:rPr>
                <w:spacing w:val="-2"/>
                <w:sz w:val="24"/>
              </w:rPr>
              <w:t>Infraestrutura Cloud/API</w:t>
            </w:r>
          </w:p>
        </w:tc>
        <w:tc>
          <w:tcPr>
            <w:tcW w:w="3237" w:type="dxa"/>
            <w:tcBorders>
              <w:top w:val="single" w:sz="8" w:space="0" w:color="7E7E7E"/>
              <w:left w:val="single" w:sz="8" w:space="0" w:color="7E7E7E"/>
            </w:tcBorders>
            <w:shd w:val="clear" w:color="auto" w:fill="F1F1F1"/>
          </w:tcPr>
          <w:p>
            <w:pPr>
              <w:pStyle w:val="TableParagraph"/>
              <w:tabs>
                <w:tab w:pos="2639" w:val="left" w:leader="none"/>
              </w:tabs>
              <w:spacing w:line="360" w:lineRule="auto" w:before="4"/>
              <w:ind w:left="515" w:right="318"/>
              <w:rPr>
                <w:sz w:val="24"/>
              </w:rPr>
            </w:pPr>
            <w:r>
              <w:rPr>
                <w:spacing w:val="-2"/>
                <w:sz w:val="24"/>
              </w:rPr>
              <w:t>Hospedagem</w:t>
            </w:r>
            <w:r>
              <w:rPr>
                <w:sz w:val="24"/>
              </w:rPr>
              <w:tab/>
            </w:r>
            <w:r>
              <w:rPr>
                <w:spacing w:val="-6"/>
                <w:sz w:val="24"/>
              </w:rPr>
              <w:t>do </w:t>
            </w:r>
            <w:r>
              <w:rPr>
                <w:sz w:val="24"/>
              </w:rPr>
              <w:t>backend e serviços </w:t>
            </w:r>
            <w:r>
              <w:rPr>
                <w:spacing w:val="-5"/>
                <w:sz w:val="24"/>
              </w:rPr>
              <w:t>da</w:t>
            </w:r>
          </w:p>
          <w:p>
            <w:pPr>
              <w:pStyle w:val="TableParagraph"/>
              <w:ind w:left="515"/>
              <w:rPr>
                <w:sz w:val="24"/>
              </w:rPr>
            </w:pPr>
            <w:r>
              <w:rPr>
                <w:spacing w:val="-2"/>
                <w:sz w:val="24"/>
              </w:rPr>
              <w:t>aplicação</w:t>
            </w:r>
          </w:p>
        </w:tc>
        <w:tc>
          <w:tcPr>
            <w:tcW w:w="3373" w:type="dxa"/>
            <w:tcBorders>
              <w:top w:val="single" w:sz="8" w:space="0" w:color="7E7E7E"/>
            </w:tcBorders>
            <w:shd w:val="clear" w:color="auto" w:fill="F1F1F1"/>
          </w:tcPr>
          <w:p>
            <w:pPr>
              <w:pStyle w:val="TableParagraph"/>
              <w:spacing w:before="4"/>
              <w:ind w:left="317"/>
              <w:rPr>
                <w:sz w:val="24"/>
              </w:rPr>
            </w:pPr>
            <w:r>
              <w:rPr>
                <w:sz w:val="24"/>
              </w:rPr>
              <w:t>R$ </w:t>
            </w:r>
            <w:r>
              <w:rPr>
                <w:spacing w:val="-2"/>
                <w:sz w:val="24"/>
              </w:rPr>
              <w:t>150,00</w:t>
            </w:r>
          </w:p>
        </w:tc>
      </w:tr>
      <w:tr>
        <w:trPr>
          <w:trHeight w:val="1245" w:hRule="atLeast"/>
        </w:trPr>
        <w:tc>
          <w:tcPr>
            <w:tcW w:w="3030" w:type="dxa"/>
            <w:tcBorders>
              <w:right w:val="single" w:sz="8" w:space="0" w:color="7E7E7E"/>
            </w:tcBorders>
          </w:tcPr>
          <w:p>
            <w:pPr>
              <w:pStyle w:val="TableParagraph"/>
              <w:spacing w:before="6"/>
              <w:ind w:left="525"/>
              <w:rPr>
                <w:sz w:val="24"/>
              </w:rPr>
            </w:pPr>
            <w:r>
              <w:rPr>
                <w:sz w:val="24"/>
              </w:rPr>
              <w:t>Banco de </w:t>
            </w:r>
            <w:r>
              <w:rPr>
                <w:spacing w:val="-2"/>
                <w:sz w:val="24"/>
              </w:rPr>
              <w:t>Dados</w:t>
            </w:r>
          </w:p>
        </w:tc>
        <w:tc>
          <w:tcPr>
            <w:tcW w:w="3237" w:type="dxa"/>
            <w:tcBorders>
              <w:left w:val="single" w:sz="8" w:space="0" w:color="7E7E7E"/>
            </w:tcBorders>
          </w:tcPr>
          <w:p>
            <w:pPr>
              <w:pStyle w:val="TableParagraph"/>
              <w:spacing w:before="5"/>
              <w:ind w:left="515"/>
              <w:rPr>
                <w:sz w:val="24"/>
              </w:rPr>
            </w:pPr>
            <w:r>
              <w:rPr>
                <w:spacing w:val="-2"/>
                <w:sz w:val="24"/>
              </w:rPr>
              <w:t>PostgreSQL</w:t>
            </w:r>
          </w:p>
          <w:p>
            <w:pPr>
              <w:pStyle w:val="TableParagraph"/>
              <w:tabs>
                <w:tab w:pos="2579" w:val="left" w:leader="none"/>
              </w:tabs>
              <w:spacing w:line="410" w:lineRule="atLeast" w:before="5"/>
              <w:ind w:left="515" w:right="312"/>
              <w:rPr>
                <w:sz w:val="24"/>
              </w:rPr>
            </w:pPr>
            <w:r>
              <w:rPr>
                <w:spacing w:val="-2"/>
                <w:sz w:val="24"/>
              </w:rPr>
              <w:t>gerenciado</w:t>
            </w:r>
            <w:r>
              <w:rPr>
                <w:sz w:val="24"/>
              </w:rPr>
              <w:tab/>
            </w:r>
            <w:r>
              <w:rPr>
                <w:spacing w:val="-6"/>
                <w:sz w:val="24"/>
              </w:rPr>
              <w:t>em </w:t>
            </w:r>
            <w:r>
              <w:rPr>
                <w:spacing w:val="-2"/>
                <w:sz w:val="24"/>
              </w:rPr>
              <w:t>produção</w:t>
            </w:r>
          </w:p>
        </w:tc>
        <w:tc>
          <w:tcPr>
            <w:tcW w:w="3373" w:type="dxa"/>
          </w:tcPr>
          <w:p>
            <w:pPr>
              <w:pStyle w:val="TableParagraph"/>
              <w:spacing w:before="6"/>
              <w:ind w:left="317"/>
              <w:rPr>
                <w:sz w:val="24"/>
              </w:rPr>
            </w:pPr>
            <w:r>
              <w:rPr>
                <w:sz w:val="24"/>
              </w:rPr>
              <w:t>R$ </w:t>
            </w:r>
            <w:r>
              <w:rPr>
                <w:spacing w:val="-2"/>
                <w:sz w:val="24"/>
              </w:rPr>
              <w:t>125,00</w:t>
            </w:r>
          </w:p>
        </w:tc>
      </w:tr>
      <w:tr>
        <w:trPr>
          <w:trHeight w:val="1665" w:hRule="atLeast"/>
        </w:trPr>
        <w:tc>
          <w:tcPr>
            <w:tcW w:w="3030" w:type="dxa"/>
            <w:tcBorders>
              <w:right w:val="single" w:sz="8" w:space="0" w:color="7E7E7E"/>
            </w:tcBorders>
            <w:shd w:val="clear" w:color="auto" w:fill="F1F1F1"/>
          </w:tcPr>
          <w:p>
            <w:pPr>
              <w:pStyle w:val="TableParagraph"/>
              <w:spacing w:before="2"/>
              <w:ind w:left="525"/>
              <w:rPr>
                <w:sz w:val="24"/>
              </w:rPr>
            </w:pPr>
            <w:r>
              <w:rPr>
                <w:sz w:val="24"/>
              </w:rPr>
              <w:t>Object </w:t>
            </w:r>
            <w:r>
              <w:rPr>
                <w:spacing w:val="-2"/>
                <w:sz w:val="24"/>
              </w:rPr>
              <w:t>Storage</w:t>
            </w:r>
          </w:p>
        </w:tc>
        <w:tc>
          <w:tcPr>
            <w:tcW w:w="3237" w:type="dxa"/>
            <w:tcBorders>
              <w:left w:val="single" w:sz="8" w:space="0" w:color="7E7E7E"/>
            </w:tcBorders>
            <w:shd w:val="clear" w:color="auto" w:fill="F1F1F1"/>
          </w:tcPr>
          <w:p>
            <w:pPr>
              <w:pStyle w:val="TableParagraph"/>
              <w:spacing w:line="360" w:lineRule="auto" w:before="2"/>
              <w:ind w:left="515" w:right="315"/>
              <w:jc w:val="both"/>
              <w:rPr>
                <w:sz w:val="24"/>
              </w:rPr>
            </w:pPr>
            <w:r>
              <w:rPr>
                <w:sz w:val="24"/>
              </w:rPr>
              <w:t>Armazenamento </w:t>
            </w:r>
            <w:r>
              <w:rPr>
                <w:sz w:val="24"/>
              </w:rPr>
              <w:t>de vídeos de treino, correções</w:t>
            </w:r>
            <w:r>
              <w:rPr>
                <w:spacing w:val="41"/>
                <w:sz w:val="24"/>
              </w:rPr>
              <w:t>  </w:t>
            </w:r>
            <w:r>
              <w:rPr>
                <w:sz w:val="24"/>
              </w:rPr>
              <w:t>e</w:t>
            </w:r>
            <w:r>
              <w:rPr>
                <w:spacing w:val="41"/>
                <w:sz w:val="24"/>
              </w:rPr>
              <w:t>  </w:t>
            </w:r>
            <w:r>
              <w:rPr>
                <w:spacing w:val="-2"/>
                <w:sz w:val="24"/>
              </w:rPr>
              <w:t>demais</w:t>
            </w:r>
          </w:p>
          <w:p>
            <w:pPr>
              <w:pStyle w:val="TableParagraph"/>
              <w:ind w:left="515"/>
              <w:rPr>
                <w:sz w:val="24"/>
              </w:rPr>
            </w:pPr>
            <w:r>
              <w:rPr>
                <w:spacing w:val="-2"/>
                <w:sz w:val="24"/>
              </w:rPr>
              <w:t>mídias</w:t>
            </w:r>
          </w:p>
        </w:tc>
        <w:tc>
          <w:tcPr>
            <w:tcW w:w="3373" w:type="dxa"/>
            <w:shd w:val="clear" w:color="auto" w:fill="F1F1F1"/>
          </w:tcPr>
          <w:p>
            <w:pPr>
              <w:pStyle w:val="TableParagraph"/>
              <w:spacing w:before="2"/>
              <w:ind w:left="317"/>
              <w:rPr>
                <w:sz w:val="24"/>
              </w:rPr>
            </w:pPr>
            <w:r>
              <w:rPr>
                <w:sz w:val="24"/>
              </w:rPr>
              <w:t>R$ </w:t>
            </w:r>
            <w:r>
              <w:rPr>
                <w:spacing w:val="-2"/>
                <w:sz w:val="24"/>
              </w:rPr>
              <w:t>100,00</w:t>
            </w:r>
          </w:p>
        </w:tc>
      </w:tr>
      <w:tr>
        <w:trPr>
          <w:trHeight w:val="1230" w:hRule="atLeast"/>
        </w:trPr>
        <w:tc>
          <w:tcPr>
            <w:tcW w:w="3030" w:type="dxa"/>
            <w:tcBorders>
              <w:right w:val="single" w:sz="8" w:space="0" w:color="7E7E7E"/>
            </w:tcBorders>
          </w:tcPr>
          <w:p>
            <w:pPr>
              <w:pStyle w:val="TableParagraph"/>
              <w:spacing w:line="270" w:lineRule="exact"/>
              <w:ind w:left="525"/>
              <w:rPr>
                <w:sz w:val="24"/>
              </w:rPr>
            </w:pPr>
            <w:r>
              <w:rPr>
                <w:sz w:val="24"/>
              </w:rPr>
              <w:t>Serviços </w:t>
            </w:r>
            <w:r>
              <w:rPr>
                <w:spacing w:val="-2"/>
                <w:sz w:val="24"/>
              </w:rPr>
              <w:t>Auxiliares</w:t>
            </w:r>
          </w:p>
        </w:tc>
        <w:tc>
          <w:tcPr>
            <w:tcW w:w="3237" w:type="dxa"/>
            <w:tcBorders>
              <w:left w:val="single" w:sz="8" w:space="0" w:color="7E7E7E"/>
            </w:tcBorders>
          </w:tcPr>
          <w:p>
            <w:pPr>
              <w:pStyle w:val="TableParagraph"/>
              <w:spacing w:line="270" w:lineRule="exact"/>
              <w:ind w:left="515"/>
              <w:rPr>
                <w:sz w:val="24"/>
              </w:rPr>
            </w:pPr>
            <w:r>
              <w:rPr>
                <w:sz w:val="24"/>
              </w:rPr>
              <w:t>E-mails,</w:t>
            </w:r>
            <w:r>
              <w:rPr>
                <w:spacing w:val="26"/>
                <w:sz w:val="24"/>
              </w:rPr>
              <w:t>  </w:t>
            </w:r>
            <w:r>
              <w:rPr>
                <w:spacing w:val="-2"/>
                <w:sz w:val="24"/>
              </w:rPr>
              <w:t>notificações,</w:t>
            </w:r>
          </w:p>
          <w:p>
            <w:pPr>
              <w:pStyle w:val="TableParagraph"/>
              <w:spacing w:line="410" w:lineRule="atLeast" w:before="4"/>
              <w:ind w:left="515"/>
              <w:rPr>
                <w:sz w:val="24"/>
              </w:rPr>
            </w:pPr>
            <w:r>
              <w:rPr>
                <w:sz w:val="24"/>
              </w:rPr>
              <w:t>logs,</w:t>
            </w:r>
            <w:r>
              <w:rPr>
                <w:spacing w:val="-7"/>
                <w:sz w:val="24"/>
              </w:rPr>
              <w:t> </w:t>
            </w:r>
            <w:r>
              <w:rPr>
                <w:sz w:val="24"/>
              </w:rPr>
              <w:t>monitoramento</w:t>
            </w:r>
            <w:r>
              <w:rPr>
                <w:spacing w:val="-17"/>
                <w:sz w:val="24"/>
              </w:rPr>
              <w:t> </w:t>
            </w:r>
            <w:r>
              <w:rPr>
                <w:sz w:val="24"/>
              </w:rPr>
              <w:t>e </w:t>
            </w:r>
            <w:r>
              <w:rPr>
                <w:spacing w:val="-2"/>
                <w:sz w:val="24"/>
              </w:rPr>
              <w:t>integrações</w:t>
            </w:r>
          </w:p>
        </w:tc>
        <w:tc>
          <w:tcPr>
            <w:tcW w:w="3373" w:type="dxa"/>
          </w:tcPr>
          <w:p>
            <w:pPr>
              <w:pStyle w:val="TableParagraph"/>
              <w:spacing w:line="270" w:lineRule="exact"/>
              <w:ind w:left="317"/>
              <w:rPr>
                <w:sz w:val="24"/>
              </w:rPr>
            </w:pPr>
            <w:r>
              <w:rPr>
                <w:sz w:val="24"/>
              </w:rPr>
              <w:t>R$ </w:t>
            </w:r>
            <w:r>
              <w:rPr>
                <w:spacing w:val="-2"/>
                <w:sz w:val="24"/>
              </w:rPr>
              <w:t>50,00</w:t>
            </w:r>
          </w:p>
        </w:tc>
      </w:tr>
      <w:tr>
        <w:trPr>
          <w:trHeight w:val="1665" w:hRule="atLeast"/>
        </w:trPr>
        <w:tc>
          <w:tcPr>
            <w:tcW w:w="3030" w:type="dxa"/>
            <w:tcBorders>
              <w:right w:val="single" w:sz="8" w:space="0" w:color="7E7E7E"/>
            </w:tcBorders>
            <w:shd w:val="clear" w:color="auto" w:fill="F1F1F1"/>
          </w:tcPr>
          <w:p>
            <w:pPr>
              <w:pStyle w:val="TableParagraph"/>
              <w:tabs>
                <w:tab w:pos="2782" w:val="left" w:leader="none"/>
              </w:tabs>
              <w:spacing w:before="5"/>
              <w:ind w:left="525"/>
              <w:rPr>
                <w:sz w:val="24"/>
              </w:rPr>
            </w:pPr>
            <w:r>
              <w:rPr>
                <w:spacing w:val="-2"/>
                <w:sz w:val="24"/>
              </w:rPr>
              <w:t>Suporte</w:t>
            </w:r>
            <w:r>
              <w:rPr>
                <w:sz w:val="24"/>
              </w:rPr>
              <w:tab/>
            </w:r>
            <w:r>
              <w:rPr>
                <w:spacing w:val="-10"/>
                <w:sz w:val="24"/>
              </w:rPr>
              <w:t>e</w:t>
            </w:r>
          </w:p>
          <w:p>
            <w:pPr>
              <w:pStyle w:val="TableParagraph"/>
              <w:spacing w:before="138"/>
              <w:ind w:left="525"/>
              <w:rPr>
                <w:sz w:val="24"/>
              </w:rPr>
            </w:pPr>
            <w:r>
              <w:rPr>
                <w:spacing w:val="-2"/>
                <w:sz w:val="24"/>
              </w:rPr>
              <w:t>Manutenção</w:t>
            </w:r>
          </w:p>
        </w:tc>
        <w:tc>
          <w:tcPr>
            <w:tcW w:w="3237" w:type="dxa"/>
            <w:tcBorders>
              <w:left w:val="single" w:sz="8" w:space="0" w:color="7E7E7E"/>
            </w:tcBorders>
            <w:shd w:val="clear" w:color="auto" w:fill="F1F1F1"/>
          </w:tcPr>
          <w:p>
            <w:pPr>
              <w:pStyle w:val="TableParagraph"/>
              <w:spacing w:line="360" w:lineRule="auto" w:before="5"/>
              <w:ind w:left="515" w:right="312"/>
              <w:rPr>
                <w:sz w:val="24"/>
              </w:rPr>
            </w:pPr>
            <w:r>
              <w:rPr>
                <w:spacing w:val="-2"/>
                <w:sz w:val="24"/>
              </w:rPr>
              <w:t>Correções, atualizações, </w:t>
            </w:r>
            <w:r>
              <w:rPr>
                <w:sz w:val="24"/>
              </w:rPr>
              <w:t>segurança e</w:t>
            </w:r>
            <w:r>
              <w:rPr>
                <w:spacing w:val="-3"/>
                <w:sz w:val="24"/>
              </w:rPr>
              <w:t> </w:t>
            </w:r>
            <w:r>
              <w:rPr>
                <w:sz w:val="24"/>
              </w:rPr>
              <w:t>evolução</w:t>
            </w:r>
          </w:p>
          <w:p>
            <w:pPr>
              <w:pStyle w:val="TableParagraph"/>
              <w:ind w:left="515"/>
              <w:rPr>
                <w:sz w:val="24"/>
              </w:rPr>
            </w:pPr>
            <w:r>
              <w:rPr>
                <w:sz w:val="24"/>
              </w:rPr>
              <w:t>do </w:t>
            </w:r>
            <w:r>
              <w:rPr>
                <w:spacing w:val="-2"/>
                <w:sz w:val="24"/>
              </w:rPr>
              <w:t>produto</w:t>
            </w:r>
          </w:p>
        </w:tc>
        <w:tc>
          <w:tcPr>
            <w:tcW w:w="3373" w:type="dxa"/>
            <w:shd w:val="clear" w:color="auto" w:fill="F1F1F1"/>
          </w:tcPr>
          <w:p>
            <w:pPr>
              <w:pStyle w:val="TableParagraph"/>
              <w:spacing w:before="5"/>
              <w:ind w:left="317"/>
              <w:rPr>
                <w:sz w:val="24"/>
              </w:rPr>
            </w:pPr>
            <w:r>
              <w:rPr>
                <w:sz w:val="24"/>
              </w:rPr>
              <w:t>R$ </w:t>
            </w:r>
            <w:r>
              <w:rPr>
                <w:spacing w:val="-2"/>
                <w:sz w:val="24"/>
              </w:rPr>
              <w:t>600,00</w:t>
            </w:r>
          </w:p>
        </w:tc>
      </w:tr>
    </w:tbl>
    <w:p>
      <w:pPr>
        <w:pStyle w:val="BodyText"/>
        <w:spacing w:before="112"/>
        <w:rPr>
          <w:b/>
          <w:sz w:val="20"/>
        </w:rPr>
      </w:pPr>
    </w:p>
    <w:p>
      <w:pPr>
        <w:spacing w:before="0"/>
        <w:ind w:left="230" w:right="0" w:firstLine="0"/>
        <w:jc w:val="left"/>
        <w:rPr>
          <w:b/>
          <w:sz w:val="20"/>
        </w:rPr>
      </w:pPr>
      <w:r>
        <w:rPr>
          <w:b/>
          <w:sz w:val="20"/>
        </w:rPr>
        <w:t>Total</w:t>
      </w:r>
      <w:r>
        <w:rPr>
          <w:b/>
          <w:spacing w:val="-10"/>
          <w:sz w:val="20"/>
        </w:rPr>
        <w:t> </w:t>
      </w:r>
      <w:r>
        <w:rPr>
          <w:b/>
          <w:sz w:val="20"/>
        </w:rPr>
        <w:t>Operacional</w:t>
      </w:r>
      <w:r>
        <w:rPr>
          <w:b/>
          <w:spacing w:val="-10"/>
          <w:sz w:val="20"/>
        </w:rPr>
        <w:t> </w:t>
      </w:r>
      <w:r>
        <w:rPr>
          <w:b/>
          <w:sz w:val="20"/>
        </w:rPr>
        <w:t>Mensal:</w:t>
      </w:r>
      <w:r>
        <w:rPr>
          <w:b/>
          <w:spacing w:val="-10"/>
          <w:sz w:val="20"/>
        </w:rPr>
        <w:t> </w:t>
      </w:r>
      <w:r>
        <w:rPr>
          <w:b/>
          <w:sz w:val="20"/>
        </w:rPr>
        <w:t>R$</w:t>
      </w:r>
      <w:r>
        <w:rPr>
          <w:b/>
          <w:spacing w:val="-9"/>
          <w:sz w:val="20"/>
        </w:rPr>
        <w:t> </w:t>
      </w:r>
      <w:r>
        <w:rPr>
          <w:b/>
          <w:spacing w:val="-2"/>
          <w:sz w:val="20"/>
        </w:rPr>
        <w:t>1.025,00</w:t>
      </w:r>
    </w:p>
    <w:p>
      <w:pPr>
        <w:spacing w:after="0"/>
        <w:jc w:val="left"/>
        <w:rPr>
          <w:b/>
          <w:sz w:val="20"/>
        </w:rPr>
        <w:sectPr>
          <w:pgSz w:w="11920" w:h="16840"/>
          <w:pgMar w:header="59" w:footer="0" w:top="1300" w:bottom="280" w:left="850" w:right="850"/>
        </w:sectPr>
      </w:pPr>
    </w:p>
    <w:p>
      <w:pPr>
        <w:spacing w:line="360" w:lineRule="auto" w:before="106"/>
        <w:ind w:left="230" w:right="223" w:firstLine="0"/>
        <w:jc w:val="left"/>
        <w:rPr>
          <w:sz w:val="20"/>
        </w:rPr>
      </w:pPr>
      <w:r>
        <w:rPr>
          <w:sz w:val="20"/>
        </w:rPr>
        <w:t>As</w:t>
      </w:r>
      <w:r>
        <w:rPr>
          <w:spacing w:val="-3"/>
          <w:sz w:val="20"/>
        </w:rPr>
        <w:t> </w:t>
      </w:r>
      <w:r>
        <w:rPr>
          <w:sz w:val="20"/>
        </w:rPr>
        <w:t>taxas</w:t>
      </w:r>
      <w:r>
        <w:rPr>
          <w:spacing w:val="-3"/>
          <w:sz w:val="20"/>
        </w:rPr>
        <w:t> </w:t>
      </w:r>
      <w:r>
        <w:rPr>
          <w:sz w:val="20"/>
        </w:rPr>
        <w:t>cobradas</w:t>
      </w:r>
      <w:r>
        <w:rPr>
          <w:spacing w:val="-3"/>
          <w:sz w:val="20"/>
        </w:rPr>
        <w:t> </w:t>
      </w:r>
      <w:r>
        <w:rPr>
          <w:sz w:val="20"/>
        </w:rPr>
        <w:t>pelo</w:t>
      </w:r>
      <w:r>
        <w:rPr>
          <w:spacing w:val="-3"/>
          <w:sz w:val="20"/>
        </w:rPr>
        <w:t> </w:t>
      </w:r>
      <w:r>
        <w:rPr>
          <w:sz w:val="20"/>
        </w:rPr>
        <w:t>gateway</w:t>
      </w:r>
      <w:r>
        <w:rPr>
          <w:spacing w:val="-3"/>
          <w:sz w:val="20"/>
        </w:rPr>
        <w:t> </w:t>
      </w:r>
      <w:r>
        <w:rPr>
          <w:sz w:val="20"/>
        </w:rPr>
        <w:t>de</w:t>
      </w:r>
      <w:r>
        <w:rPr>
          <w:spacing w:val="-3"/>
          <w:sz w:val="20"/>
        </w:rPr>
        <w:t> </w:t>
      </w:r>
      <w:r>
        <w:rPr>
          <w:sz w:val="20"/>
        </w:rPr>
        <w:t>pagamento</w:t>
      </w:r>
      <w:r>
        <w:rPr>
          <w:spacing w:val="-3"/>
          <w:sz w:val="20"/>
        </w:rPr>
        <w:t> </w:t>
      </w:r>
      <w:r>
        <w:rPr>
          <w:sz w:val="20"/>
        </w:rPr>
        <w:t>não</w:t>
      </w:r>
      <w:r>
        <w:rPr>
          <w:spacing w:val="-3"/>
          <w:sz w:val="20"/>
        </w:rPr>
        <w:t> </w:t>
      </w:r>
      <w:r>
        <w:rPr>
          <w:sz w:val="20"/>
        </w:rPr>
        <w:t>estão</w:t>
      </w:r>
      <w:r>
        <w:rPr>
          <w:spacing w:val="-3"/>
          <w:sz w:val="20"/>
        </w:rPr>
        <w:t> </w:t>
      </w:r>
      <w:r>
        <w:rPr>
          <w:sz w:val="20"/>
        </w:rPr>
        <w:t>incluídas</w:t>
      </w:r>
      <w:r>
        <w:rPr>
          <w:spacing w:val="-3"/>
          <w:sz w:val="20"/>
        </w:rPr>
        <w:t> </w:t>
      </w:r>
      <w:r>
        <w:rPr>
          <w:sz w:val="20"/>
        </w:rPr>
        <w:t>no</w:t>
      </w:r>
      <w:r>
        <w:rPr>
          <w:spacing w:val="-3"/>
          <w:sz w:val="20"/>
        </w:rPr>
        <w:t> </w:t>
      </w:r>
      <w:r>
        <w:rPr>
          <w:sz w:val="20"/>
        </w:rPr>
        <w:t>custo</w:t>
      </w:r>
      <w:r>
        <w:rPr>
          <w:spacing w:val="-3"/>
          <w:sz w:val="20"/>
        </w:rPr>
        <w:t> </w:t>
      </w:r>
      <w:r>
        <w:rPr>
          <w:sz w:val="20"/>
        </w:rPr>
        <w:t>operacional</w:t>
      </w:r>
      <w:r>
        <w:rPr>
          <w:spacing w:val="-3"/>
          <w:sz w:val="20"/>
        </w:rPr>
        <w:t> </w:t>
      </w:r>
      <w:r>
        <w:rPr>
          <w:sz w:val="20"/>
        </w:rPr>
        <w:t>fixo,</w:t>
      </w:r>
      <w:r>
        <w:rPr>
          <w:spacing w:val="-3"/>
          <w:sz w:val="20"/>
        </w:rPr>
        <w:t> </w:t>
      </w:r>
      <w:r>
        <w:rPr>
          <w:sz w:val="20"/>
        </w:rPr>
        <w:t>pois</w:t>
      </w:r>
      <w:r>
        <w:rPr>
          <w:spacing w:val="-3"/>
          <w:sz w:val="20"/>
        </w:rPr>
        <w:t> </w:t>
      </w:r>
      <w:r>
        <w:rPr>
          <w:sz w:val="20"/>
        </w:rPr>
        <w:t>variam</w:t>
      </w:r>
      <w:r>
        <w:rPr>
          <w:spacing w:val="-3"/>
          <w:sz w:val="20"/>
        </w:rPr>
        <w:t> </w:t>
      </w:r>
      <w:r>
        <w:rPr>
          <w:sz w:val="20"/>
        </w:rPr>
        <w:t>de acordo com o volume e o valor das transações processadas pela plataforma.</w:t>
      </w:r>
    </w:p>
    <w:p>
      <w:pPr>
        <w:pStyle w:val="Heading2"/>
        <w:spacing w:before="280"/>
        <w:ind w:left="830"/>
      </w:pPr>
      <w:r>
        <w:rPr/>
        <w:t>Modelo</w:t>
      </w:r>
      <w:r>
        <w:rPr>
          <w:spacing w:val="-6"/>
        </w:rPr>
        <w:t> </w:t>
      </w:r>
      <w:r>
        <w:rPr/>
        <w:t>de</w:t>
      </w:r>
      <w:r>
        <w:rPr>
          <w:spacing w:val="-6"/>
        </w:rPr>
        <w:t> </w:t>
      </w:r>
      <w:r>
        <w:rPr/>
        <w:t>Cobrança</w:t>
      </w:r>
      <w:r>
        <w:rPr>
          <w:spacing w:val="-6"/>
        </w:rPr>
        <w:t> </w:t>
      </w:r>
      <w:r>
        <w:rPr/>
        <w:t>Proposto</w:t>
      </w:r>
      <w:r>
        <w:rPr>
          <w:spacing w:val="-6"/>
        </w:rPr>
        <w:t> </w:t>
      </w:r>
      <w:r>
        <w:rPr>
          <w:spacing w:val="-2"/>
        </w:rPr>
        <w:t>(evolução)</w:t>
      </w:r>
    </w:p>
    <w:p>
      <w:pPr>
        <w:pStyle w:val="BodyText"/>
        <w:spacing w:before="90"/>
        <w:rPr>
          <w:b/>
          <w:sz w:val="26"/>
        </w:rPr>
      </w:pPr>
    </w:p>
    <w:p>
      <w:pPr>
        <w:spacing w:line="360" w:lineRule="auto" w:before="1"/>
        <w:ind w:left="230" w:right="223" w:firstLine="0"/>
        <w:jc w:val="left"/>
        <w:rPr>
          <w:sz w:val="20"/>
        </w:rPr>
      </w:pPr>
      <w:r>
        <w:rPr>
          <w:sz w:val="20"/>
        </w:rPr>
        <w:t>Marketplace</w:t>
      </w:r>
      <w:r>
        <w:rPr>
          <w:spacing w:val="-4"/>
          <w:sz w:val="20"/>
        </w:rPr>
        <w:t> </w:t>
      </w:r>
      <w:r>
        <w:rPr>
          <w:sz w:val="20"/>
        </w:rPr>
        <w:t>e</w:t>
      </w:r>
      <w:r>
        <w:rPr>
          <w:spacing w:val="-4"/>
          <w:sz w:val="20"/>
        </w:rPr>
        <w:t> </w:t>
      </w:r>
      <w:r>
        <w:rPr>
          <w:sz w:val="20"/>
        </w:rPr>
        <w:t>assinatura</w:t>
      </w:r>
      <w:r>
        <w:rPr>
          <w:spacing w:val="-4"/>
          <w:sz w:val="20"/>
        </w:rPr>
        <w:t> </w:t>
      </w:r>
      <w:r>
        <w:rPr>
          <w:sz w:val="20"/>
        </w:rPr>
        <w:t>SaaS</w:t>
      </w:r>
      <w:r>
        <w:rPr>
          <w:spacing w:val="-4"/>
          <w:sz w:val="20"/>
        </w:rPr>
        <w:t> </w:t>
      </w:r>
      <w:r>
        <w:rPr>
          <w:sz w:val="20"/>
        </w:rPr>
        <w:t>constituem</w:t>
      </w:r>
      <w:r>
        <w:rPr>
          <w:spacing w:val="-4"/>
          <w:sz w:val="20"/>
        </w:rPr>
        <w:t> </w:t>
      </w:r>
      <w:r>
        <w:rPr>
          <w:sz w:val="20"/>
        </w:rPr>
        <w:t>proposta</w:t>
      </w:r>
      <w:r>
        <w:rPr>
          <w:spacing w:val="-4"/>
          <w:sz w:val="20"/>
        </w:rPr>
        <w:t> </w:t>
      </w:r>
      <w:r>
        <w:rPr>
          <w:sz w:val="20"/>
        </w:rPr>
        <w:t>comercial</w:t>
      </w:r>
      <w:r>
        <w:rPr>
          <w:spacing w:val="-4"/>
          <w:sz w:val="20"/>
        </w:rPr>
        <w:t> </w:t>
      </w:r>
      <w:r>
        <w:rPr>
          <w:sz w:val="20"/>
        </w:rPr>
        <w:t>futura.</w:t>
      </w:r>
      <w:r>
        <w:rPr>
          <w:spacing w:val="-4"/>
          <w:sz w:val="20"/>
        </w:rPr>
        <w:t> </w:t>
      </w:r>
      <w:r>
        <w:rPr>
          <w:sz w:val="20"/>
        </w:rPr>
        <w:t>Na</w:t>
      </w:r>
      <w:r>
        <w:rPr>
          <w:spacing w:val="-4"/>
          <w:sz w:val="20"/>
        </w:rPr>
        <w:t> </w:t>
      </w:r>
      <w:r>
        <w:rPr>
          <w:sz w:val="20"/>
        </w:rPr>
        <w:t>Sprint</w:t>
      </w:r>
      <w:r>
        <w:rPr>
          <w:spacing w:val="-4"/>
          <w:sz w:val="20"/>
        </w:rPr>
        <w:t> </w:t>
      </w:r>
      <w:r>
        <w:rPr>
          <w:sz w:val="20"/>
        </w:rPr>
        <w:t>2,</w:t>
      </w:r>
      <w:r>
        <w:rPr>
          <w:spacing w:val="-4"/>
          <w:sz w:val="20"/>
        </w:rPr>
        <w:t> </w:t>
      </w:r>
      <w:r>
        <w:rPr>
          <w:sz w:val="20"/>
        </w:rPr>
        <w:t>o</w:t>
      </w:r>
      <w:r>
        <w:rPr>
          <w:spacing w:val="-4"/>
          <w:sz w:val="20"/>
        </w:rPr>
        <w:t> </w:t>
      </w:r>
      <w:r>
        <w:rPr>
          <w:sz w:val="20"/>
        </w:rPr>
        <w:t>modo</w:t>
      </w:r>
      <w:r>
        <w:rPr>
          <w:spacing w:val="-4"/>
          <w:sz w:val="20"/>
        </w:rPr>
        <w:t> </w:t>
      </w:r>
      <w:r>
        <w:rPr>
          <w:sz w:val="20"/>
        </w:rPr>
        <w:t>acadêmico</w:t>
      </w:r>
      <w:r>
        <w:rPr>
          <w:spacing w:val="-4"/>
          <w:sz w:val="20"/>
        </w:rPr>
        <w:t> </w:t>
      </w:r>
      <w:r>
        <w:rPr>
          <w:sz w:val="20"/>
        </w:rPr>
        <w:t>não cobra e os testes financeiros usam respostas controladas. Os planos e limites apresentados a seguir são hipóteses de monetização, não funcionalidades comerciais homologadas nem despesas já contratadas.</w:t>
      </w:r>
    </w:p>
    <w:p>
      <w:pPr>
        <w:pStyle w:val="BodyText"/>
        <w:spacing w:before="10"/>
        <w:rPr>
          <w:sz w:val="20"/>
        </w:rPr>
      </w:pPr>
    </w:p>
    <w:p>
      <w:pPr>
        <w:spacing w:line="360" w:lineRule="auto" w:before="0"/>
        <w:ind w:left="230" w:right="0" w:firstLine="0"/>
        <w:jc w:val="left"/>
        <w:rPr>
          <w:sz w:val="20"/>
        </w:rPr>
      </w:pPr>
      <w:r>
        <w:rPr>
          <w:sz w:val="20"/>
        </w:rPr>
        <w:t>O</w:t>
      </w:r>
      <w:r>
        <w:rPr>
          <w:spacing w:val="-4"/>
          <w:sz w:val="20"/>
        </w:rPr>
        <w:t> </w:t>
      </w:r>
      <w:r>
        <w:rPr>
          <w:sz w:val="20"/>
        </w:rPr>
        <w:t>acesso</w:t>
      </w:r>
      <w:r>
        <w:rPr>
          <w:spacing w:val="-4"/>
          <w:sz w:val="20"/>
        </w:rPr>
        <w:t> </w:t>
      </w:r>
      <w:r>
        <w:rPr>
          <w:sz w:val="20"/>
        </w:rPr>
        <w:t>dos</w:t>
      </w:r>
      <w:r>
        <w:rPr>
          <w:spacing w:val="-4"/>
          <w:sz w:val="20"/>
        </w:rPr>
        <w:t> </w:t>
      </w:r>
      <w:r>
        <w:rPr>
          <w:sz w:val="20"/>
        </w:rPr>
        <w:t>atletas</w:t>
      </w:r>
      <w:r>
        <w:rPr>
          <w:spacing w:val="-4"/>
          <w:sz w:val="20"/>
        </w:rPr>
        <w:t> </w:t>
      </w:r>
      <w:r>
        <w:rPr>
          <w:sz w:val="20"/>
        </w:rPr>
        <w:t>será</w:t>
      </w:r>
      <w:r>
        <w:rPr>
          <w:spacing w:val="-4"/>
          <w:sz w:val="20"/>
        </w:rPr>
        <w:t> </w:t>
      </w:r>
      <w:r>
        <w:rPr>
          <w:sz w:val="20"/>
        </w:rPr>
        <w:t>gratuito,</w:t>
      </w:r>
      <w:r>
        <w:rPr>
          <w:spacing w:val="-4"/>
          <w:sz w:val="20"/>
        </w:rPr>
        <w:t> </w:t>
      </w:r>
      <w:r>
        <w:rPr>
          <w:sz w:val="20"/>
        </w:rPr>
        <w:t>permitindo</w:t>
      </w:r>
      <w:r>
        <w:rPr>
          <w:spacing w:val="-4"/>
          <w:sz w:val="20"/>
        </w:rPr>
        <w:t> </w:t>
      </w:r>
      <w:r>
        <w:rPr>
          <w:sz w:val="20"/>
        </w:rPr>
        <w:t>que</w:t>
      </w:r>
      <w:r>
        <w:rPr>
          <w:spacing w:val="-4"/>
          <w:sz w:val="20"/>
        </w:rPr>
        <w:t> </w:t>
      </w:r>
      <w:r>
        <w:rPr>
          <w:sz w:val="20"/>
        </w:rPr>
        <w:t>eles</w:t>
      </w:r>
      <w:r>
        <w:rPr>
          <w:spacing w:val="-4"/>
          <w:sz w:val="20"/>
        </w:rPr>
        <w:t> </w:t>
      </w:r>
      <w:r>
        <w:rPr>
          <w:sz w:val="20"/>
        </w:rPr>
        <w:t>utilizem</w:t>
      </w:r>
      <w:r>
        <w:rPr>
          <w:spacing w:val="-4"/>
          <w:sz w:val="20"/>
        </w:rPr>
        <w:t> </w:t>
      </w:r>
      <w:r>
        <w:rPr>
          <w:sz w:val="20"/>
        </w:rPr>
        <w:t>funcionalidades</w:t>
      </w:r>
      <w:r>
        <w:rPr>
          <w:spacing w:val="-4"/>
          <w:sz w:val="20"/>
        </w:rPr>
        <w:t> </w:t>
      </w:r>
      <w:r>
        <w:rPr>
          <w:sz w:val="20"/>
        </w:rPr>
        <w:t>como</w:t>
      </w:r>
      <w:r>
        <w:rPr>
          <w:spacing w:val="-4"/>
          <w:sz w:val="20"/>
        </w:rPr>
        <w:t> </w:t>
      </w:r>
      <w:r>
        <w:rPr>
          <w:sz w:val="20"/>
        </w:rPr>
        <w:t>busca,</w:t>
      </w:r>
      <w:r>
        <w:rPr>
          <w:spacing w:val="-4"/>
          <w:sz w:val="20"/>
        </w:rPr>
        <w:t> </w:t>
      </w:r>
      <w:r>
        <w:rPr>
          <w:sz w:val="20"/>
        </w:rPr>
        <w:t>matchmaking, visualização de treinadores, acompanhamento dos treinos, registro de métricas, pagamentos e avaliações.</w:t>
      </w:r>
    </w:p>
    <w:p>
      <w:pPr>
        <w:pStyle w:val="BodyText"/>
        <w:spacing w:before="10"/>
        <w:rPr>
          <w:sz w:val="20"/>
        </w:rPr>
      </w:pPr>
    </w:p>
    <w:p>
      <w:pPr>
        <w:spacing w:line="360" w:lineRule="auto" w:before="0"/>
        <w:ind w:left="230" w:right="223" w:firstLine="0"/>
        <w:jc w:val="left"/>
        <w:rPr>
          <w:sz w:val="20"/>
        </w:rPr>
      </w:pPr>
      <w:r>
        <w:rPr>
          <w:sz w:val="20"/>
        </w:rPr>
        <w:t>A principal fonte de receita da plataforma será a cobrança de uma taxa de serviço sobre os pagamentos recorrentes</w:t>
      </w:r>
      <w:r>
        <w:rPr>
          <w:spacing w:val="-4"/>
          <w:sz w:val="20"/>
        </w:rPr>
        <w:t> </w:t>
      </w:r>
      <w:r>
        <w:rPr>
          <w:sz w:val="20"/>
        </w:rPr>
        <w:t>realizados</w:t>
      </w:r>
      <w:r>
        <w:rPr>
          <w:spacing w:val="-4"/>
          <w:sz w:val="20"/>
        </w:rPr>
        <w:t> </w:t>
      </w:r>
      <w:r>
        <w:rPr>
          <w:sz w:val="20"/>
        </w:rPr>
        <w:t>pelos</w:t>
      </w:r>
      <w:r>
        <w:rPr>
          <w:spacing w:val="-4"/>
          <w:sz w:val="20"/>
        </w:rPr>
        <w:t> </w:t>
      </w:r>
      <w:r>
        <w:rPr>
          <w:sz w:val="20"/>
        </w:rPr>
        <w:t>atletas</w:t>
      </w:r>
      <w:r>
        <w:rPr>
          <w:spacing w:val="-4"/>
          <w:sz w:val="20"/>
        </w:rPr>
        <w:t> </w:t>
      </w:r>
      <w:r>
        <w:rPr>
          <w:sz w:val="20"/>
        </w:rPr>
        <w:t>aos</w:t>
      </w:r>
      <w:r>
        <w:rPr>
          <w:spacing w:val="-4"/>
          <w:sz w:val="20"/>
        </w:rPr>
        <w:t> </w:t>
      </w:r>
      <w:r>
        <w:rPr>
          <w:sz w:val="20"/>
        </w:rPr>
        <w:t>treinadores.</w:t>
      </w:r>
      <w:r>
        <w:rPr>
          <w:spacing w:val="-4"/>
          <w:sz w:val="20"/>
        </w:rPr>
        <w:t> </w:t>
      </w:r>
      <w:r>
        <w:rPr>
          <w:sz w:val="20"/>
        </w:rPr>
        <w:t>O</w:t>
      </w:r>
      <w:r>
        <w:rPr>
          <w:spacing w:val="-4"/>
          <w:sz w:val="20"/>
        </w:rPr>
        <w:t> </w:t>
      </w:r>
      <w:r>
        <w:rPr>
          <w:sz w:val="20"/>
        </w:rPr>
        <w:t>valor</w:t>
      </w:r>
      <w:r>
        <w:rPr>
          <w:spacing w:val="-4"/>
          <w:sz w:val="20"/>
        </w:rPr>
        <w:t> </w:t>
      </w:r>
      <w:r>
        <w:rPr>
          <w:sz w:val="20"/>
        </w:rPr>
        <w:t>será</w:t>
      </w:r>
      <w:r>
        <w:rPr>
          <w:spacing w:val="-4"/>
          <w:sz w:val="20"/>
        </w:rPr>
        <w:t> </w:t>
      </w:r>
      <w:r>
        <w:rPr>
          <w:sz w:val="20"/>
        </w:rPr>
        <w:t>dividido</w:t>
      </w:r>
      <w:r>
        <w:rPr>
          <w:spacing w:val="-4"/>
          <w:sz w:val="20"/>
        </w:rPr>
        <w:t> </w:t>
      </w:r>
      <w:r>
        <w:rPr>
          <w:sz w:val="20"/>
        </w:rPr>
        <w:t>automaticamente</w:t>
      </w:r>
      <w:r>
        <w:rPr>
          <w:spacing w:val="-4"/>
          <w:sz w:val="20"/>
        </w:rPr>
        <w:t> </w:t>
      </w:r>
      <w:r>
        <w:rPr>
          <w:sz w:val="20"/>
        </w:rPr>
        <w:t>pelo</w:t>
      </w:r>
      <w:r>
        <w:rPr>
          <w:spacing w:val="-4"/>
          <w:sz w:val="20"/>
        </w:rPr>
        <w:t> </w:t>
      </w:r>
      <w:r>
        <w:rPr>
          <w:sz w:val="20"/>
        </w:rPr>
        <w:t>mecanismo de split financeiro, destinando uma parcela ao LinkAtletas e o restante ao treinador.</w:t>
      </w:r>
    </w:p>
    <w:p>
      <w:pPr>
        <w:pStyle w:val="BodyText"/>
        <w:spacing w:before="10"/>
        <w:rPr>
          <w:sz w:val="20"/>
        </w:rPr>
      </w:pPr>
    </w:p>
    <w:p>
      <w:pPr>
        <w:spacing w:line="360" w:lineRule="auto" w:before="0"/>
        <w:ind w:left="230" w:right="222" w:firstLine="0"/>
        <w:jc w:val="left"/>
        <w:rPr>
          <w:sz w:val="20"/>
        </w:rPr>
      </w:pPr>
      <w:r>
        <w:rPr>
          <w:sz w:val="20"/>
        </w:rPr>
        <w:t>Além</w:t>
      </w:r>
      <w:r>
        <w:rPr>
          <w:spacing w:val="-4"/>
          <w:sz w:val="20"/>
        </w:rPr>
        <w:t> </w:t>
      </w:r>
      <w:r>
        <w:rPr>
          <w:sz w:val="20"/>
        </w:rPr>
        <w:t>da</w:t>
      </w:r>
      <w:r>
        <w:rPr>
          <w:spacing w:val="-4"/>
          <w:sz w:val="20"/>
        </w:rPr>
        <w:t> </w:t>
      </w:r>
      <w:r>
        <w:rPr>
          <w:sz w:val="20"/>
        </w:rPr>
        <w:t>taxa</w:t>
      </w:r>
      <w:r>
        <w:rPr>
          <w:spacing w:val="-4"/>
          <w:sz w:val="20"/>
        </w:rPr>
        <w:t> </w:t>
      </w:r>
      <w:r>
        <w:rPr>
          <w:sz w:val="20"/>
        </w:rPr>
        <w:t>por</w:t>
      </w:r>
      <w:r>
        <w:rPr>
          <w:spacing w:val="-4"/>
          <w:sz w:val="20"/>
        </w:rPr>
        <w:t> </w:t>
      </w:r>
      <w:r>
        <w:rPr>
          <w:sz w:val="20"/>
        </w:rPr>
        <w:t>transação,</w:t>
      </w:r>
      <w:r>
        <w:rPr>
          <w:spacing w:val="-4"/>
          <w:sz w:val="20"/>
        </w:rPr>
        <w:t> </w:t>
      </w:r>
      <w:r>
        <w:rPr>
          <w:sz w:val="20"/>
        </w:rPr>
        <w:t>os</w:t>
      </w:r>
      <w:r>
        <w:rPr>
          <w:spacing w:val="-4"/>
          <w:sz w:val="20"/>
        </w:rPr>
        <w:t> </w:t>
      </w:r>
      <w:r>
        <w:rPr>
          <w:sz w:val="20"/>
        </w:rPr>
        <w:t>treinadores</w:t>
      </w:r>
      <w:r>
        <w:rPr>
          <w:spacing w:val="-4"/>
          <w:sz w:val="20"/>
        </w:rPr>
        <w:t> </w:t>
      </w:r>
      <w:r>
        <w:rPr>
          <w:sz w:val="20"/>
        </w:rPr>
        <w:t>poderão</w:t>
      </w:r>
      <w:r>
        <w:rPr>
          <w:spacing w:val="-4"/>
          <w:sz w:val="20"/>
        </w:rPr>
        <w:t> </w:t>
      </w:r>
      <w:r>
        <w:rPr>
          <w:sz w:val="20"/>
        </w:rPr>
        <w:t>contratar</w:t>
      </w:r>
      <w:r>
        <w:rPr>
          <w:spacing w:val="-4"/>
          <w:sz w:val="20"/>
        </w:rPr>
        <w:t> </w:t>
      </w:r>
      <w:r>
        <w:rPr>
          <w:sz w:val="20"/>
        </w:rPr>
        <w:t>planos</w:t>
      </w:r>
      <w:r>
        <w:rPr>
          <w:spacing w:val="-4"/>
          <w:sz w:val="20"/>
        </w:rPr>
        <w:t> </w:t>
      </w:r>
      <w:r>
        <w:rPr>
          <w:sz w:val="20"/>
        </w:rPr>
        <w:t>mensais</w:t>
      </w:r>
      <w:r>
        <w:rPr>
          <w:spacing w:val="-4"/>
          <w:sz w:val="20"/>
        </w:rPr>
        <w:t> </w:t>
      </w:r>
      <w:r>
        <w:rPr>
          <w:sz w:val="20"/>
        </w:rPr>
        <w:t>com</w:t>
      </w:r>
      <w:r>
        <w:rPr>
          <w:spacing w:val="-4"/>
          <w:sz w:val="20"/>
        </w:rPr>
        <w:t> </w:t>
      </w:r>
      <w:r>
        <w:rPr>
          <w:sz w:val="20"/>
        </w:rPr>
        <w:t>funcionalidades</w:t>
      </w:r>
      <w:r>
        <w:rPr>
          <w:spacing w:val="-4"/>
          <w:sz w:val="20"/>
        </w:rPr>
        <w:t> </w:t>
      </w:r>
      <w:r>
        <w:rPr>
          <w:sz w:val="20"/>
        </w:rPr>
        <w:t>adicionais e taxas de comissão reduzidas, criando uma fonte de receita recorrente para a plataforma.</w:t>
      </w:r>
    </w:p>
    <w:p>
      <w:pPr>
        <w:pStyle w:val="BodyText"/>
        <w:spacing w:before="50"/>
        <w:rPr>
          <w:sz w:val="20"/>
        </w:rPr>
      </w:pPr>
    </w:p>
    <w:p>
      <w:pPr>
        <w:pStyle w:val="Heading2"/>
        <w:ind w:left="830"/>
      </w:pPr>
      <w:r>
        <w:rPr/>
        <w:t>Estratégia</w:t>
      </w:r>
      <w:r>
        <w:rPr>
          <w:spacing w:val="-9"/>
        </w:rPr>
        <w:t> </w:t>
      </w:r>
      <w:r>
        <w:rPr/>
        <w:t>de</w:t>
      </w:r>
      <w:r>
        <w:rPr>
          <w:spacing w:val="-6"/>
        </w:rPr>
        <w:t> </w:t>
      </w:r>
      <w:r>
        <w:rPr/>
        <w:t>Preço</w:t>
      </w:r>
      <w:r>
        <w:rPr>
          <w:spacing w:val="-6"/>
        </w:rPr>
        <w:t> </w:t>
      </w:r>
      <w:r>
        <w:rPr/>
        <w:t>Adotada:</w:t>
      </w:r>
      <w:r>
        <w:rPr>
          <w:spacing w:val="-6"/>
        </w:rPr>
        <w:t> </w:t>
      </w:r>
      <w:r>
        <w:rPr/>
        <w:t>Penetração</w:t>
      </w:r>
      <w:r>
        <w:rPr>
          <w:spacing w:val="-6"/>
        </w:rPr>
        <w:t> </w:t>
      </w:r>
      <w:r>
        <w:rPr/>
        <w:t>de</w:t>
      </w:r>
      <w:r>
        <w:rPr>
          <w:spacing w:val="-6"/>
        </w:rPr>
        <w:t> </w:t>
      </w:r>
      <w:r>
        <w:rPr>
          <w:spacing w:val="-2"/>
        </w:rPr>
        <w:t>Mercado</w:t>
      </w:r>
    </w:p>
    <w:p>
      <w:pPr>
        <w:pStyle w:val="BodyText"/>
        <w:spacing w:before="90"/>
        <w:rPr>
          <w:b/>
          <w:sz w:val="26"/>
        </w:rPr>
      </w:pPr>
    </w:p>
    <w:p>
      <w:pPr>
        <w:spacing w:line="360" w:lineRule="auto" w:before="0"/>
        <w:ind w:left="230" w:right="109" w:firstLine="0"/>
        <w:jc w:val="left"/>
        <w:rPr>
          <w:sz w:val="20"/>
        </w:rPr>
      </w:pPr>
      <w:r>
        <w:rPr>
          <w:sz w:val="20"/>
        </w:rPr>
        <w:t>A</w:t>
      </w:r>
      <w:r>
        <w:rPr>
          <w:spacing w:val="-4"/>
          <w:sz w:val="20"/>
        </w:rPr>
        <w:t> </w:t>
      </w:r>
      <w:r>
        <w:rPr>
          <w:sz w:val="20"/>
        </w:rPr>
        <w:t>estratégia</w:t>
      </w:r>
      <w:r>
        <w:rPr>
          <w:spacing w:val="-4"/>
          <w:sz w:val="20"/>
        </w:rPr>
        <w:t> </w:t>
      </w:r>
      <w:r>
        <w:rPr>
          <w:sz w:val="20"/>
        </w:rPr>
        <w:t>de</w:t>
      </w:r>
      <w:r>
        <w:rPr>
          <w:spacing w:val="-4"/>
          <w:sz w:val="20"/>
        </w:rPr>
        <w:t> </w:t>
      </w:r>
      <w:r>
        <w:rPr>
          <w:sz w:val="20"/>
        </w:rPr>
        <w:t>posicionamento</w:t>
      </w:r>
      <w:r>
        <w:rPr>
          <w:spacing w:val="-4"/>
          <w:sz w:val="20"/>
        </w:rPr>
        <w:t> </w:t>
      </w:r>
      <w:r>
        <w:rPr>
          <w:sz w:val="20"/>
        </w:rPr>
        <w:t>adotada</w:t>
      </w:r>
      <w:r>
        <w:rPr>
          <w:spacing w:val="-4"/>
          <w:sz w:val="20"/>
        </w:rPr>
        <w:t> </w:t>
      </w:r>
      <w:r>
        <w:rPr>
          <w:sz w:val="20"/>
        </w:rPr>
        <w:t>será</w:t>
      </w:r>
      <w:r>
        <w:rPr>
          <w:spacing w:val="-4"/>
          <w:sz w:val="20"/>
        </w:rPr>
        <w:t> </w:t>
      </w:r>
      <w:r>
        <w:rPr>
          <w:sz w:val="20"/>
        </w:rPr>
        <w:t>a</w:t>
      </w:r>
      <w:r>
        <w:rPr>
          <w:spacing w:val="-4"/>
          <w:sz w:val="20"/>
        </w:rPr>
        <w:t> </w:t>
      </w:r>
      <w:r>
        <w:rPr>
          <w:sz w:val="20"/>
        </w:rPr>
        <w:t>Penetração</w:t>
      </w:r>
      <w:r>
        <w:rPr>
          <w:spacing w:val="-4"/>
          <w:sz w:val="20"/>
        </w:rPr>
        <w:t> </w:t>
      </w:r>
      <w:r>
        <w:rPr>
          <w:sz w:val="20"/>
        </w:rPr>
        <w:t>de</w:t>
      </w:r>
      <w:r>
        <w:rPr>
          <w:spacing w:val="-4"/>
          <w:sz w:val="20"/>
        </w:rPr>
        <w:t> </w:t>
      </w:r>
      <w:r>
        <w:rPr>
          <w:sz w:val="20"/>
        </w:rPr>
        <w:t>Mercado,</w:t>
      </w:r>
      <w:r>
        <w:rPr>
          <w:spacing w:val="-4"/>
          <w:sz w:val="20"/>
        </w:rPr>
        <w:t> </w:t>
      </w:r>
      <w:r>
        <w:rPr>
          <w:sz w:val="20"/>
        </w:rPr>
        <w:t>utilizando</w:t>
      </w:r>
      <w:r>
        <w:rPr>
          <w:spacing w:val="-4"/>
          <w:sz w:val="20"/>
        </w:rPr>
        <w:t> </w:t>
      </w:r>
      <w:r>
        <w:rPr>
          <w:sz w:val="20"/>
        </w:rPr>
        <w:t>preços</w:t>
      </w:r>
      <w:r>
        <w:rPr>
          <w:spacing w:val="-4"/>
          <w:sz w:val="20"/>
        </w:rPr>
        <w:t> </w:t>
      </w:r>
      <w:r>
        <w:rPr>
          <w:sz w:val="20"/>
        </w:rPr>
        <w:t>iniciais</w:t>
      </w:r>
      <w:r>
        <w:rPr>
          <w:spacing w:val="-4"/>
          <w:sz w:val="20"/>
        </w:rPr>
        <w:t> </w:t>
      </w:r>
      <w:r>
        <w:rPr>
          <w:sz w:val="20"/>
        </w:rPr>
        <w:t>acessíveis para reduzir as barreiras de entrada e incentivar a adesão de atletas e treinadores.</w:t>
      </w:r>
    </w:p>
    <w:p>
      <w:pPr>
        <w:pStyle w:val="BodyText"/>
        <w:spacing w:before="10"/>
        <w:rPr>
          <w:sz w:val="20"/>
        </w:rPr>
      </w:pPr>
    </w:p>
    <w:p>
      <w:pPr>
        <w:spacing w:line="360" w:lineRule="auto" w:before="0"/>
        <w:ind w:left="230" w:right="222" w:firstLine="0"/>
        <w:jc w:val="left"/>
        <w:rPr>
          <w:sz w:val="20"/>
        </w:rPr>
      </w:pPr>
      <w:r>
        <w:rPr>
          <w:sz w:val="20"/>
        </w:rPr>
        <w:t>O acesso gratuito para atletas facilita o crescimento da base de usuários e aumenta o potencial de contratação</w:t>
      </w:r>
      <w:r>
        <w:rPr>
          <w:spacing w:val="-4"/>
          <w:sz w:val="20"/>
        </w:rPr>
        <w:t> </w:t>
      </w:r>
      <w:r>
        <w:rPr>
          <w:sz w:val="20"/>
        </w:rPr>
        <w:t>dos</w:t>
      </w:r>
      <w:r>
        <w:rPr>
          <w:spacing w:val="-4"/>
          <w:sz w:val="20"/>
        </w:rPr>
        <w:t> </w:t>
      </w:r>
      <w:r>
        <w:rPr>
          <w:sz w:val="20"/>
        </w:rPr>
        <w:t>profissionais</w:t>
      </w:r>
      <w:r>
        <w:rPr>
          <w:spacing w:val="-4"/>
          <w:sz w:val="20"/>
        </w:rPr>
        <w:t> </w:t>
      </w:r>
      <w:r>
        <w:rPr>
          <w:sz w:val="20"/>
        </w:rPr>
        <w:t>cadastrados.</w:t>
      </w:r>
      <w:r>
        <w:rPr>
          <w:spacing w:val="-4"/>
          <w:sz w:val="20"/>
        </w:rPr>
        <w:t> </w:t>
      </w:r>
      <w:r>
        <w:rPr>
          <w:sz w:val="20"/>
        </w:rPr>
        <w:t>Para</w:t>
      </w:r>
      <w:r>
        <w:rPr>
          <w:spacing w:val="-4"/>
          <w:sz w:val="20"/>
        </w:rPr>
        <w:t> </w:t>
      </w:r>
      <w:r>
        <w:rPr>
          <w:sz w:val="20"/>
        </w:rPr>
        <w:t>os</w:t>
      </w:r>
      <w:r>
        <w:rPr>
          <w:spacing w:val="-4"/>
          <w:sz w:val="20"/>
        </w:rPr>
        <w:t> </w:t>
      </w:r>
      <w:r>
        <w:rPr>
          <w:sz w:val="20"/>
        </w:rPr>
        <w:t>treinadores,</w:t>
      </w:r>
      <w:r>
        <w:rPr>
          <w:spacing w:val="-4"/>
          <w:sz w:val="20"/>
        </w:rPr>
        <w:t> </w:t>
      </w:r>
      <w:r>
        <w:rPr>
          <w:sz w:val="20"/>
        </w:rPr>
        <w:t>a</w:t>
      </w:r>
      <w:r>
        <w:rPr>
          <w:spacing w:val="-4"/>
          <w:sz w:val="20"/>
        </w:rPr>
        <w:t> </w:t>
      </w:r>
      <w:r>
        <w:rPr>
          <w:sz w:val="20"/>
        </w:rPr>
        <w:t>existência</w:t>
      </w:r>
      <w:r>
        <w:rPr>
          <w:spacing w:val="-4"/>
          <w:sz w:val="20"/>
        </w:rPr>
        <w:t> </w:t>
      </w:r>
      <w:r>
        <w:rPr>
          <w:sz w:val="20"/>
        </w:rPr>
        <w:t>de</w:t>
      </w:r>
      <w:r>
        <w:rPr>
          <w:spacing w:val="-4"/>
          <w:sz w:val="20"/>
        </w:rPr>
        <w:t> </w:t>
      </w:r>
      <w:r>
        <w:rPr>
          <w:sz w:val="20"/>
        </w:rPr>
        <w:t>um</w:t>
      </w:r>
      <w:r>
        <w:rPr>
          <w:spacing w:val="-4"/>
          <w:sz w:val="20"/>
        </w:rPr>
        <w:t> </w:t>
      </w:r>
      <w:r>
        <w:rPr>
          <w:sz w:val="20"/>
        </w:rPr>
        <w:t>plano</w:t>
      </w:r>
      <w:r>
        <w:rPr>
          <w:spacing w:val="-4"/>
          <w:sz w:val="20"/>
        </w:rPr>
        <w:t> </w:t>
      </w:r>
      <w:r>
        <w:rPr>
          <w:sz w:val="20"/>
        </w:rPr>
        <w:t>inicial</w:t>
      </w:r>
      <w:r>
        <w:rPr>
          <w:spacing w:val="-4"/>
          <w:sz w:val="20"/>
        </w:rPr>
        <w:t> </w:t>
      </w:r>
      <w:r>
        <w:rPr>
          <w:sz w:val="20"/>
        </w:rPr>
        <w:t>gratuito permite experimentar a plataforma sem assumir um custo fixo mensal.</w:t>
      </w:r>
    </w:p>
    <w:p>
      <w:pPr>
        <w:pStyle w:val="BodyText"/>
        <w:spacing w:before="10"/>
        <w:rPr>
          <w:sz w:val="20"/>
        </w:rPr>
      </w:pPr>
    </w:p>
    <w:p>
      <w:pPr>
        <w:spacing w:line="360" w:lineRule="auto" w:before="0"/>
        <w:ind w:left="230" w:right="223" w:firstLine="0"/>
        <w:jc w:val="left"/>
        <w:rPr>
          <w:sz w:val="20"/>
        </w:rPr>
      </w:pPr>
      <w:r>
        <w:rPr>
          <w:sz w:val="20"/>
        </w:rPr>
        <w:t>Conforme</w:t>
      </w:r>
      <w:r>
        <w:rPr>
          <w:spacing w:val="-3"/>
          <w:sz w:val="20"/>
        </w:rPr>
        <w:t> </w:t>
      </w:r>
      <w:r>
        <w:rPr>
          <w:sz w:val="20"/>
        </w:rPr>
        <w:t>o</w:t>
      </w:r>
      <w:r>
        <w:rPr>
          <w:spacing w:val="-3"/>
          <w:sz w:val="20"/>
        </w:rPr>
        <w:t> </w:t>
      </w:r>
      <w:r>
        <w:rPr>
          <w:sz w:val="20"/>
        </w:rPr>
        <w:t>treinador</w:t>
      </w:r>
      <w:r>
        <w:rPr>
          <w:spacing w:val="-3"/>
          <w:sz w:val="20"/>
        </w:rPr>
        <w:t> </w:t>
      </w:r>
      <w:r>
        <w:rPr>
          <w:sz w:val="20"/>
        </w:rPr>
        <w:t>aumenta</w:t>
      </w:r>
      <w:r>
        <w:rPr>
          <w:spacing w:val="-3"/>
          <w:sz w:val="20"/>
        </w:rPr>
        <w:t> </w:t>
      </w:r>
      <w:r>
        <w:rPr>
          <w:sz w:val="20"/>
        </w:rPr>
        <w:t>sua</w:t>
      </w:r>
      <w:r>
        <w:rPr>
          <w:spacing w:val="-3"/>
          <w:sz w:val="20"/>
        </w:rPr>
        <w:t> </w:t>
      </w:r>
      <w:r>
        <w:rPr>
          <w:sz w:val="20"/>
        </w:rPr>
        <w:t>quantidade</w:t>
      </w:r>
      <w:r>
        <w:rPr>
          <w:spacing w:val="-3"/>
          <w:sz w:val="20"/>
        </w:rPr>
        <w:t> </w:t>
      </w:r>
      <w:r>
        <w:rPr>
          <w:sz w:val="20"/>
        </w:rPr>
        <w:t>de</w:t>
      </w:r>
      <w:r>
        <w:rPr>
          <w:spacing w:val="-3"/>
          <w:sz w:val="20"/>
        </w:rPr>
        <w:t> </w:t>
      </w:r>
      <w:r>
        <w:rPr>
          <w:sz w:val="20"/>
        </w:rPr>
        <w:t>alunos</w:t>
      </w:r>
      <w:r>
        <w:rPr>
          <w:spacing w:val="-3"/>
          <w:sz w:val="20"/>
        </w:rPr>
        <w:t> </w:t>
      </w:r>
      <w:r>
        <w:rPr>
          <w:sz w:val="20"/>
        </w:rPr>
        <w:t>e</w:t>
      </w:r>
      <w:r>
        <w:rPr>
          <w:spacing w:val="-3"/>
          <w:sz w:val="20"/>
        </w:rPr>
        <w:t> </w:t>
      </w:r>
      <w:r>
        <w:rPr>
          <w:sz w:val="20"/>
        </w:rPr>
        <w:t>o</w:t>
      </w:r>
      <w:r>
        <w:rPr>
          <w:spacing w:val="-3"/>
          <w:sz w:val="20"/>
        </w:rPr>
        <w:t> </w:t>
      </w:r>
      <w:r>
        <w:rPr>
          <w:sz w:val="20"/>
        </w:rPr>
        <w:t>volume</w:t>
      </w:r>
      <w:r>
        <w:rPr>
          <w:spacing w:val="-3"/>
          <w:sz w:val="20"/>
        </w:rPr>
        <w:t> </w:t>
      </w:r>
      <w:r>
        <w:rPr>
          <w:sz w:val="20"/>
        </w:rPr>
        <w:t>financeiro</w:t>
      </w:r>
      <w:r>
        <w:rPr>
          <w:spacing w:val="-3"/>
          <w:sz w:val="20"/>
        </w:rPr>
        <w:t> </w:t>
      </w:r>
      <w:r>
        <w:rPr>
          <w:sz w:val="20"/>
        </w:rPr>
        <w:t>movimentado</w:t>
      </w:r>
      <w:r>
        <w:rPr>
          <w:spacing w:val="-3"/>
          <w:sz w:val="20"/>
        </w:rPr>
        <w:t> </w:t>
      </w:r>
      <w:r>
        <w:rPr>
          <w:sz w:val="20"/>
        </w:rPr>
        <w:t>na</w:t>
      </w:r>
      <w:r>
        <w:rPr>
          <w:spacing w:val="-3"/>
          <w:sz w:val="20"/>
        </w:rPr>
        <w:t> </w:t>
      </w:r>
      <w:r>
        <w:rPr>
          <w:sz w:val="20"/>
        </w:rPr>
        <w:t>plataforma, os planos pagos tornam-se mais vantajosos devido à redução da taxa cobrada por transação e à disponibilização de funcionalidades adicionais de gestão, acompanhamento e análise.</w:t>
      </w:r>
    </w:p>
    <w:p>
      <w:pPr>
        <w:pStyle w:val="BodyText"/>
        <w:spacing w:before="10"/>
        <w:rPr>
          <w:sz w:val="20"/>
        </w:rPr>
      </w:pPr>
    </w:p>
    <w:p>
      <w:pPr>
        <w:spacing w:before="0"/>
        <w:ind w:left="830" w:right="0" w:firstLine="0"/>
        <w:jc w:val="left"/>
        <w:rPr>
          <w:b/>
          <w:sz w:val="20"/>
        </w:rPr>
      </w:pPr>
      <w:r>
        <w:rPr>
          <w:b/>
          <w:sz w:val="20"/>
        </w:rPr>
        <w:t>Planos</w:t>
      </w:r>
      <w:r>
        <w:rPr>
          <w:b/>
          <w:spacing w:val="-7"/>
          <w:sz w:val="20"/>
        </w:rPr>
        <w:t> </w:t>
      </w:r>
      <w:r>
        <w:rPr>
          <w:b/>
          <w:sz w:val="20"/>
        </w:rPr>
        <w:t>Propostos</w:t>
      </w:r>
      <w:r>
        <w:rPr>
          <w:b/>
          <w:spacing w:val="-7"/>
          <w:sz w:val="20"/>
        </w:rPr>
        <w:t> </w:t>
      </w:r>
      <w:r>
        <w:rPr>
          <w:b/>
          <w:sz w:val="20"/>
        </w:rPr>
        <w:t>para</w:t>
      </w:r>
      <w:r>
        <w:rPr>
          <w:b/>
          <w:spacing w:val="-7"/>
          <w:sz w:val="20"/>
        </w:rPr>
        <w:t> </w:t>
      </w:r>
      <w:r>
        <w:rPr>
          <w:b/>
          <w:sz w:val="20"/>
        </w:rPr>
        <w:t>Evolução</w:t>
      </w:r>
      <w:r>
        <w:rPr>
          <w:b/>
          <w:spacing w:val="-6"/>
          <w:sz w:val="20"/>
        </w:rPr>
        <w:t> </w:t>
      </w:r>
      <w:r>
        <w:rPr>
          <w:b/>
          <w:spacing w:val="-2"/>
          <w:sz w:val="20"/>
        </w:rPr>
        <w:t>Comercial</w:t>
      </w:r>
    </w:p>
    <w:p>
      <w:pPr>
        <w:pStyle w:val="BodyText"/>
        <w:spacing w:before="8"/>
        <w:rPr>
          <w:b/>
          <w:sz w:val="10"/>
        </w:rPr>
      </w:pPr>
    </w:p>
    <w:tbl>
      <w:tblPr>
        <w:tblW w:w="0" w:type="auto"/>
        <w:jc w:val="left"/>
        <w:tblInd w:w="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0"/>
        <w:gridCol w:w="2103"/>
        <w:gridCol w:w="2049"/>
        <w:gridCol w:w="3417"/>
      </w:tblGrid>
      <w:tr>
        <w:trPr>
          <w:trHeight w:val="1233" w:hRule="atLeast"/>
        </w:trPr>
        <w:tc>
          <w:tcPr>
            <w:tcW w:w="2270" w:type="dxa"/>
            <w:tcBorders>
              <w:bottom w:val="single" w:sz="8" w:space="0" w:color="7E7E7E"/>
            </w:tcBorders>
          </w:tcPr>
          <w:p>
            <w:pPr>
              <w:pStyle w:val="TableParagraph"/>
              <w:spacing w:line="268" w:lineRule="exact"/>
              <w:ind w:left="525"/>
              <w:rPr>
                <w:sz w:val="24"/>
              </w:rPr>
            </w:pPr>
            <w:r>
              <w:rPr>
                <w:spacing w:val="-4"/>
                <w:sz w:val="24"/>
              </w:rPr>
              <w:t>Item</w:t>
            </w:r>
          </w:p>
        </w:tc>
        <w:tc>
          <w:tcPr>
            <w:tcW w:w="2103" w:type="dxa"/>
            <w:tcBorders>
              <w:bottom w:val="single" w:sz="8" w:space="0" w:color="7E7E7E"/>
            </w:tcBorders>
          </w:tcPr>
          <w:p>
            <w:pPr>
              <w:pStyle w:val="TableParagraph"/>
              <w:spacing w:line="268" w:lineRule="exact"/>
              <w:ind w:left="520"/>
              <w:rPr>
                <w:sz w:val="24"/>
              </w:rPr>
            </w:pPr>
            <w:r>
              <w:rPr>
                <w:spacing w:val="-2"/>
                <w:sz w:val="24"/>
              </w:rPr>
              <w:t>Descrição</w:t>
            </w:r>
          </w:p>
        </w:tc>
        <w:tc>
          <w:tcPr>
            <w:tcW w:w="2049" w:type="dxa"/>
            <w:tcBorders>
              <w:bottom w:val="single" w:sz="8" w:space="0" w:color="7E7E7E"/>
            </w:tcBorders>
          </w:tcPr>
          <w:p>
            <w:pPr>
              <w:pStyle w:val="TableParagraph"/>
              <w:spacing w:line="268" w:lineRule="exact"/>
              <w:ind w:left="517"/>
              <w:rPr>
                <w:sz w:val="24"/>
              </w:rPr>
            </w:pPr>
            <w:r>
              <w:rPr>
                <w:spacing w:val="-4"/>
                <w:sz w:val="24"/>
              </w:rPr>
              <w:t>Taxa</w:t>
            </w:r>
          </w:p>
          <w:p>
            <w:pPr>
              <w:pStyle w:val="TableParagraph"/>
              <w:spacing w:line="410" w:lineRule="atLeast" w:before="4"/>
              <w:ind w:left="517" w:right="369"/>
              <w:rPr>
                <w:sz w:val="24"/>
              </w:rPr>
            </w:pPr>
            <w:r>
              <w:rPr>
                <w:spacing w:val="-2"/>
                <w:sz w:val="24"/>
              </w:rPr>
              <w:t>Recursos Plataforma</w:t>
            </w:r>
          </w:p>
        </w:tc>
        <w:tc>
          <w:tcPr>
            <w:tcW w:w="3417" w:type="dxa"/>
            <w:tcBorders>
              <w:bottom w:val="single" w:sz="8" w:space="0" w:color="7E7E7E"/>
            </w:tcBorders>
          </w:tcPr>
          <w:p>
            <w:pPr>
              <w:pStyle w:val="TableParagraph"/>
              <w:ind w:left="0"/>
              <w:rPr>
                <w:rFonts w:ascii="Times New Roman"/>
                <w:sz w:val="20"/>
              </w:rPr>
            </w:pPr>
          </w:p>
        </w:tc>
      </w:tr>
      <w:tr>
        <w:trPr>
          <w:trHeight w:val="1648" w:hRule="atLeast"/>
        </w:trPr>
        <w:tc>
          <w:tcPr>
            <w:tcW w:w="2270" w:type="dxa"/>
            <w:tcBorders>
              <w:top w:val="single" w:sz="8" w:space="0" w:color="7E7E7E"/>
              <w:right w:val="single" w:sz="8" w:space="0" w:color="7E7E7E"/>
            </w:tcBorders>
            <w:shd w:val="clear" w:color="auto" w:fill="F1F1F1"/>
          </w:tcPr>
          <w:p>
            <w:pPr>
              <w:pStyle w:val="TableParagraph"/>
              <w:spacing w:line="271" w:lineRule="exact"/>
              <w:ind w:left="525"/>
              <w:rPr>
                <w:sz w:val="24"/>
              </w:rPr>
            </w:pPr>
            <w:r>
              <w:rPr>
                <w:spacing w:val="-2"/>
                <w:sz w:val="24"/>
              </w:rPr>
              <w:t>Atleta</w:t>
            </w:r>
          </w:p>
        </w:tc>
        <w:tc>
          <w:tcPr>
            <w:tcW w:w="2103" w:type="dxa"/>
            <w:tcBorders>
              <w:top w:val="single" w:sz="8" w:space="0" w:color="7E7E7E"/>
              <w:left w:val="single" w:sz="8" w:space="0" w:color="7E7E7E"/>
            </w:tcBorders>
            <w:shd w:val="clear" w:color="auto" w:fill="F1F1F1"/>
          </w:tcPr>
          <w:p>
            <w:pPr>
              <w:pStyle w:val="TableParagraph"/>
              <w:spacing w:line="271" w:lineRule="exact"/>
              <w:ind w:left="510"/>
              <w:rPr>
                <w:sz w:val="24"/>
              </w:rPr>
            </w:pPr>
            <w:r>
              <w:rPr>
                <w:sz w:val="24"/>
              </w:rPr>
              <w:t>R$ </w:t>
            </w:r>
            <w:r>
              <w:rPr>
                <w:spacing w:val="-4"/>
                <w:sz w:val="24"/>
              </w:rPr>
              <w:t>0,00</w:t>
            </w:r>
          </w:p>
        </w:tc>
        <w:tc>
          <w:tcPr>
            <w:tcW w:w="2049" w:type="dxa"/>
            <w:tcBorders>
              <w:top w:val="single" w:sz="8" w:space="0" w:color="7E7E7E"/>
            </w:tcBorders>
            <w:shd w:val="clear" w:color="auto" w:fill="F1F1F1"/>
          </w:tcPr>
          <w:p>
            <w:pPr>
              <w:pStyle w:val="TableParagraph"/>
              <w:spacing w:line="271" w:lineRule="exact"/>
              <w:ind w:left="517"/>
              <w:rPr>
                <w:sz w:val="24"/>
              </w:rPr>
            </w:pPr>
            <w:r>
              <w:rPr>
                <w:sz w:val="24"/>
              </w:rPr>
              <w:t>—</w:t>
            </w:r>
          </w:p>
        </w:tc>
        <w:tc>
          <w:tcPr>
            <w:tcW w:w="3417" w:type="dxa"/>
            <w:tcBorders>
              <w:top w:val="single" w:sz="8" w:space="0" w:color="7E7E7E"/>
            </w:tcBorders>
            <w:shd w:val="clear" w:color="auto" w:fill="F1F1F1"/>
          </w:tcPr>
          <w:p>
            <w:pPr>
              <w:pStyle w:val="TableParagraph"/>
              <w:tabs>
                <w:tab w:pos="1406" w:val="left" w:leader="none"/>
                <w:tab w:pos="2040" w:val="left" w:leader="none"/>
                <w:tab w:pos="3035" w:val="left" w:leader="none"/>
              </w:tabs>
              <w:spacing w:line="360" w:lineRule="auto"/>
              <w:ind w:left="373" w:right="107"/>
              <w:rPr>
                <w:sz w:val="24"/>
              </w:rPr>
            </w:pPr>
            <w:r>
              <w:rPr>
                <w:spacing w:val="-2"/>
                <w:sz w:val="24"/>
              </w:rPr>
              <w:t>Busca</w:t>
            </w:r>
            <w:r>
              <w:rPr>
                <w:sz w:val="24"/>
              </w:rPr>
              <w:tab/>
            </w:r>
            <w:r>
              <w:rPr>
                <w:spacing w:val="-6"/>
                <w:sz w:val="24"/>
              </w:rPr>
              <w:t>de</w:t>
            </w:r>
            <w:r>
              <w:rPr>
                <w:sz w:val="24"/>
              </w:rPr>
              <w:tab/>
            </w:r>
            <w:r>
              <w:rPr>
                <w:spacing w:val="-2"/>
                <w:sz w:val="24"/>
              </w:rPr>
              <w:t>treinadores, matchmaking, acompanhamento</w:t>
            </w:r>
            <w:r>
              <w:rPr>
                <w:sz w:val="24"/>
              </w:rPr>
              <w:tab/>
            </w:r>
            <w:r>
              <w:rPr>
                <w:spacing w:val="-5"/>
                <w:sz w:val="24"/>
              </w:rPr>
              <w:t>de</w:t>
            </w:r>
          </w:p>
          <w:p>
            <w:pPr>
              <w:pStyle w:val="TableParagraph"/>
              <w:tabs>
                <w:tab w:pos="1706" w:val="left" w:leader="none"/>
                <w:tab w:pos="3038" w:val="left" w:leader="none"/>
              </w:tabs>
              <w:ind w:left="373"/>
              <w:rPr>
                <w:sz w:val="24"/>
              </w:rPr>
            </w:pPr>
            <w:r>
              <w:rPr>
                <w:spacing w:val="-2"/>
                <w:sz w:val="24"/>
              </w:rPr>
              <w:t>treinos,</w:t>
            </w:r>
            <w:r>
              <w:rPr>
                <w:sz w:val="24"/>
              </w:rPr>
              <w:tab/>
            </w:r>
            <w:r>
              <w:rPr>
                <w:spacing w:val="-2"/>
                <w:sz w:val="24"/>
              </w:rPr>
              <w:t>registro</w:t>
            </w:r>
            <w:r>
              <w:rPr>
                <w:sz w:val="24"/>
              </w:rPr>
              <w:tab/>
            </w:r>
            <w:r>
              <w:rPr>
                <w:spacing w:val="-5"/>
                <w:sz w:val="24"/>
              </w:rPr>
              <w:t>de</w:t>
            </w:r>
          </w:p>
        </w:tc>
      </w:tr>
    </w:tbl>
    <w:p>
      <w:pPr>
        <w:pStyle w:val="TableParagraph"/>
        <w:spacing w:after="0"/>
        <w:rPr>
          <w:sz w:val="24"/>
        </w:rPr>
        <w:sectPr>
          <w:pgSz w:w="11920" w:h="16840"/>
          <w:pgMar w:header="59" w:footer="0" w:top="1300" w:bottom="280" w:left="850" w:right="850"/>
        </w:sectPr>
      </w:pPr>
    </w:p>
    <w:p>
      <w:pPr>
        <w:pStyle w:val="BodyText"/>
        <w:spacing w:before="8" w:after="1"/>
        <w:rPr>
          <w:b/>
          <w:sz w:val="7"/>
        </w:rPr>
      </w:pPr>
    </w:p>
    <w:tbl>
      <w:tblPr>
        <w:tblW w:w="0" w:type="auto"/>
        <w:jc w:val="left"/>
        <w:tblInd w:w="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0"/>
        <w:gridCol w:w="2264"/>
        <w:gridCol w:w="1943"/>
        <w:gridCol w:w="3363"/>
      </w:tblGrid>
      <w:tr>
        <w:trPr>
          <w:trHeight w:val="837" w:hRule="atLeast"/>
        </w:trPr>
        <w:tc>
          <w:tcPr>
            <w:tcW w:w="2270" w:type="dxa"/>
            <w:tcBorders>
              <w:top w:val="single" w:sz="8" w:space="0" w:color="7E7E7E"/>
              <w:right w:val="single" w:sz="8" w:space="0" w:color="7E7E7E"/>
            </w:tcBorders>
            <w:shd w:val="clear" w:color="auto" w:fill="F1F1F1"/>
          </w:tcPr>
          <w:p>
            <w:pPr>
              <w:pStyle w:val="TableParagraph"/>
              <w:ind w:left="0"/>
              <w:rPr>
                <w:rFonts w:ascii="Times New Roman"/>
                <w:sz w:val="20"/>
              </w:rPr>
            </w:pPr>
          </w:p>
        </w:tc>
        <w:tc>
          <w:tcPr>
            <w:tcW w:w="7570" w:type="dxa"/>
            <w:gridSpan w:val="3"/>
            <w:tcBorders>
              <w:top w:val="single" w:sz="8" w:space="0" w:color="7E7E7E"/>
              <w:left w:val="single" w:sz="8" w:space="0" w:color="7E7E7E"/>
            </w:tcBorders>
            <w:shd w:val="clear" w:color="auto" w:fill="F1F1F1"/>
          </w:tcPr>
          <w:p>
            <w:pPr>
              <w:pStyle w:val="TableParagraph"/>
              <w:tabs>
                <w:tab w:pos="5750" w:val="left" w:leader="none"/>
                <w:tab w:pos="7317" w:val="left" w:leader="none"/>
              </w:tabs>
              <w:spacing w:before="12"/>
              <w:ind w:left="4515"/>
              <w:rPr>
                <w:sz w:val="24"/>
              </w:rPr>
            </w:pPr>
            <w:bookmarkStart w:name="1.2.5 Justificativa" w:id="12"/>
            <w:bookmarkEnd w:id="12"/>
            <w:r>
              <w:rPr/>
            </w:r>
            <w:bookmarkStart w:name="_bookmark4" w:id="13"/>
            <w:bookmarkEnd w:id="13"/>
            <w:r>
              <w:rPr/>
            </w:r>
            <w:r>
              <w:rPr>
                <w:spacing w:val="-2"/>
                <w:sz w:val="24"/>
              </w:rPr>
              <w:t>métricas,</w:t>
            </w:r>
            <w:r>
              <w:rPr>
                <w:sz w:val="24"/>
              </w:rPr>
              <w:tab/>
            </w:r>
            <w:r>
              <w:rPr>
                <w:spacing w:val="-2"/>
                <w:sz w:val="24"/>
              </w:rPr>
              <w:t>pagamentos</w:t>
            </w:r>
            <w:r>
              <w:rPr>
                <w:sz w:val="24"/>
              </w:rPr>
              <w:tab/>
            </w:r>
            <w:r>
              <w:rPr>
                <w:spacing w:val="-10"/>
                <w:sz w:val="24"/>
              </w:rPr>
              <w:t>e</w:t>
            </w:r>
          </w:p>
          <w:p>
            <w:pPr>
              <w:pStyle w:val="TableParagraph"/>
              <w:spacing w:before="138"/>
              <w:ind w:left="4515"/>
              <w:rPr>
                <w:sz w:val="24"/>
              </w:rPr>
            </w:pPr>
            <w:r>
              <w:rPr>
                <w:spacing w:val="-2"/>
                <w:sz w:val="24"/>
              </w:rPr>
              <w:t>avaliações</w:t>
            </w:r>
          </w:p>
        </w:tc>
      </w:tr>
      <w:tr>
        <w:trPr>
          <w:trHeight w:val="1665" w:hRule="atLeast"/>
        </w:trPr>
        <w:tc>
          <w:tcPr>
            <w:tcW w:w="2270" w:type="dxa"/>
            <w:tcBorders>
              <w:right w:val="single" w:sz="8" w:space="0" w:color="7E7E7E"/>
            </w:tcBorders>
          </w:tcPr>
          <w:p>
            <w:pPr>
              <w:pStyle w:val="TableParagraph"/>
              <w:spacing w:before="3"/>
              <w:ind w:left="525"/>
              <w:rPr>
                <w:sz w:val="24"/>
              </w:rPr>
            </w:pPr>
            <w:r>
              <w:rPr>
                <w:sz w:val="24"/>
              </w:rPr>
              <w:t>Trainer</w:t>
            </w:r>
            <w:r>
              <w:rPr>
                <w:spacing w:val="-9"/>
                <w:sz w:val="24"/>
              </w:rPr>
              <w:t> </w:t>
            </w:r>
            <w:r>
              <w:rPr>
                <w:spacing w:val="-2"/>
                <w:sz w:val="24"/>
              </w:rPr>
              <w:t>Starter</w:t>
            </w:r>
          </w:p>
        </w:tc>
        <w:tc>
          <w:tcPr>
            <w:tcW w:w="2264" w:type="dxa"/>
            <w:tcBorders>
              <w:left w:val="single" w:sz="8" w:space="0" w:color="7E7E7E"/>
            </w:tcBorders>
          </w:tcPr>
          <w:p>
            <w:pPr>
              <w:pStyle w:val="TableParagraph"/>
              <w:spacing w:before="3"/>
              <w:ind w:left="153" w:right="27"/>
              <w:jc w:val="center"/>
              <w:rPr>
                <w:sz w:val="24"/>
              </w:rPr>
            </w:pPr>
            <w:r>
              <w:rPr>
                <w:sz w:val="24"/>
              </w:rPr>
              <w:t>R$ </w:t>
            </w:r>
            <w:r>
              <w:rPr>
                <w:spacing w:val="-2"/>
                <w:sz w:val="24"/>
              </w:rPr>
              <w:t>0,00/mês</w:t>
            </w:r>
          </w:p>
        </w:tc>
        <w:tc>
          <w:tcPr>
            <w:tcW w:w="1943" w:type="dxa"/>
          </w:tcPr>
          <w:p>
            <w:pPr>
              <w:pStyle w:val="TableParagraph"/>
              <w:tabs>
                <w:tab w:pos="1277" w:val="left" w:leader="none"/>
              </w:tabs>
              <w:spacing w:line="360" w:lineRule="auto" w:before="3"/>
              <w:ind w:left="356" w:right="316"/>
              <w:rPr>
                <w:sz w:val="24"/>
              </w:rPr>
            </w:pPr>
            <w:r>
              <w:rPr>
                <w:spacing w:val="-4"/>
                <w:sz w:val="24"/>
              </w:rPr>
              <w:t>15%</w:t>
            </w:r>
            <w:r>
              <w:rPr>
                <w:sz w:val="24"/>
              </w:rPr>
              <w:tab/>
            </w:r>
            <w:r>
              <w:rPr>
                <w:spacing w:val="-4"/>
                <w:sz w:val="24"/>
              </w:rPr>
              <w:t>por </w:t>
            </w:r>
            <w:r>
              <w:rPr>
                <w:spacing w:val="-2"/>
                <w:sz w:val="24"/>
              </w:rPr>
              <w:t>transação</w:t>
            </w:r>
          </w:p>
        </w:tc>
        <w:tc>
          <w:tcPr>
            <w:tcW w:w="3363" w:type="dxa"/>
          </w:tcPr>
          <w:p>
            <w:pPr>
              <w:pStyle w:val="TableParagraph"/>
              <w:spacing w:line="360" w:lineRule="auto" w:before="3"/>
              <w:ind w:left="317" w:right="106"/>
              <w:jc w:val="both"/>
              <w:rPr>
                <w:sz w:val="24"/>
              </w:rPr>
            </w:pPr>
            <w:r>
              <w:rPr>
                <w:sz w:val="24"/>
              </w:rPr>
              <w:t>Até 3 alunos ativos, </w:t>
            </w:r>
            <w:r>
              <w:rPr>
                <w:sz w:val="24"/>
              </w:rPr>
              <w:t>perfil profissional, prescrição de treinos</w:t>
            </w:r>
            <w:r>
              <w:rPr>
                <w:spacing w:val="41"/>
                <w:sz w:val="24"/>
              </w:rPr>
              <w:t>  </w:t>
            </w:r>
            <w:r>
              <w:rPr>
                <w:sz w:val="24"/>
              </w:rPr>
              <w:t>e</w:t>
            </w:r>
            <w:r>
              <w:rPr>
                <w:spacing w:val="41"/>
                <w:sz w:val="24"/>
              </w:rPr>
              <w:t>  </w:t>
            </w:r>
            <w:r>
              <w:rPr>
                <w:spacing w:val="-2"/>
                <w:sz w:val="24"/>
              </w:rPr>
              <w:t>processamento</w:t>
            </w:r>
          </w:p>
          <w:p>
            <w:pPr>
              <w:pStyle w:val="TableParagraph"/>
              <w:ind w:left="317"/>
              <w:jc w:val="both"/>
              <w:rPr>
                <w:sz w:val="24"/>
              </w:rPr>
            </w:pPr>
            <w:r>
              <w:rPr>
                <w:sz w:val="24"/>
              </w:rPr>
              <w:t>de </w:t>
            </w:r>
            <w:r>
              <w:rPr>
                <w:spacing w:val="-2"/>
                <w:sz w:val="24"/>
              </w:rPr>
              <w:t>pagamentos</w:t>
            </w:r>
          </w:p>
        </w:tc>
      </w:tr>
      <w:tr>
        <w:trPr>
          <w:trHeight w:val="1650" w:hRule="atLeast"/>
        </w:trPr>
        <w:tc>
          <w:tcPr>
            <w:tcW w:w="2270" w:type="dxa"/>
            <w:tcBorders>
              <w:right w:val="single" w:sz="8" w:space="0" w:color="7E7E7E"/>
            </w:tcBorders>
            <w:shd w:val="clear" w:color="auto" w:fill="F1F1F1"/>
          </w:tcPr>
          <w:p>
            <w:pPr>
              <w:pStyle w:val="TableParagraph"/>
              <w:spacing w:line="270" w:lineRule="exact"/>
              <w:ind w:left="525"/>
              <w:rPr>
                <w:sz w:val="24"/>
              </w:rPr>
            </w:pPr>
            <w:r>
              <w:rPr>
                <w:sz w:val="24"/>
              </w:rPr>
              <w:t>Trainer</w:t>
            </w:r>
            <w:r>
              <w:rPr>
                <w:spacing w:val="-9"/>
                <w:sz w:val="24"/>
              </w:rPr>
              <w:t> </w:t>
            </w:r>
            <w:r>
              <w:rPr>
                <w:spacing w:val="-5"/>
                <w:sz w:val="24"/>
              </w:rPr>
              <w:t>Pro</w:t>
            </w:r>
          </w:p>
        </w:tc>
        <w:tc>
          <w:tcPr>
            <w:tcW w:w="2264" w:type="dxa"/>
            <w:tcBorders>
              <w:left w:val="single" w:sz="8" w:space="0" w:color="7E7E7E"/>
            </w:tcBorders>
            <w:shd w:val="clear" w:color="auto" w:fill="F1F1F1"/>
          </w:tcPr>
          <w:p>
            <w:pPr>
              <w:pStyle w:val="TableParagraph"/>
              <w:spacing w:line="360" w:lineRule="auto"/>
              <w:ind w:left="510" w:right="366"/>
              <w:rPr>
                <w:sz w:val="24"/>
              </w:rPr>
            </w:pPr>
            <w:r>
              <w:rPr>
                <w:spacing w:val="-6"/>
                <w:sz w:val="24"/>
              </w:rPr>
              <w:t>R$ </w:t>
            </w:r>
            <w:r>
              <w:rPr>
                <w:spacing w:val="-2"/>
                <w:sz w:val="24"/>
              </w:rPr>
              <w:t>49,90/mês</w:t>
            </w:r>
          </w:p>
        </w:tc>
        <w:tc>
          <w:tcPr>
            <w:tcW w:w="1943" w:type="dxa"/>
            <w:shd w:val="clear" w:color="auto" w:fill="F1F1F1"/>
          </w:tcPr>
          <w:p>
            <w:pPr>
              <w:pStyle w:val="TableParagraph"/>
              <w:tabs>
                <w:tab w:pos="1277" w:val="left" w:leader="none"/>
              </w:tabs>
              <w:spacing w:line="360" w:lineRule="auto"/>
              <w:ind w:left="356" w:right="316"/>
              <w:rPr>
                <w:sz w:val="24"/>
              </w:rPr>
            </w:pPr>
            <w:r>
              <w:rPr>
                <w:spacing w:val="-4"/>
                <w:sz w:val="24"/>
              </w:rPr>
              <w:t>10%</w:t>
            </w:r>
            <w:r>
              <w:rPr>
                <w:sz w:val="24"/>
              </w:rPr>
              <w:tab/>
            </w:r>
            <w:r>
              <w:rPr>
                <w:spacing w:val="-4"/>
                <w:sz w:val="24"/>
              </w:rPr>
              <w:t>por </w:t>
            </w:r>
            <w:r>
              <w:rPr>
                <w:spacing w:val="-2"/>
                <w:sz w:val="24"/>
              </w:rPr>
              <w:t>transação</w:t>
            </w:r>
          </w:p>
        </w:tc>
        <w:tc>
          <w:tcPr>
            <w:tcW w:w="3363" w:type="dxa"/>
            <w:shd w:val="clear" w:color="auto" w:fill="F1F1F1"/>
          </w:tcPr>
          <w:p>
            <w:pPr>
              <w:pStyle w:val="TableParagraph"/>
              <w:spacing w:line="360" w:lineRule="auto"/>
              <w:ind w:left="317" w:right="104"/>
              <w:jc w:val="both"/>
              <w:rPr>
                <w:sz w:val="24"/>
              </w:rPr>
            </w:pPr>
            <w:r>
              <w:rPr>
                <w:sz w:val="24"/>
              </w:rPr>
              <w:t>Até 20 alunos ativos, gestão completa, </w:t>
            </w:r>
            <w:r>
              <w:rPr>
                <w:sz w:val="24"/>
              </w:rPr>
              <w:t>vídeos, métricas,</w:t>
            </w:r>
            <w:r>
              <w:rPr>
                <w:spacing w:val="75"/>
                <w:sz w:val="24"/>
              </w:rPr>
              <w:t>   </w:t>
            </w:r>
            <w:r>
              <w:rPr>
                <w:sz w:val="24"/>
              </w:rPr>
              <w:t>relatórios</w:t>
            </w:r>
            <w:r>
              <w:rPr>
                <w:spacing w:val="70"/>
                <w:sz w:val="24"/>
              </w:rPr>
              <w:t>   </w:t>
            </w:r>
            <w:r>
              <w:rPr>
                <w:spacing w:val="-10"/>
                <w:sz w:val="24"/>
              </w:rPr>
              <w:t>e</w:t>
            </w:r>
          </w:p>
          <w:p>
            <w:pPr>
              <w:pStyle w:val="TableParagraph"/>
              <w:ind w:left="317"/>
              <w:jc w:val="both"/>
              <w:rPr>
                <w:sz w:val="24"/>
              </w:rPr>
            </w:pPr>
            <w:r>
              <w:rPr>
                <w:sz w:val="24"/>
              </w:rPr>
              <w:t>dashboard </w:t>
            </w:r>
            <w:r>
              <w:rPr>
                <w:spacing w:val="-2"/>
                <w:sz w:val="24"/>
              </w:rPr>
              <w:t>financeiro</w:t>
            </w:r>
          </w:p>
        </w:tc>
      </w:tr>
      <w:tr>
        <w:trPr>
          <w:trHeight w:val="2070" w:hRule="atLeast"/>
        </w:trPr>
        <w:tc>
          <w:tcPr>
            <w:tcW w:w="2270" w:type="dxa"/>
            <w:tcBorders>
              <w:right w:val="single" w:sz="8" w:space="0" w:color="7E7E7E"/>
            </w:tcBorders>
          </w:tcPr>
          <w:p>
            <w:pPr>
              <w:pStyle w:val="TableParagraph"/>
              <w:spacing w:line="360" w:lineRule="auto"/>
              <w:ind w:left="525" w:right="757"/>
              <w:rPr>
                <w:sz w:val="24"/>
              </w:rPr>
            </w:pPr>
            <w:r>
              <w:rPr>
                <w:spacing w:val="-2"/>
                <w:sz w:val="24"/>
              </w:rPr>
              <w:t>Trainer Business</w:t>
            </w:r>
          </w:p>
        </w:tc>
        <w:tc>
          <w:tcPr>
            <w:tcW w:w="2264" w:type="dxa"/>
            <w:tcBorders>
              <w:left w:val="single" w:sz="8" w:space="0" w:color="7E7E7E"/>
            </w:tcBorders>
          </w:tcPr>
          <w:p>
            <w:pPr>
              <w:pStyle w:val="TableParagraph"/>
              <w:spacing w:line="360" w:lineRule="auto"/>
              <w:ind w:left="510" w:right="366"/>
              <w:rPr>
                <w:sz w:val="24"/>
              </w:rPr>
            </w:pPr>
            <w:r>
              <w:rPr>
                <w:spacing w:val="-6"/>
                <w:sz w:val="24"/>
              </w:rPr>
              <w:t>R$ </w:t>
            </w:r>
            <w:r>
              <w:rPr>
                <w:spacing w:val="-2"/>
                <w:sz w:val="24"/>
              </w:rPr>
              <w:t>99,90/mês</w:t>
            </w:r>
          </w:p>
        </w:tc>
        <w:tc>
          <w:tcPr>
            <w:tcW w:w="1943" w:type="dxa"/>
          </w:tcPr>
          <w:p>
            <w:pPr>
              <w:pStyle w:val="TableParagraph"/>
              <w:tabs>
                <w:tab w:pos="1269" w:val="left" w:leader="none"/>
              </w:tabs>
              <w:spacing w:line="360" w:lineRule="auto"/>
              <w:ind w:left="356" w:right="324"/>
              <w:rPr>
                <w:sz w:val="24"/>
              </w:rPr>
            </w:pPr>
            <w:r>
              <w:rPr>
                <w:spacing w:val="-4"/>
                <w:sz w:val="24"/>
              </w:rPr>
              <w:t>7,5%</w:t>
            </w:r>
            <w:r>
              <w:rPr>
                <w:sz w:val="24"/>
              </w:rPr>
              <w:tab/>
            </w:r>
            <w:r>
              <w:rPr>
                <w:spacing w:val="-4"/>
                <w:sz w:val="24"/>
              </w:rPr>
              <w:t>por </w:t>
            </w:r>
            <w:r>
              <w:rPr>
                <w:spacing w:val="-2"/>
                <w:sz w:val="24"/>
              </w:rPr>
              <w:t>transação</w:t>
            </w:r>
          </w:p>
        </w:tc>
        <w:tc>
          <w:tcPr>
            <w:tcW w:w="3363" w:type="dxa"/>
          </w:tcPr>
          <w:p>
            <w:pPr>
              <w:pStyle w:val="TableParagraph"/>
              <w:tabs>
                <w:tab w:pos="2257" w:val="left" w:leader="none"/>
              </w:tabs>
              <w:spacing w:line="360" w:lineRule="auto"/>
              <w:ind w:left="317" w:right="113"/>
              <w:rPr>
                <w:sz w:val="24"/>
              </w:rPr>
            </w:pPr>
            <w:r>
              <w:rPr>
                <w:sz w:val="24"/>
              </w:rPr>
              <w:t>Alunos</w:t>
            </w:r>
            <w:r>
              <w:rPr>
                <w:spacing w:val="24"/>
                <w:sz w:val="24"/>
              </w:rPr>
              <w:t> </w:t>
            </w:r>
            <w:r>
              <w:rPr>
                <w:sz w:val="24"/>
              </w:rPr>
              <w:t>ilimitados, </w:t>
            </w:r>
            <w:r>
              <w:rPr>
                <w:sz w:val="24"/>
              </w:rPr>
              <w:t>recursos </w:t>
            </w:r>
            <w:r>
              <w:rPr>
                <w:spacing w:val="-2"/>
                <w:sz w:val="24"/>
              </w:rPr>
              <w:t>avançados,</w:t>
            </w:r>
            <w:r>
              <w:rPr>
                <w:sz w:val="24"/>
              </w:rPr>
              <w:tab/>
            </w:r>
            <w:r>
              <w:rPr>
                <w:spacing w:val="-2"/>
                <w:sz w:val="24"/>
              </w:rPr>
              <w:t>relatórios</w:t>
            </w:r>
          </w:p>
          <w:p>
            <w:pPr>
              <w:pStyle w:val="TableParagraph"/>
              <w:tabs>
                <w:tab w:pos="2535" w:val="left" w:leader="none"/>
              </w:tabs>
              <w:ind w:left="317"/>
              <w:rPr>
                <w:sz w:val="24"/>
              </w:rPr>
            </w:pPr>
            <w:r>
              <w:rPr>
                <w:spacing w:val="-2"/>
                <w:sz w:val="24"/>
              </w:rPr>
              <w:t>completos,</w:t>
            </w:r>
            <w:r>
              <w:rPr>
                <w:sz w:val="24"/>
              </w:rPr>
              <w:tab/>
            </w:r>
            <w:r>
              <w:rPr>
                <w:spacing w:val="-2"/>
                <w:sz w:val="24"/>
              </w:rPr>
              <w:t>gestão</w:t>
            </w:r>
          </w:p>
          <w:p>
            <w:pPr>
              <w:pStyle w:val="TableParagraph"/>
              <w:spacing w:line="410" w:lineRule="atLeast" w:before="3"/>
              <w:ind w:left="317"/>
              <w:rPr>
                <w:sz w:val="24"/>
              </w:rPr>
            </w:pPr>
            <w:r>
              <w:rPr>
                <w:sz w:val="24"/>
              </w:rPr>
              <w:t>financeira</w:t>
            </w:r>
            <w:r>
              <w:rPr>
                <w:spacing w:val="40"/>
                <w:sz w:val="24"/>
              </w:rPr>
              <w:t> </w:t>
            </w:r>
            <w:r>
              <w:rPr>
                <w:sz w:val="24"/>
              </w:rPr>
              <w:t>e</w:t>
            </w:r>
            <w:r>
              <w:rPr>
                <w:spacing w:val="40"/>
                <w:sz w:val="24"/>
              </w:rPr>
              <w:t> </w:t>
            </w:r>
            <w:r>
              <w:rPr>
                <w:sz w:val="24"/>
              </w:rPr>
              <w:t>prioridade</w:t>
            </w:r>
            <w:r>
              <w:rPr>
                <w:spacing w:val="40"/>
                <w:sz w:val="24"/>
              </w:rPr>
              <w:t> </w:t>
            </w:r>
            <w:r>
              <w:rPr>
                <w:sz w:val="24"/>
              </w:rPr>
              <w:t>no </w:t>
            </w:r>
            <w:r>
              <w:rPr>
                <w:spacing w:val="-2"/>
                <w:sz w:val="24"/>
              </w:rPr>
              <w:t>suporte</w:t>
            </w:r>
          </w:p>
        </w:tc>
      </w:tr>
      <w:tr>
        <w:trPr>
          <w:trHeight w:val="2070" w:hRule="atLeast"/>
        </w:trPr>
        <w:tc>
          <w:tcPr>
            <w:tcW w:w="2270" w:type="dxa"/>
            <w:tcBorders>
              <w:right w:val="single" w:sz="8" w:space="0" w:color="7E7E7E"/>
            </w:tcBorders>
            <w:shd w:val="clear" w:color="auto" w:fill="F1F1F1"/>
          </w:tcPr>
          <w:p>
            <w:pPr>
              <w:pStyle w:val="TableParagraph"/>
              <w:tabs>
                <w:tab w:pos="2080" w:val="left" w:leader="none"/>
              </w:tabs>
              <w:spacing w:line="360" w:lineRule="auto"/>
              <w:ind w:left="525" w:right="110"/>
              <w:rPr>
                <w:sz w:val="24"/>
              </w:rPr>
            </w:pPr>
            <w:r>
              <w:rPr>
                <w:spacing w:val="-2"/>
                <w:sz w:val="24"/>
              </w:rPr>
              <w:t>Assessorias</w:t>
            </w:r>
            <w:r>
              <w:rPr>
                <w:sz w:val="24"/>
              </w:rPr>
              <w:tab/>
            </w:r>
            <w:r>
              <w:rPr>
                <w:spacing w:val="-10"/>
                <w:sz w:val="24"/>
              </w:rPr>
              <w:t>/ </w:t>
            </w:r>
            <w:r>
              <w:rPr>
                <w:spacing w:val="-2"/>
                <w:sz w:val="24"/>
              </w:rPr>
              <w:t>Enterprise</w:t>
            </w:r>
          </w:p>
        </w:tc>
        <w:tc>
          <w:tcPr>
            <w:tcW w:w="2264" w:type="dxa"/>
            <w:tcBorders>
              <w:left w:val="single" w:sz="8" w:space="0" w:color="7E7E7E"/>
            </w:tcBorders>
            <w:shd w:val="clear" w:color="auto" w:fill="F1F1F1"/>
          </w:tcPr>
          <w:p>
            <w:pPr>
              <w:pStyle w:val="TableParagraph"/>
              <w:spacing w:line="275" w:lineRule="exact"/>
              <w:ind w:left="153"/>
              <w:jc w:val="center"/>
              <w:rPr>
                <w:sz w:val="24"/>
              </w:rPr>
            </w:pPr>
            <w:r>
              <w:rPr>
                <w:sz w:val="24"/>
              </w:rPr>
              <w:t>Sob </w:t>
            </w:r>
            <w:r>
              <w:rPr>
                <w:spacing w:val="-2"/>
                <w:sz w:val="24"/>
              </w:rPr>
              <w:t>consulta</w:t>
            </w:r>
          </w:p>
        </w:tc>
        <w:tc>
          <w:tcPr>
            <w:tcW w:w="1943" w:type="dxa"/>
            <w:shd w:val="clear" w:color="auto" w:fill="F1F1F1"/>
          </w:tcPr>
          <w:p>
            <w:pPr>
              <w:pStyle w:val="TableParagraph"/>
              <w:spacing w:line="275" w:lineRule="exact"/>
              <w:ind w:left="356"/>
              <w:rPr>
                <w:sz w:val="24"/>
              </w:rPr>
            </w:pPr>
            <w:r>
              <w:rPr>
                <w:spacing w:val="-2"/>
                <w:sz w:val="24"/>
              </w:rPr>
              <w:t>Negociável</w:t>
            </w:r>
          </w:p>
        </w:tc>
        <w:tc>
          <w:tcPr>
            <w:tcW w:w="3363" w:type="dxa"/>
            <w:shd w:val="clear" w:color="auto" w:fill="F1F1F1"/>
          </w:tcPr>
          <w:p>
            <w:pPr>
              <w:pStyle w:val="TableParagraph"/>
              <w:tabs>
                <w:tab w:pos="1976" w:val="left" w:leader="none"/>
              </w:tabs>
              <w:spacing w:line="360" w:lineRule="auto"/>
              <w:ind w:left="317" w:right="114"/>
              <w:jc w:val="both"/>
              <w:rPr>
                <w:sz w:val="24"/>
              </w:rPr>
            </w:pPr>
            <w:r>
              <w:rPr>
                <w:spacing w:val="-2"/>
                <w:sz w:val="24"/>
              </w:rPr>
              <w:t>Múltiplos</w:t>
            </w:r>
            <w:r>
              <w:rPr>
                <w:sz w:val="24"/>
              </w:rPr>
              <w:tab/>
            </w:r>
            <w:r>
              <w:rPr>
                <w:spacing w:val="-2"/>
                <w:sz w:val="24"/>
              </w:rPr>
              <w:t>treinadores, </w:t>
            </w:r>
            <w:r>
              <w:rPr>
                <w:sz w:val="24"/>
              </w:rPr>
              <w:t>gestão de equipe,</w:t>
            </w:r>
            <w:r>
              <w:rPr>
                <w:spacing w:val="40"/>
                <w:sz w:val="24"/>
              </w:rPr>
              <w:t> </w:t>
            </w:r>
            <w:r>
              <w:rPr>
                <w:sz w:val="24"/>
              </w:rPr>
              <w:t>relatórios consolidados, suporte</w:t>
            </w:r>
            <w:r>
              <w:rPr>
                <w:spacing w:val="71"/>
                <w:w w:val="150"/>
                <w:sz w:val="24"/>
              </w:rPr>
              <w:t>   </w:t>
            </w:r>
            <w:r>
              <w:rPr>
                <w:sz w:val="24"/>
              </w:rPr>
              <w:t>dedicado</w:t>
            </w:r>
            <w:r>
              <w:rPr>
                <w:spacing w:val="67"/>
                <w:w w:val="150"/>
                <w:sz w:val="24"/>
              </w:rPr>
              <w:t>   </w:t>
            </w:r>
            <w:r>
              <w:rPr>
                <w:spacing w:val="-10"/>
                <w:sz w:val="24"/>
              </w:rPr>
              <w:t>e</w:t>
            </w:r>
          </w:p>
          <w:p>
            <w:pPr>
              <w:pStyle w:val="TableParagraph"/>
              <w:ind w:left="317"/>
              <w:jc w:val="both"/>
              <w:rPr>
                <w:sz w:val="24"/>
              </w:rPr>
            </w:pPr>
            <w:r>
              <w:rPr>
                <w:sz w:val="24"/>
              </w:rPr>
              <w:t>condições </w:t>
            </w:r>
            <w:r>
              <w:rPr>
                <w:spacing w:val="-2"/>
                <w:sz w:val="24"/>
              </w:rPr>
              <w:t>personalizadas</w:t>
            </w:r>
          </w:p>
        </w:tc>
      </w:tr>
    </w:tbl>
    <w:p>
      <w:pPr>
        <w:pStyle w:val="BodyText"/>
        <w:spacing w:before="114"/>
        <w:rPr>
          <w:b/>
          <w:sz w:val="20"/>
        </w:rPr>
      </w:pPr>
    </w:p>
    <w:p>
      <w:pPr>
        <w:pStyle w:val="ListParagraph"/>
        <w:numPr>
          <w:ilvl w:val="2"/>
          <w:numId w:val="5"/>
        </w:numPr>
        <w:tabs>
          <w:tab w:pos="725" w:val="left" w:leader="none"/>
        </w:tabs>
        <w:spacing w:line="240" w:lineRule="auto" w:before="0" w:after="0"/>
        <w:ind w:left="725" w:right="0" w:hanging="495"/>
        <w:jc w:val="left"/>
        <w:rPr>
          <w:b/>
          <w:sz w:val="20"/>
        </w:rPr>
      </w:pPr>
      <w:bookmarkStart w:id="107" w:name="ers_justificativa"/>
      <w:r>
        <w:rPr>
          <w:b/>
          <w:spacing w:val="-2"/>
          <w:sz w:val="20"/>
        </w:rPr>
        <w:t>Justificativa</w:t>
      </w:r>
      <w:bookmarkEnd w:id="107"/>
      <w:r>
        <w:rPr>
          <w:vanish/>
        </w:rPr>
        <w:fldChar w:fldCharType="begin"/>
        <w:instrText xml:space="preserve"> TC "1.2.5 Justificativa" \f E \l 1 </w:instrText>
        <w:fldChar w:fldCharType="end"/>
      </w:r>
    </w:p>
    <w:p>
      <w:pPr>
        <w:spacing w:line="360" w:lineRule="auto" w:before="115"/>
        <w:ind w:left="230" w:right="0" w:firstLine="0"/>
        <w:jc w:val="left"/>
        <w:rPr>
          <w:sz w:val="20"/>
        </w:rPr>
      </w:pPr>
      <w:r>
        <w:rPr>
          <w:b/>
          <w:sz w:val="20"/>
        </w:rPr>
        <w:t>Mão de Obra Técnica (R$ 6.528,00): </w:t>
      </w:r>
      <w:r>
        <w:rPr>
          <w:sz w:val="20"/>
        </w:rPr>
        <w:t>O valor foi estimado considerando o esforço da equipe de 6 integrantes durante aproximadamente 17 semanas de desenvolvimento, correspondentes às três Sprints previstas no cronograma do projeto. Considerando uma dedicação média de 4 horas semanais por integrante, o projeto totaliza</w:t>
      </w:r>
      <w:r>
        <w:rPr>
          <w:spacing w:val="-3"/>
          <w:sz w:val="20"/>
        </w:rPr>
        <w:t> </w:t>
      </w:r>
      <w:r>
        <w:rPr>
          <w:sz w:val="20"/>
        </w:rPr>
        <w:t>aproximadamente</w:t>
      </w:r>
      <w:r>
        <w:rPr>
          <w:spacing w:val="-3"/>
          <w:sz w:val="20"/>
        </w:rPr>
        <w:t> </w:t>
      </w:r>
      <w:r>
        <w:rPr>
          <w:sz w:val="20"/>
        </w:rPr>
        <w:t>408</w:t>
      </w:r>
      <w:r>
        <w:rPr>
          <w:spacing w:val="-3"/>
          <w:sz w:val="20"/>
        </w:rPr>
        <w:t> </w:t>
      </w:r>
      <w:r>
        <w:rPr>
          <w:sz w:val="20"/>
        </w:rPr>
        <w:t>horas-homem.</w:t>
      </w:r>
      <w:r>
        <w:rPr>
          <w:spacing w:val="-3"/>
          <w:sz w:val="20"/>
        </w:rPr>
        <w:t> </w:t>
      </w:r>
      <w:r>
        <w:rPr>
          <w:sz w:val="20"/>
        </w:rPr>
        <w:t>Foi</w:t>
      </w:r>
      <w:r>
        <w:rPr>
          <w:spacing w:val="-3"/>
          <w:sz w:val="20"/>
        </w:rPr>
        <w:t> </w:t>
      </w:r>
      <w:r>
        <w:rPr>
          <w:sz w:val="20"/>
        </w:rPr>
        <w:t>adotado</w:t>
      </w:r>
      <w:r>
        <w:rPr>
          <w:spacing w:val="-3"/>
          <w:sz w:val="20"/>
        </w:rPr>
        <w:t> </w:t>
      </w:r>
      <w:r>
        <w:rPr>
          <w:sz w:val="20"/>
        </w:rPr>
        <w:t>como</w:t>
      </w:r>
      <w:r>
        <w:rPr>
          <w:spacing w:val="-3"/>
          <w:sz w:val="20"/>
        </w:rPr>
        <w:t> </w:t>
      </w:r>
      <w:r>
        <w:rPr>
          <w:sz w:val="20"/>
        </w:rPr>
        <w:t>referência</w:t>
      </w:r>
      <w:r>
        <w:rPr>
          <w:spacing w:val="-3"/>
          <w:sz w:val="20"/>
        </w:rPr>
        <w:t> </w:t>
      </w:r>
      <w:r>
        <w:rPr>
          <w:sz w:val="20"/>
        </w:rPr>
        <w:t>acadêmica</w:t>
      </w:r>
      <w:r>
        <w:rPr>
          <w:spacing w:val="-3"/>
          <w:sz w:val="20"/>
        </w:rPr>
        <w:t> </w:t>
      </w:r>
      <w:r>
        <w:rPr>
          <w:sz w:val="20"/>
        </w:rPr>
        <w:t>o</w:t>
      </w:r>
      <w:r>
        <w:rPr>
          <w:spacing w:val="-3"/>
          <w:sz w:val="20"/>
        </w:rPr>
        <w:t> </w:t>
      </w:r>
      <w:r>
        <w:rPr>
          <w:sz w:val="20"/>
        </w:rPr>
        <w:t>valor</w:t>
      </w:r>
      <w:r>
        <w:rPr>
          <w:spacing w:val="-3"/>
          <w:sz w:val="20"/>
        </w:rPr>
        <w:t> </w:t>
      </w:r>
      <w:r>
        <w:rPr>
          <w:sz w:val="20"/>
        </w:rPr>
        <w:t>de</w:t>
      </w:r>
      <w:r>
        <w:rPr>
          <w:spacing w:val="-3"/>
          <w:sz w:val="20"/>
        </w:rPr>
        <w:t> </w:t>
      </w:r>
      <w:r>
        <w:rPr>
          <w:sz w:val="20"/>
        </w:rPr>
        <w:t>R$</w:t>
      </w:r>
      <w:r>
        <w:rPr>
          <w:spacing w:val="-3"/>
          <w:sz w:val="20"/>
        </w:rPr>
        <w:t> </w:t>
      </w:r>
      <w:r>
        <w:rPr>
          <w:sz w:val="20"/>
        </w:rPr>
        <w:t>16,00</w:t>
      </w:r>
      <w:r>
        <w:rPr>
          <w:spacing w:val="-3"/>
          <w:sz w:val="20"/>
        </w:rPr>
        <w:t> </w:t>
      </w:r>
      <w:r>
        <w:rPr>
          <w:sz w:val="20"/>
        </w:rPr>
        <w:t>por hora, resultando no custo estimado de R$ 6.528,00.</w:t>
      </w:r>
    </w:p>
    <w:p>
      <w:pPr>
        <w:pStyle w:val="BodyText"/>
        <w:spacing w:before="10"/>
        <w:rPr>
          <w:sz w:val="20"/>
        </w:rPr>
      </w:pPr>
    </w:p>
    <w:p>
      <w:pPr>
        <w:spacing w:line="360" w:lineRule="auto" w:before="0"/>
        <w:ind w:left="230" w:right="140" w:firstLine="0"/>
        <w:jc w:val="left"/>
        <w:rPr>
          <w:sz w:val="20"/>
        </w:rPr>
      </w:pPr>
      <w:r>
        <w:rPr>
          <w:sz w:val="20"/>
        </w:rPr>
        <w:t>Para</w:t>
      </w:r>
      <w:r>
        <w:rPr>
          <w:spacing w:val="-4"/>
          <w:sz w:val="20"/>
        </w:rPr>
        <w:t> </w:t>
      </w:r>
      <w:r>
        <w:rPr>
          <w:sz w:val="20"/>
        </w:rPr>
        <w:t>uma</w:t>
      </w:r>
      <w:r>
        <w:rPr>
          <w:spacing w:val="-4"/>
          <w:sz w:val="20"/>
        </w:rPr>
        <w:t> </w:t>
      </w:r>
      <w:r>
        <w:rPr>
          <w:sz w:val="20"/>
        </w:rPr>
        <w:t>implantação</w:t>
      </w:r>
      <w:r>
        <w:rPr>
          <w:spacing w:val="-4"/>
          <w:sz w:val="20"/>
        </w:rPr>
        <w:t> </w:t>
      </w:r>
      <w:r>
        <w:rPr>
          <w:sz w:val="20"/>
        </w:rPr>
        <w:t>comercial</w:t>
      </w:r>
      <w:r>
        <w:rPr>
          <w:spacing w:val="-4"/>
          <w:sz w:val="20"/>
        </w:rPr>
        <w:t> </w:t>
      </w:r>
      <w:r>
        <w:rPr>
          <w:sz w:val="20"/>
        </w:rPr>
        <w:t>real,</w:t>
      </w:r>
      <w:r>
        <w:rPr>
          <w:spacing w:val="-4"/>
          <w:sz w:val="20"/>
        </w:rPr>
        <w:t> </w:t>
      </w:r>
      <w:r>
        <w:rPr>
          <w:sz w:val="20"/>
        </w:rPr>
        <w:t>utilizando</w:t>
      </w:r>
      <w:r>
        <w:rPr>
          <w:spacing w:val="-4"/>
          <w:sz w:val="20"/>
        </w:rPr>
        <w:t> </w:t>
      </w:r>
      <w:r>
        <w:rPr>
          <w:sz w:val="20"/>
        </w:rPr>
        <w:t>profissionais</w:t>
      </w:r>
      <w:r>
        <w:rPr>
          <w:spacing w:val="-4"/>
          <w:sz w:val="20"/>
        </w:rPr>
        <w:t> </w:t>
      </w:r>
      <w:r>
        <w:rPr>
          <w:sz w:val="20"/>
        </w:rPr>
        <w:t>remunerados</w:t>
      </w:r>
      <w:r>
        <w:rPr>
          <w:spacing w:val="-4"/>
          <w:sz w:val="20"/>
        </w:rPr>
        <w:t> </w:t>
      </w:r>
      <w:r>
        <w:rPr>
          <w:sz w:val="20"/>
        </w:rPr>
        <w:t>de</w:t>
      </w:r>
      <w:r>
        <w:rPr>
          <w:spacing w:val="-4"/>
          <w:sz w:val="20"/>
        </w:rPr>
        <w:t> </w:t>
      </w:r>
      <w:r>
        <w:rPr>
          <w:sz w:val="20"/>
        </w:rPr>
        <w:t>acordo</w:t>
      </w:r>
      <w:r>
        <w:rPr>
          <w:spacing w:val="-4"/>
          <w:sz w:val="20"/>
        </w:rPr>
        <w:t> </w:t>
      </w:r>
      <w:r>
        <w:rPr>
          <w:sz w:val="20"/>
        </w:rPr>
        <w:t>com</w:t>
      </w:r>
      <w:r>
        <w:rPr>
          <w:spacing w:val="-4"/>
          <w:sz w:val="20"/>
        </w:rPr>
        <w:t> </w:t>
      </w:r>
      <w:r>
        <w:rPr>
          <w:sz w:val="20"/>
        </w:rPr>
        <w:t>valores</w:t>
      </w:r>
      <w:r>
        <w:rPr>
          <w:spacing w:val="-4"/>
          <w:sz w:val="20"/>
        </w:rPr>
        <w:t> </w:t>
      </w:r>
      <w:r>
        <w:rPr>
          <w:sz w:val="20"/>
        </w:rPr>
        <w:t>praticados no mercado, o custo de desenvolvimento seria significativamente superior ao valor acadêmico estimado.</w:t>
      </w:r>
    </w:p>
    <w:p>
      <w:pPr>
        <w:pStyle w:val="BodyText"/>
        <w:spacing w:before="10"/>
        <w:rPr>
          <w:sz w:val="20"/>
        </w:rPr>
      </w:pPr>
    </w:p>
    <w:p>
      <w:pPr>
        <w:spacing w:line="360" w:lineRule="auto" w:before="0"/>
        <w:ind w:left="230" w:right="0" w:firstLine="0"/>
        <w:jc w:val="left"/>
        <w:rPr>
          <w:sz w:val="20"/>
        </w:rPr>
      </w:pPr>
      <w:r>
        <w:rPr>
          <w:b/>
          <w:sz w:val="20"/>
        </w:rPr>
        <w:t>Ferramentas</w:t>
      </w:r>
      <w:r>
        <w:rPr>
          <w:b/>
          <w:spacing w:val="-5"/>
          <w:sz w:val="20"/>
        </w:rPr>
        <w:t> </w:t>
      </w:r>
      <w:r>
        <w:rPr>
          <w:b/>
          <w:sz w:val="20"/>
        </w:rPr>
        <w:t>e</w:t>
      </w:r>
      <w:r>
        <w:rPr>
          <w:b/>
          <w:spacing w:val="-5"/>
          <w:sz w:val="20"/>
        </w:rPr>
        <w:t> </w:t>
      </w:r>
      <w:r>
        <w:rPr>
          <w:b/>
          <w:sz w:val="20"/>
        </w:rPr>
        <w:t>Licenças</w:t>
      </w:r>
      <w:r>
        <w:rPr>
          <w:b/>
          <w:spacing w:val="-5"/>
          <w:sz w:val="20"/>
        </w:rPr>
        <w:t> </w:t>
      </w:r>
      <w:r>
        <w:rPr>
          <w:b/>
          <w:sz w:val="20"/>
        </w:rPr>
        <w:t>(R$</w:t>
      </w:r>
      <w:r>
        <w:rPr>
          <w:b/>
          <w:spacing w:val="-5"/>
          <w:sz w:val="20"/>
        </w:rPr>
        <w:t> </w:t>
      </w:r>
      <w:r>
        <w:rPr>
          <w:b/>
          <w:sz w:val="20"/>
        </w:rPr>
        <w:t>300,00):</w:t>
      </w:r>
      <w:r>
        <w:rPr>
          <w:b/>
          <w:spacing w:val="-5"/>
          <w:sz w:val="20"/>
        </w:rPr>
        <w:t> </w:t>
      </w:r>
      <w:r>
        <w:rPr>
          <w:sz w:val="20"/>
        </w:rPr>
        <w:t>Valor</w:t>
      </w:r>
      <w:r>
        <w:rPr>
          <w:spacing w:val="-5"/>
          <w:sz w:val="20"/>
        </w:rPr>
        <w:t> </w:t>
      </w:r>
      <w:r>
        <w:rPr>
          <w:sz w:val="20"/>
        </w:rPr>
        <w:t>reservado</w:t>
      </w:r>
      <w:r>
        <w:rPr>
          <w:spacing w:val="-5"/>
          <w:sz w:val="20"/>
        </w:rPr>
        <w:t> </w:t>
      </w:r>
      <w:r>
        <w:rPr>
          <w:sz w:val="20"/>
        </w:rPr>
        <w:t>para</w:t>
      </w:r>
      <w:r>
        <w:rPr>
          <w:spacing w:val="-5"/>
          <w:sz w:val="20"/>
        </w:rPr>
        <w:t> </w:t>
      </w:r>
      <w:r>
        <w:rPr>
          <w:sz w:val="20"/>
        </w:rPr>
        <w:t>eventuais</w:t>
      </w:r>
      <w:r>
        <w:rPr>
          <w:spacing w:val="-5"/>
          <w:sz w:val="20"/>
        </w:rPr>
        <w:t> </w:t>
      </w:r>
      <w:r>
        <w:rPr>
          <w:sz w:val="20"/>
        </w:rPr>
        <w:t>planos</w:t>
      </w:r>
      <w:r>
        <w:rPr>
          <w:spacing w:val="-5"/>
          <w:sz w:val="20"/>
        </w:rPr>
        <w:t> </w:t>
      </w:r>
      <w:r>
        <w:rPr>
          <w:sz w:val="20"/>
        </w:rPr>
        <w:t>pagos</w:t>
      </w:r>
      <w:r>
        <w:rPr>
          <w:spacing w:val="-5"/>
          <w:sz w:val="20"/>
        </w:rPr>
        <w:t> </w:t>
      </w:r>
      <w:r>
        <w:rPr>
          <w:sz w:val="20"/>
        </w:rPr>
        <w:t>de</w:t>
      </w:r>
      <w:r>
        <w:rPr>
          <w:spacing w:val="-5"/>
          <w:sz w:val="20"/>
        </w:rPr>
        <w:t> </w:t>
      </w:r>
      <w:r>
        <w:rPr>
          <w:sz w:val="20"/>
        </w:rPr>
        <w:t>ferramentas</w:t>
      </w:r>
      <w:r>
        <w:rPr>
          <w:spacing w:val="-5"/>
          <w:sz w:val="20"/>
        </w:rPr>
        <w:t> </w:t>
      </w:r>
      <w:r>
        <w:rPr>
          <w:sz w:val="20"/>
        </w:rPr>
        <w:t>utilizadas durante o desenvolvimento, design, prototipação, testes, monitoramento e gerenciamento do projeto. Sempre que possível, serão utilizadas versões gratuitas ou acadêmicas das ferramentas.</w:t>
      </w:r>
    </w:p>
    <w:p>
      <w:pPr>
        <w:spacing w:after="0" w:line="360" w:lineRule="auto"/>
        <w:jc w:val="left"/>
        <w:rPr>
          <w:sz w:val="20"/>
        </w:rPr>
        <w:sectPr>
          <w:pgSz w:w="11920" w:h="16840"/>
          <w:pgMar w:header="59" w:footer="0" w:top="1300" w:bottom="280" w:left="850" w:right="850"/>
        </w:sectPr>
      </w:pPr>
    </w:p>
    <w:p>
      <w:pPr>
        <w:spacing w:line="360" w:lineRule="auto" w:before="106"/>
        <w:ind w:left="230" w:right="222" w:firstLine="0"/>
        <w:jc w:val="left"/>
        <w:rPr>
          <w:sz w:val="20"/>
        </w:rPr>
      </w:pPr>
      <w:r>
        <w:rPr>
          <w:b/>
          <w:sz w:val="20"/>
        </w:rPr>
        <w:t>Domínio</w:t>
      </w:r>
      <w:r>
        <w:rPr>
          <w:b/>
          <w:spacing w:val="-3"/>
          <w:sz w:val="20"/>
        </w:rPr>
        <w:t> </w:t>
      </w:r>
      <w:r>
        <w:rPr>
          <w:b/>
          <w:sz w:val="20"/>
        </w:rPr>
        <w:t>Web</w:t>
      </w:r>
      <w:r>
        <w:rPr>
          <w:b/>
          <w:spacing w:val="-3"/>
          <w:sz w:val="20"/>
        </w:rPr>
        <w:t> </w:t>
      </w:r>
      <w:r>
        <w:rPr>
          <w:b/>
          <w:sz w:val="20"/>
        </w:rPr>
        <w:t>(R$</w:t>
      </w:r>
      <w:r>
        <w:rPr>
          <w:b/>
          <w:spacing w:val="-3"/>
          <w:sz w:val="20"/>
        </w:rPr>
        <w:t> </w:t>
      </w:r>
      <w:r>
        <w:rPr>
          <w:b/>
          <w:sz w:val="20"/>
        </w:rPr>
        <w:t>40,00/ano):</w:t>
      </w:r>
      <w:r>
        <w:rPr>
          <w:b/>
          <w:spacing w:val="-3"/>
          <w:sz w:val="20"/>
        </w:rPr>
        <w:t> </w:t>
      </w:r>
      <w:r>
        <w:rPr>
          <w:sz w:val="20"/>
        </w:rPr>
        <w:t>Investimento</w:t>
      </w:r>
      <w:r>
        <w:rPr>
          <w:spacing w:val="-3"/>
          <w:sz w:val="20"/>
        </w:rPr>
        <w:t> </w:t>
      </w:r>
      <w:r>
        <w:rPr>
          <w:sz w:val="20"/>
        </w:rPr>
        <w:t>destinado</w:t>
      </w:r>
      <w:r>
        <w:rPr>
          <w:spacing w:val="-3"/>
          <w:sz w:val="20"/>
        </w:rPr>
        <w:t> </w:t>
      </w:r>
      <w:r>
        <w:rPr>
          <w:sz w:val="20"/>
        </w:rPr>
        <w:t>ao</w:t>
      </w:r>
      <w:r>
        <w:rPr>
          <w:spacing w:val="-3"/>
          <w:sz w:val="20"/>
        </w:rPr>
        <w:t> </w:t>
      </w:r>
      <w:r>
        <w:rPr>
          <w:sz w:val="20"/>
        </w:rPr>
        <w:t>registro</w:t>
      </w:r>
      <w:r>
        <w:rPr>
          <w:spacing w:val="-3"/>
          <w:sz w:val="20"/>
        </w:rPr>
        <w:t> </w:t>
      </w:r>
      <w:r>
        <w:rPr>
          <w:sz w:val="20"/>
        </w:rPr>
        <w:t>de</w:t>
      </w:r>
      <w:r>
        <w:rPr>
          <w:spacing w:val="-3"/>
          <w:sz w:val="20"/>
        </w:rPr>
        <w:t> </w:t>
      </w:r>
      <w:r>
        <w:rPr>
          <w:sz w:val="20"/>
        </w:rPr>
        <w:t>domínio</w:t>
      </w:r>
      <w:r>
        <w:rPr>
          <w:spacing w:val="-3"/>
          <w:sz w:val="20"/>
        </w:rPr>
        <w:t> </w:t>
      </w:r>
      <w:r>
        <w:rPr>
          <w:sz w:val="20"/>
        </w:rPr>
        <w:t>próprio</w:t>
      </w:r>
      <w:r>
        <w:rPr>
          <w:spacing w:val="-3"/>
          <w:sz w:val="20"/>
        </w:rPr>
        <w:t> </w:t>
      </w:r>
      <w:r>
        <w:rPr>
          <w:sz w:val="20"/>
        </w:rPr>
        <w:t>para</w:t>
      </w:r>
      <w:r>
        <w:rPr>
          <w:spacing w:val="-3"/>
          <w:sz w:val="20"/>
        </w:rPr>
        <w:t> </w:t>
      </w:r>
      <w:r>
        <w:rPr>
          <w:sz w:val="20"/>
        </w:rPr>
        <w:t>o</w:t>
      </w:r>
      <w:r>
        <w:rPr>
          <w:spacing w:val="-3"/>
          <w:sz w:val="20"/>
        </w:rPr>
        <w:t> </w:t>
      </w:r>
      <w:r>
        <w:rPr>
          <w:sz w:val="20"/>
        </w:rPr>
        <w:t>painel</w:t>
      </w:r>
      <w:r>
        <w:rPr>
          <w:spacing w:val="-3"/>
          <w:sz w:val="20"/>
        </w:rPr>
        <w:t> </w:t>
      </w:r>
      <w:r>
        <w:rPr>
          <w:sz w:val="20"/>
        </w:rPr>
        <w:t>web</w:t>
      </w:r>
      <w:r>
        <w:rPr>
          <w:spacing w:val="-3"/>
          <w:sz w:val="20"/>
        </w:rPr>
        <w:t> </w:t>
      </w:r>
      <w:r>
        <w:rPr>
          <w:sz w:val="20"/>
        </w:rPr>
        <w:t>e</w:t>
      </w:r>
      <w:r>
        <w:rPr>
          <w:spacing w:val="-3"/>
          <w:sz w:val="20"/>
        </w:rPr>
        <w:t> </w:t>
      </w:r>
      <w:r>
        <w:rPr>
          <w:sz w:val="20"/>
        </w:rPr>
        <w:t>os serviços da plataforma, aumentando a credibilidade do produto e facilitando o acesso dos treinadores e demais usuários.</w:t>
      </w:r>
    </w:p>
    <w:p>
      <w:pPr>
        <w:pStyle w:val="BodyText"/>
        <w:spacing w:before="10"/>
        <w:rPr>
          <w:sz w:val="20"/>
        </w:rPr>
      </w:pPr>
    </w:p>
    <w:p>
      <w:pPr>
        <w:spacing w:line="360" w:lineRule="auto" w:before="0"/>
        <w:ind w:left="230" w:right="223" w:firstLine="0"/>
        <w:jc w:val="left"/>
        <w:rPr>
          <w:sz w:val="20"/>
        </w:rPr>
      </w:pPr>
      <w:r>
        <w:rPr>
          <w:b/>
          <w:sz w:val="20"/>
        </w:rPr>
        <w:t>Publicação e Distribuição Mobile (R$ 150,00): </w:t>
      </w:r>
      <w:r>
        <w:rPr>
          <w:sz w:val="20"/>
        </w:rPr>
        <w:t>Valor reservado para despesas relacionadas à disponibilização</w:t>
      </w:r>
      <w:r>
        <w:rPr>
          <w:spacing w:val="-4"/>
          <w:sz w:val="20"/>
        </w:rPr>
        <w:t> </w:t>
      </w:r>
      <w:r>
        <w:rPr>
          <w:sz w:val="20"/>
        </w:rPr>
        <w:t>do</w:t>
      </w:r>
      <w:r>
        <w:rPr>
          <w:spacing w:val="-4"/>
          <w:sz w:val="20"/>
        </w:rPr>
        <w:t> </w:t>
      </w:r>
      <w:r>
        <w:rPr>
          <w:sz w:val="20"/>
        </w:rPr>
        <w:t>aplicativo</w:t>
      </w:r>
      <w:r>
        <w:rPr>
          <w:spacing w:val="-4"/>
          <w:sz w:val="20"/>
        </w:rPr>
        <w:t> </w:t>
      </w:r>
      <w:r>
        <w:rPr>
          <w:sz w:val="20"/>
        </w:rPr>
        <w:t>mobile</w:t>
      </w:r>
      <w:r>
        <w:rPr>
          <w:spacing w:val="-4"/>
          <w:sz w:val="20"/>
        </w:rPr>
        <w:t> </w:t>
      </w:r>
      <w:r>
        <w:rPr>
          <w:sz w:val="20"/>
        </w:rPr>
        <w:t>em</w:t>
      </w:r>
      <w:r>
        <w:rPr>
          <w:spacing w:val="-4"/>
          <w:sz w:val="20"/>
        </w:rPr>
        <w:t> </w:t>
      </w:r>
      <w:r>
        <w:rPr>
          <w:sz w:val="20"/>
        </w:rPr>
        <w:t>ambiente</w:t>
      </w:r>
      <w:r>
        <w:rPr>
          <w:spacing w:val="-4"/>
          <w:sz w:val="20"/>
        </w:rPr>
        <w:t> </w:t>
      </w:r>
      <w:r>
        <w:rPr>
          <w:sz w:val="20"/>
        </w:rPr>
        <w:t>de</w:t>
      </w:r>
      <w:r>
        <w:rPr>
          <w:spacing w:val="-4"/>
          <w:sz w:val="20"/>
        </w:rPr>
        <w:t> </w:t>
      </w:r>
      <w:r>
        <w:rPr>
          <w:sz w:val="20"/>
        </w:rPr>
        <w:t>produção,</w:t>
      </w:r>
      <w:r>
        <w:rPr>
          <w:spacing w:val="-4"/>
          <w:sz w:val="20"/>
        </w:rPr>
        <w:t> </w:t>
      </w:r>
      <w:r>
        <w:rPr>
          <w:sz w:val="20"/>
        </w:rPr>
        <w:t>incluindo</w:t>
      </w:r>
      <w:r>
        <w:rPr>
          <w:spacing w:val="-4"/>
          <w:sz w:val="20"/>
        </w:rPr>
        <w:t> </w:t>
      </w:r>
      <w:r>
        <w:rPr>
          <w:sz w:val="20"/>
        </w:rPr>
        <w:t>custos</w:t>
      </w:r>
      <w:r>
        <w:rPr>
          <w:spacing w:val="-4"/>
          <w:sz w:val="20"/>
        </w:rPr>
        <w:t> </w:t>
      </w:r>
      <w:r>
        <w:rPr>
          <w:sz w:val="20"/>
        </w:rPr>
        <w:t>de</w:t>
      </w:r>
      <w:r>
        <w:rPr>
          <w:spacing w:val="-4"/>
          <w:sz w:val="20"/>
        </w:rPr>
        <w:t> </w:t>
      </w:r>
      <w:r>
        <w:rPr>
          <w:sz w:val="20"/>
        </w:rPr>
        <w:t>publicação</w:t>
      </w:r>
      <w:r>
        <w:rPr>
          <w:spacing w:val="-4"/>
          <w:sz w:val="20"/>
        </w:rPr>
        <w:t> </w:t>
      </w:r>
      <w:r>
        <w:rPr>
          <w:sz w:val="20"/>
        </w:rPr>
        <w:t>e</w:t>
      </w:r>
      <w:r>
        <w:rPr>
          <w:spacing w:val="-4"/>
          <w:sz w:val="20"/>
        </w:rPr>
        <w:t> </w:t>
      </w:r>
      <w:r>
        <w:rPr>
          <w:sz w:val="20"/>
        </w:rPr>
        <w:t>distribuição.</w:t>
      </w:r>
    </w:p>
    <w:p>
      <w:pPr>
        <w:pStyle w:val="BodyText"/>
        <w:spacing w:before="10"/>
        <w:rPr>
          <w:sz w:val="20"/>
        </w:rPr>
      </w:pPr>
    </w:p>
    <w:p>
      <w:pPr>
        <w:spacing w:line="360" w:lineRule="auto" w:before="0"/>
        <w:ind w:left="230" w:right="299" w:firstLine="0"/>
        <w:jc w:val="both"/>
        <w:rPr>
          <w:sz w:val="20"/>
        </w:rPr>
      </w:pPr>
      <w:r>
        <w:rPr>
          <w:b/>
          <w:sz w:val="20"/>
        </w:rPr>
        <w:t>Infraestrutura</w:t>
      </w:r>
      <w:r>
        <w:rPr>
          <w:b/>
          <w:spacing w:val="-4"/>
          <w:sz w:val="20"/>
        </w:rPr>
        <w:t> </w:t>
      </w:r>
      <w:r>
        <w:rPr>
          <w:b/>
          <w:sz w:val="20"/>
        </w:rPr>
        <w:t>Cloud/API</w:t>
      </w:r>
      <w:r>
        <w:rPr>
          <w:b/>
          <w:spacing w:val="-4"/>
          <w:sz w:val="20"/>
        </w:rPr>
        <w:t> </w:t>
      </w:r>
      <w:r>
        <w:rPr>
          <w:b/>
          <w:sz w:val="20"/>
        </w:rPr>
        <w:t>(R$</w:t>
      </w:r>
      <w:r>
        <w:rPr>
          <w:b/>
          <w:spacing w:val="-4"/>
          <w:sz w:val="20"/>
        </w:rPr>
        <w:t> </w:t>
      </w:r>
      <w:r>
        <w:rPr>
          <w:b/>
          <w:sz w:val="20"/>
        </w:rPr>
        <w:t>150,00/mês):</w:t>
      </w:r>
      <w:r>
        <w:rPr>
          <w:b/>
          <w:spacing w:val="-4"/>
          <w:sz w:val="20"/>
        </w:rPr>
        <w:t> </w:t>
      </w:r>
      <w:r>
        <w:rPr>
          <w:sz w:val="20"/>
        </w:rPr>
        <w:t>Custo</w:t>
      </w:r>
      <w:r>
        <w:rPr>
          <w:spacing w:val="-4"/>
          <w:sz w:val="20"/>
        </w:rPr>
        <w:t> </w:t>
      </w:r>
      <w:r>
        <w:rPr>
          <w:sz w:val="20"/>
        </w:rPr>
        <w:t>estimado</w:t>
      </w:r>
      <w:r>
        <w:rPr>
          <w:spacing w:val="-4"/>
          <w:sz w:val="20"/>
        </w:rPr>
        <w:t> </w:t>
      </w:r>
      <w:r>
        <w:rPr>
          <w:sz w:val="20"/>
        </w:rPr>
        <w:t>para</w:t>
      </w:r>
      <w:r>
        <w:rPr>
          <w:spacing w:val="-4"/>
          <w:sz w:val="20"/>
        </w:rPr>
        <w:t> </w:t>
      </w:r>
      <w:r>
        <w:rPr>
          <w:sz w:val="20"/>
        </w:rPr>
        <w:t>manter</w:t>
      </w:r>
      <w:r>
        <w:rPr>
          <w:spacing w:val="-4"/>
          <w:sz w:val="20"/>
        </w:rPr>
        <w:t> </w:t>
      </w:r>
      <w:r>
        <w:rPr>
          <w:sz w:val="20"/>
        </w:rPr>
        <w:t>o</w:t>
      </w:r>
      <w:r>
        <w:rPr>
          <w:spacing w:val="-4"/>
          <w:sz w:val="20"/>
        </w:rPr>
        <w:t> </w:t>
      </w:r>
      <w:r>
        <w:rPr>
          <w:sz w:val="20"/>
        </w:rPr>
        <w:t>backend,</w:t>
      </w:r>
      <w:r>
        <w:rPr>
          <w:spacing w:val="-4"/>
          <w:sz w:val="20"/>
        </w:rPr>
        <w:t> </w:t>
      </w:r>
      <w:r>
        <w:rPr>
          <w:sz w:val="20"/>
        </w:rPr>
        <w:t>APIs</w:t>
      </w:r>
      <w:r>
        <w:rPr>
          <w:spacing w:val="-4"/>
          <w:sz w:val="20"/>
        </w:rPr>
        <w:t> </w:t>
      </w:r>
      <w:r>
        <w:rPr>
          <w:sz w:val="20"/>
        </w:rPr>
        <w:t>e</w:t>
      </w:r>
      <w:r>
        <w:rPr>
          <w:spacing w:val="-4"/>
          <w:sz w:val="20"/>
        </w:rPr>
        <w:t> </w:t>
      </w:r>
      <w:r>
        <w:rPr>
          <w:sz w:val="20"/>
        </w:rPr>
        <w:t>demais</w:t>
      </w:r>
      <w:r>
        <w:rPr>
          <w:spacing w:val="-4"/>
          <w:sz w:val="20"/>
        </w:rPr>
        <w:t> </w:t>
      </w:r>
      <w:r>
        <w:rPr>
          <w:sz w:val="20"/>
        </w:rPr>
        <w:t>serviços da plataforma disponíveis em ambiente de produção, possibilitando a comunicação entre o aplicativo mobile, painel web, banco de dados e serviços externos.</w:t>
      </w:r>
    </w:p>
    <w:p>
      <w:pPr>
        <w:pStyle w:val="BodyText"/>
        <w:spacing w:before="10"/>
        <w:rPr>
          <w:sz w:val="20"/>
        </w:rPr>
      </w:pPr>
    </w:p>
    <w:p>
      <w:pPr>
        <w:spacing w:line="360" w:lineRule="auto" w:before="0"/>
        <w:ind w:left="230" w:right="0" w:firstLine="0"/>
        <w:jc w:val="left"/>
        <w:rPr>
          <w:sz w:val="20"/>
        </w:rPr>
      </w:pPr>
      <w:r>
        <w:rPr>
          <w:b/>
          <w:sz w:val="20"/>
        </w:rPr>
        <w:t>Banco</w:t>
      </w:r>
      <w:r>
        <w:rPr>
          <w:b/>
          <w:spacing w:val="-5"/>
          <w:sz w:val="20"/>
        </w:rPr>
        <w:t> </w:t>
      </w:r>
      <w:r>
        <w:rPr>
          <w:b/>
          <w:sz w:val="20"/>
        </w:rPr>
        <w:t>de</w:t>
      </w:r>
      <w:r>
        <w:rPr>
          <w:b/>
          <w:spacing w:val="-5"/>
          <w:sz w:val="20"/>
        </w:rPr>
        <w:t> </w:t>
      </w:r>
      <w:r>
        <w:rPr>
          <w:b/>
          <w:sz w:val="20"/>
        </w:rPr>
        <w:t>Dados</w:t>
      </w:r>
      <w:r>
        <w:rPr>
          <w:b/>
          <w:spacing w:val="-5"/>
          <w:sz w:val="20"/>
        </w:rPr>
        <w:t> </w:t>
      </w:r>
      <w:r>
        <w:rPr>
          <w:b/>
          <w:sz w:val="20"/>
        </w:rPr>
        <w:t>(R$</w:t>
      </w:r>
      <w:r>
        <w:rPr>
          <w:b/>
          <w:spacing w:val="-5"/>
          <w:sz w:val="20"/>
        </w:rPr>
        <w:t> </w:t>
      </w:r>
      <w:r>
        <w:rPr>
          <w:b/>
          <w:sz w:val="20"/>
        </w:rPr>
        <w:t>125,00/mês):</w:t>
      </w:r>
      <w:r>
        <w:rPr>
          <w:b/>
          <w:spacing w:val="-5"/>
          <w:sz w:val="20"/>
        </w:rPr>
        <w:t> </w:t>
      </w:r>
      <w:r>
        <w:rPr>
          <w:sz w:val="20"/>
        </w:rPr>
        <w:t>Valor</w:t>
      </w:r>
      <w:r>
        <w:rPr>
          <w:spacing w:val="-5"/>
          <w:sz w:val="20"/>
        </w:rPr>
        <w:t> </w:t>
      </w:r>
      <w:r>
        <w:rPr>
          <w:sz w:val="20"/>
        </w:rPr>
        <w:t>destinado</w:t>
      </w:r>
      <w:r>
        <w:rPr>
          <w:spacing w:val="-5"/>
          <w:sz w:val="20"/>
        </w:rPr>
        <w:t> </w:t>
      </w:r>
      <w:r>
        <w:rPr>
          <w:sz w:val="20"/>
        </w:rPr>
        <w:t>à</w:t>
      </w:r>
      <w:r>
        <w:rPr>
          <w:spacing w:val="-5"/>
          <w:sz w:val="20"/>
        </w:rPr>
        <w:t> </w:t>
      </w:r>
      <w:r>
        <w:rPr>
          <w:sz w:val="20"/>
        </w:rPr>
        <w:t>utilização</w:t>
      </w:r>
      <w:r>
        <w:rPr>
          <w:spacing w:val="-5"/>
          <w:sz w:val="20"/>
        </w:rPr>
        <w:t> </w:t>
      </w:r>
      <w:r>
        <w:rPr>
          <w:sz w:val="20"/>
        </w:rPr>
        <w:t>de</w:t>
      </w:r>
      <w:r>
        <w:rPr>
          <w:spacing w:val="-5"/>
          <w:sz w:val="20"/>
        </w:rPr>
        <w:t> </w:t>
      </w:r>
      <w:r>
        <w:rPr>
          <w:sz w:val="20"/>
        </w:rPr>
        <w:t>bancos</w:t>
      </w:r>
      <w:r>
        <w:rPr>
          <w:spacing w:val="-5"/>
          <w:sz w:val="20"/>
        </w:rPr>
        <w:t> </w:t>
      </w:r>
      <w:r>
        <w:rPr>
          <w:sz w:val="20"/>
        </w:rPr>
        <w:t>relacionais</w:t>
      </w:r>
      <w:r>
        <w:rPr>
          <w:spacing w:val="-5"/>
          <w:sz w:val="20"/>
        </w:rPr>
        <w:t> </w:t>
      </w:r>
      <w:r>
        <w:rPr>
          <w:sz w:val="20"/>
        </w:rPr>
        <w:t>gerenciados</w:t>
      </w:r>
      <w:r>
        <w:rPr>
          <w:spacing w:val="-5"/>
          <w:sz w:val="20"/>
        </w:rPr>
        <w:t> </w:t>
      </w:r>
      <w:r>
        <w:rPr>
          <w:sz w:val="20"/>
        </w:rPr>
        <w:t>para armazenamento dos dados de atletas, treinadores, contratos, treinos, métricas, pagamentos e demais informações necessárias ao funcionamento do sistema.</w:t>
      </w:r>
    </w:p>
    <w:p>
      <w:pPr>
        <w:pStyle w:val="BodyText"/>
        <w:spacing w:before="10"/>
        <w:rPr>
          <w:sz w:val="20"/>
        </w:rPr>
      </w:pPr>
    </w:p>
    <w:p>
      <w:pPr>
        <w:spacing w:line="360" w:lineRule="auto" w:before="0"/>
        <w:ind w:left="230" w:right="222" w:firstLine="0"/>
        <w:jc w:val="left"/>
        <w:rPr>
          <w:sz w:val="20"/>
        </w:rPr>
      </w:pPr>
      <w:r>
        <w:rPr>
          <w:b/>
          <w:sz w:val="20"/>
        </w:rPr>
        <w:t>Object Storage (R$ 100,00/mês): </w:t>
      </w:r>
      <w:r>
        <w:rPr>
          <w:sz w:val="20"/>
        </w:rPr>
        <w:t>Custo reservado para armazenamento em nuvem de vídeos demonstrativos,</w:t>
      </w:r>
      <w:r>
        <w:rPr>
          <w:spacing w:val="-3"/>
          <w:sz w:val="20"/>
        </w:rPr>
        <w:t> </w:t>
      </w:r>
      <w:r>
        <w:rPr>
          <w:sz w:val="20"/>
        </w:rPr>
        <w:t>vídeos</w:t>
      </w:r>
      <w:r>
        <w:rPr>
          <w:spacing w:val="-3"/>
          <w:sz w:val="20"/>
        </w:rPr>
        <w:t> </w:t>
      </w:r>
      <w:r>
        <w:rPr>
          <w:sz w:val="20"/>
        </w:rPr>
        <w:t>enviados</w:t>
      </w:r>
      <w:r>
        <w:rPr>
          <w:spacing w:val="-3"/>
          <w:sz w:val="20"/>
        </w:rPr>
        <w:t> </w:t>
      </w:r>
      <w:r>
        <w:rPr>
          <w:sz w:val="20"/>
        </w:rPr>
        <w:t>pelos</w:t>
      </w:r>
      <w:r>
        <w:rPr>
          <w:spacing w:val="-3"/>
          <w:sz w:val="20"/>
        </w:rPr>
        <w:t> </w:t>
      </w:r>
      <w:r>
        <w:rPr>
          <w:sz w:val="20"/>
        </w:rPr>
        <w:t>atletas</w:t>
      </w:r>
      <w:r>
        <w:rPr>
          <w:spacing w:val="-3"/>
          <w:sz w:val="20"/>
        </w:rPr>
        <w:t> </w:t>
      </w:r>
      <w:r>
        <w:rPr>
          <w:sz w:val="20"/>
        </w:rPr>
        <w:t>para</w:t>
      </w:r>
      <w:r>
        <w:rPr>
          <w:spacing w:val="-3"/>
          <w:sz w:val="20"/>
        </w:rPr>
        <w:t> </w:t>
      </w:r>
      <w:r>
        <w:rPr>
          <w:sz w:val="20"/>
        </w:rPr>
        <w:t>correção</w:t>
      </w:r>
      <w:r>
        <w:rPr>
          <w:spacing w:val="-3"/>
          <w:sz w:val="20"/>
        </w:rPr>
        <w:t> </w:t>
      </w:r>
      <w:r>
        <w:rPr>
          <w:sz w:val="20"/>
        </w:rPr>
        <w:t>técnica</w:t>
      </w:r>
      <w:r>
        <w:rPr>
          <w:spacing w:val="-3"/>
          <w:sz w:val="20"/>
        </w:rPr>
        <w:t> </w:t>
      </w:r>
      <w:r>
        <w:rPr>
          <w:sz w:val="20"/>
        </w:rPr>
        <w:t>e</w:t>
      </w:r>
      <w:r>
        <w:rPr>
          <w:spacing w:val="-3"/>
          <w:sz w:val="20"/>
        </w:rPr>
        <w:t> </w:t>
      </w:r>
      <w:r>
        <w:rPr>
          <w:sz w:val="20"/>
        </w:rPr>
        <w:t>demais</w:t>
      </w:r>
      <w:r>
        <w:rPr>
          <w:spacing w:val="-3"/>
          <w:sz w:val="20"/>
        </w:rPr>
        <w:t> </w:t>
      </w:r>
      <w:r>
        <w:rPr>
          <w:sz w:val="20"/>
        </w:rPr>
        <w:t>arquivos</w:t>
      </w:r>
      <w:r>
        <w:rPr>
          <w:spacing w:val="-3"/>
          <w:sz w:val="20"/>
        </w:rPr>
        <w:t> </w:t>
      </w:r>
      <w:r>
        <w:rPr>
          <w:sz w:val="20"/>
        </w:rPr>
        <w:t>de</w:t>
      </w:r>
      <w:r>
        <w:rPr>
          <w:spacing w:val="-3"/>
          <w:sz w:val="20"/>
        </w:rPr>
        <w:t> </w:t>
      </w:r>
      <w:r>
        <w:rPr>
          <w:sz w:val="20"/>
        </w:rPr>
        <w:t>mídia</w:t>
      </w:r>
      <w:r>
        <w:rPr>
          <w:spacing w:val="-3"/>
          <w:sz w:val="20"/>
        </w:rPr>
        <w:t> </w:t>
      </w:r>
      <w:r>
        <w:rPr>
          <w:sz w:val="20"/>
        </w:rPr>
        <w:t>utilizados</w:t>
      </w:r>
      <w:r>
        <w:rPr>
          <w:spacing w:val="-3"/>
          <w:sz w:val="20"/>
        </w:rPr>
        <w:t> </w:t>
      </w:r>
      <w:r>
        <w:rPr>
          <w:sz w:val="20"/>
        </w:rPr>
        <w:t>no acompanhamento esportivo.</w:t>
      </w:r>
    </w:p>
    <w:p>
      <w:pPr>
        <w:pStyle w:val="BodyText"/>
        <w:spacing w:before="10"/>
        <w:rPr>
          <w:sz w:val="20"/>
        </w:rPr>
      </w:pPr>
    </w:p>
    <w:p>
      <w:pPr>
        <w:spacing w:line="360" w:lineRule="auto" w:before="0"/>
        <w:ind w:left="230" w:right="0" w:firstLine="0"/>
        <w:jc w:val="left"/>
        <w:rPr>
          <w:sz w:val="20"/>
        </w:rPr>
      </w:pPr>
      <w:r>
        <w:rPr>
          <w:b/>
          <w:sz w:val="20"/>
        </w:rPr>
        <w:t>Serviços</w:t>
      </w:r>
      <w:r>
        <w:rPr>
          <w:b/>
          <w:spacing w:val="-5"/>
          <w:sz w:val="20"/>
        </w:rPr>
        <w:t> </w:t>
      </w:r>
      <w:r>
        <w:rPr>
          <w:b/>
          <w:sz w:val="20"/>
        </w:rPr>
        <w:t>Auxiliares</w:t>
      </w:r>
      <w:r>
        <w:rPr>
          <w:b/>
          <w:spacing w:val="-5"/>
          <w:sz w:val="20"/>
        </w:rPr>
        <w:t> </w:t>
      </w:r>
      <w:r>
        <w:rPr>
          <w:b/>
          <w:sz w:val="20"/>
        </w:rPr>
        <w:t>(R$</w:t>
      </w:r>
      <w:r>
        <w:rPr>
          <w:b/>
          <w:spacing w:val="-5"/>
          <w:sz w:val="20"/>
        </w:rPr>
        <w:t> </w:t>
      </w:r>
      <w:r>
        <w:rPr>
          <w:b/>
          <w:sz w:val="20"/>
        </w:rPr>
        <w:t>50,00/mês):</w:t>
      </w:r>
      <w:r>
        <w:rPr>
          <w:b/>
          <w:spacing w:val="-5"/>
          <w:sz w:val="20"/>
        </w:rPr>
        <w:t> </w:t>
      </w:r>
      <w:r>
        <w:rPr>
          <w:sz w:val="20"/>
        </w:rPr>
        <w:t>Valor</w:t>
      </w:r>
      <w:r>
        <w:rPr>
          <w:spacing w:val="-5"/>
          <w:sz w:val="20"/>
        </w:rPr>
        <w:t> </w:t>
      </w:r>
      <w:r>
        <w:rPr>
          <w:sz w:val="20"/>
        </w:rPr>
        <w:t>destinado</w:t>
      </w:r>
      <w:r>
        <w:rPr>
          <w:spacing w:val="-5"/>
          <w:sz w:val="20"/>
        </w:rPr>
        <w:t> </w:t>
      </w:r>
      <w:r>
        <w:rPr>
          <w:sz w:val="20"/>
        </w:rPr>
        <w:t>a</w:t>
      </w:r>
      <w:r>
        <w:rPr>
          <w:spacing w:val="-5"/>
          <w:sz w:val="20"/>
        </w:rPr>
        <w:t> </w:t>
      </w:r>
      <w:r>
        <w:rPr>
          <w:sz w:val="20"/>
        </w:rPr>
        <w:t>serviços</w:t>
      </w:r>
      <w:r>
        <w:rPr>
          <w:spacing w:val="-5"/>
          <w:sz w:val="20"/>
        </w:rPr>
        <w:t> </w:t>
      </w:r>
      <w:r>
        <w:rPr>
          <w:sz w:val="20"/>
        </w:rPr>
        <w:t>complementares,</w:t>
      </w:r>
      <w:r>
        <w:rPr>
          <w:spacing w:val="-5"/>
          <w:sz w:val="20"/>
        </w:rPr>
        <w:t> </w:t>
      </w:r>
      <w:r>
        <w:rPr>
          <w:sz w:val="20"/>
        </w:rPr>
        <w:t>como</w:t>
      </w:r>
      <w:r>
        <w:rPr>
          <w:spacing w:val="-5"/>
          <w:sz w:val="20"/>
        </w:rPr>
        <w:t> </w:t>
      </w:r>
      <w:r>
        <w:rPr>
          <w:sz w:val="20"/>
        </w:rPr>
        <w:t>envio</w:t>
      </w:r>
      <w:r>
        <w:rPr>
          <w:spacing w:val="-5"/>
          <w:sz w:val="20"/>
        </w:rPr>
        <w:t> </w:t>
      </w:r>
      <w:r>
        <w:rPr>
          <w:sz w:val="20"/>
        </w:rPr>
        <w:t>de</w:t>
      </w:r>
      <w:r>
        <w:rPr>
          <w:spacing w:val="-5"/>
          <w:sz w:val="20"/>
        </w:rPr>
        <w:t> </w:t>
      </w:r>
      <w:r>
        <w:rPr>
          <w:sz w:val="20"/>
        </w:rPr>
        <w:t>e-mails, notificações, monitoramento, registros de logs e integrações externas utilizadas pela plataforma.</w:t>
      </w:r>
    </w:p>
    <w:p>
      <w:pPr>
        <w:pStyle w:val="BodyText"/>
        <w:spacing w:before="10"/>
        <w:rPr>
          <w:sz w:val="20"/>
        </w:rPr>
      </w:pPr>
    </w:p>
    <w:p>
      <w:pPr>
        <w:spacing w:line="360" w:lineRule="auto" w:before="0"/>
        <w:ind w:left="230" w:right="348" w:firstLine="0"/>
        <w:jc w:val="left"/>
        <w:rPr>
          <w:sz w:val="20"/>
        </w:rPr>
      </w:pPr>
      <w:r>
        <w:rPr>
          <w:b/>
          <w:sz w:val="20"/>
        </w:rPr>
        <w:t>Suporte e Manutenção (R$ 600,00/mês): </w:t>
      </w:r>
      <w:r>
        <w:rPr>
          <w:sz w:val="20"/>
        </w:rPr>
        <w:t>Valor estimado para correções de falhas, atualizações de segurança,</w:t>
      </w:r>
      <w:r>
        <w:rPr>
          <w:spacing w:val="-5"/>
          <w:sz w:val="20"/>
        </w:rPr>
        <w:t> </w:t>
      </w:r>
      <w:r>
        <w:rPr>
          <w:sz w:val="20"/>
        </w:rPr>
        <w:t>manutenção</w:t>
      </w:r>
      <w:r>
        <w:rPr>
          <w:spacing w:val="-5"/>
          <w:sz w:val="20"/>
        </w:rPr>
        <w:t> </w:t>
      </w:r>
      <w:r>
        <w:rPr>
          <w:sz w:val="20"/>
        </w:rPr>
        <w:t>das</w:t>
      </w:r>
      <w:r>
        <w:rPr>
          <w:spacing w:val="-5"/>
          <w:sz w:val="20"/>
        </w:rPr>
        <w:t> </w:t>
      </w:r>
      <w:r>
        <w:rPr>
          <w:sz w:val="20"/>
        </w:rPr>
        <w:t>integrações,</w:t>
      </w:r>
      <w:r>
        <w:rPr>
          <w:spacing w:val="-5"/>
          <w:sz w:val="20"/>
        </w:rPr>
        <w:t> </w:t>
      </w:r>
      <w:r>
        <w:rPr>
          <w:sz w:val="20"/>
        </w:rPr>
        <w:t>evolução</w:t>
      </w:r>
      <w:r>
        <w:rPr>
          <w:spacing w:val="-5"/>
          <w:sz w:val="20"/>
        </w:rPr>
        <w:t> </w:t>
      </w:r>
      <w:r>
        <w:rPr>
          <w:sz w:val="20"/>
        </w:rPr>
        <w:t>das</w:t>
      </w:r>
      <w:r>
        <w:rPr>
          <w:spacing w:val="-5"/>
          <w:sz w:val="20"/>
        </w:rPr>
        <w:t> </w:t>
      </w:r>
      <w:r>
        <w:rPr>
          <w:sz w:val="20"/>
        </w:rPr>
        <w:t>funcionalidades</w:t>
      </w:r>
      <w:r>
        <w:rPr>
          <w:spacing w:val="-5"/>
          <w:sz w:val="20"/>
        </w:rPr>
        <w:t> </w:t>
      </w:r>
      <w:r>
        <w:rPr>
          <w:sz w:val="20"/>
        </w:rPr>
        <w:t>e</w:t>
      </w:r>
      <w:r>
        <w:rPr>
          <w:spacing w:val="-5"/>
          <w:sz w:val="20"/>
        </w:rPr>
        <w:t> </w:t>
      </w:r>
      <w:r>
        <w:rPr>
          <w:sz w:val="20"/>
        </w:rPr>
        <w:t>adequações</w:t>
      </w:r>
      <w:r>
        <w:rPr>
          <w:spacing w:val="-5"/>
          <w:sz w:val="20"/>
        </w:rPr>
        <w:t> </w:t>
      </w:r>
      <w:r>
        <w:rPr>
          <w:sz w:val="20"/>
        </w:rPr>
        <w:t>relacionadas</w:t>
      </w:r>
      <w:r>
        <w:rPr>
          <w:spacing w:val="-5"/>
          <w:sz w:val="20"/>
        </w:rPr>
        <w:t> </w:t>
      </w:r>
      <w:r>
        <w:rPr>
          <w:sz w:val="20"/>
        </w:rPr>
        <w:t>à proteção e segurança dos dados.</w:t>
      </w:r>
    </w:p>
    <w:p>
      <w:pPr>
        <w:pStyle w:val="BodyText"/>
        <w:spacing w:before="50"/>
        <w:rPr>
          <w:sz w:val="20"/>
        </w:rPr>
      </w:pPr>
    </w:p>
    <w:p>
      <w:pPr>
        <w:pStyle w:val="Heading2"/>
        <w:jc w:val="both"/>
      </w:pPr>
      <w:r>
        <w:rPr/>
        <w:t>Justificativa</w:t>
      </w:r>
      <w:r>
        <w:rPr>
          <w:spacing w:val="-6"/>
        </w:rPr>
        <w:t> </w:t>
      </w:r>
      <w:r>
        <w:rPr/>
        <w:t>do</w:t>
      </w:r>
      <w:r>
        <w:rPr>
          <w:spacing w:val="-6"/>
        </w:rPr>
        <w:t> </w:t>
      </w:r>
      <w:r>
        <w:rPr/>
        <w:t>Modelo</w:t>
      </w:r>
      <w:r>
        <w:rPr>
          <w:spacing w:val="-6"/>
        </w:rPr>
        <w:t> </w:t>
      </w:r>
      <w:r>
        <w:rPr/>
        <w:t>de</w:t>
      </w:r>
      <w:r>
        <w:rPr>
          <w:spacing w:val="-5"/>
        </w:rPr>
        <w:t> </w:t>
      </w:r>
      <w:r>
        <w:rPr>
          <w:spacing w:val="-2"/>
        </w:rPr>
        <w:t>Monetização</w:t>
      </w:r>
    </w:p>
    <w:p>
      <w:pPr>
        <w:pStyle w:val="BodyText"/>
        <w:spacing w:before="91"/>
        <w:rPr>
          <w:b/>
          <w:sz w:val="26"/>
        </w:rPr>
      </w:pPr>
    </w:p>
    <w:p>
      <w:pPr>
        <w:spacing w:line="360" w:lineRule="auto" w:before="0"/>
        <w:ind w:left="230" w:right="0" w:firstLine="0"/>
        <w:jc w:val="left"/>
        <w:rPr>
          <w:sz w:val="20"/>
        </w:rPr>
      </w:pPr>
      <w:r>
        <w:rPr>
          <w:sz w:val="20"/>
        </w:rPr>
        <w:t>O</w:t>
      </w:r>
      <w:r>
        <w:rPr>
          <w:spacing w:val="-3"/>
          <w:sz w:val="20"/>
        </w:rPr>
        <w:t> </w:t>
      </w:r>
      <w:r>
        <w:rPr>
          <w:sz w:val="20"/>
        </w:rPr>
        <w:t>modelo</w:t>
      </w:r>
      <w:r>
        <w:rPr>
          <w:spacing w:val="-3"/>
          <w:sz w:val="20"/>
        </w:rPr>
        <w:t> </w:t>
      </w:r>
      <w:r>
        <w:rPr>
          <w:sz w:val="20"/>
        </w:rPr>
        <w:t>híbrido</w:t>
      </w:r>
      <w:r>
        <w:rPr>
          <w:spacing w:val="-3"/>
          <w:sz w:val="20"/>
        </w:rPr>
        <w:t> </w:t>
      </w:r>
      <w:r>
        <w:rPr>
          <w:sz w:val="20"/>
        </w:rPr>
        <w:t>de</w:t>
      </w:r>
      <w:r>
        <w:rPr>
          <w:spacing w:val="-3"/>
          <w:sz w:val="20"/>
        </w:rPr>
        <w:t> </w:t>
      </w:r>
      <w:r>
        <w:rPr>
          <w:sz w:val="20"/>
        </w:rPr>
        <w:t>Marketplace</w:t>
      </w:r>
      <w:r>
        <w:rPr>
          <w:spacing w:val="-3"/>
          <w:sz w:val="20"/>
        </w:rPr>
        <w:t> </w:t>
      </w:r>
      <w:r>
        <w:rPr>
          <w:sz w:val="20"/>
        </w:rPr>
        <w:t>+</w:t>
      </w:r>
      <w:r>
        <w:rPr>
          <w:spacing w:val="-3"/>
          <w:sz w:val="20"/>
        </w:rPr>
        <w:t> </w:t>
      </w:r>
      <w:r>
        <w:rPr>
          <w:sz w:val="20"/>
        </w:rPr>
        <w:t>Assinatura</w:t>
      </w:r>
      <w:r>
        <w:rPr>
          <w:spacing w:val="-3"/>
          <w:sz w:val="20"/>
        </w:rPr>
        <w:t> </w:t>
      </w:r>
      <w:r>
        <w:rPr>
          <w:sz w:val="20"/>
        </w:rPr>
        <w:t>SaaS</w:t>
      </w:r>
      <w:r>
        <w:rPr>
          <w:spacing w:val="-3"/>
          <w:sz w:val="20"/>
        </w:rPr>
        <w:t> </w:t>
      </w:r>
      <w:r>
        <w:rPr>
          <w:sz w:val="20"/>
        </w:rPr>
        <w:t>foi</w:t>
      </w:r>
      <w:r>
        <w:rPr>
          <w:spacing w:val="-3"/>
          <w:sz w:val="20"/>
        </w:rPr>
        <w:t> </w:t>
      </w:r>
      <w:r>
        <w:rPr>
          <w:sz w:val="20"/>
        </w:rPr>
        <w:t>escolhido</w:t>
      </w:r>
      <w:r>
        <w:rPr>
          <w:spacing w:val="-3"/>
          <w:sz w:val="20"/>
        </w:rPr>
        <w:t> </w:t>
      </w:r>
      <w:r>
        <w:rPr>
          <w:sz w:val="20"/>
        </w:rPr>
        <w:t>devido</w:t>
      </w:r>
      <w:r>
        <w:rPr>
          <w:spacing w:val="-3"/>
          <w:sz w:val="20"/>
        </w:rPr>
        <w:t> </w:t>
      </w:r>
      <w:r>
        <w:rPr>
          <w:sz w:val="20"/>
        </w:rPr>
        <w:t>à</w:t>
      </w:r>
      <w:r>
        <w:rPr>
          <w:spacing w:val="-3"/>
          <w:sz w:val="20"/>
        </w:rPr>
        <w:t> </w:t>
      </w:r>
      <w:r>
        <w:rPr>
          <w:sz w:val="20"/>
        </w:rPr>
        <w:t>natureza</w:t>
      </w:r>
      <w:r>
        <w:rPr>
          <w:spacing w:val="-3"/>
          <w:sz w:val="20"/>
        </w:rPr>
        <w:t> </w:t>
      </w:r>
      <w:r>
        <w:rPr>
          <w:sz w:val="20"/>
        </w:rPr>
        <w:t>do</w:t>
      </w:r>
      <w:r>
        <w:rPr>
          <w:spacing w:val="-3"/>
          <w:sz w:val="20"/>
        </w:rPr>
        <w:t> </w:t>
      </w:r>
      <w:r>
        <w:rPr>
          <w:sz w:val="20"/>
        </w:rPr>
        <w:t>LinkAtletas,</w:t>
      </w:r>
      <w:r>
        <w:rPr>
          <w:spacing w:val="-3"/>
          <w:sz w:val="20"/>
        </w:rPr>
        <w:t> </w:t>
      </w:r>
      <w:r>
        <w:rPr>
          <w:sz w:val="20"/>
        </w:rPr>
        <w:t>que</w:t>
      </w:r>
      <w:r>
        <w:rPr>
          <w:spacing w:val="-3"/>
          <w:sz w:val="20"/>
        </w:rPr>
        <w:t> </w:t>
      </w:r>
      <w:r>
        <w:rPr>
          <w:sz w:val="20"/>
        </w:rPr>
        <w:t>atua como intermediador entre atletas e treinadores e também oferece ferramentas digitais para gestão do acompanhamento esportivo.</w:t>
      </w:r>
    </w:p>
    <w:p>
      <w:pPr>
        <w:pStyle w:val="BodyText"/>
        <w:spacing w:before="10"/>
        <w:rPr>
          <w:sz w:val="20"/>
        </w:rPr>
      </w:pPr>
    </w:p>
    <w:p>
      <w:pPr>
        <w:spacing w:line="360" w:lineRule="auto" w:before="0"/>
        <w:ind w:left="230" w:right="0" w:firstLine="0"/>
        <w:jc w:val="left"/>
        <w:rPr>
          <w:sz w:val="20"/>
        </w:rPr>
      </w:pPr>
      <w:r>
        <w:rPr>
          <w:sz w:val="20"/>
        </w:rPr>
        <w:t>O atleta poderá encontrar profissionais, visualizar seus perfis, realizar a contratação e efetuar pagamentos recorrentes</w:t>
      </w:r>
      <w:r>
        <w:rPr>
          <w:spacing w:val="-3"/>
          <w:sz w:val="20"/>
        </w:rPr>
        <w:t> </w:t>
      </w:r>
      <w:r>
        <w:rPr>
          <w:sz w:val="20"/>
        </w:rPr>
        <w:t>por</w:t>
      </w:r>
      <w:r>
        <w:rPr>
          <w:spacing w:val="-3"/>
          <w:sz w:val="20"/>
        </w:rPr>
        <w:t> </w:t>
      </w:r>
      <w:r>
        <w:rPr>
          <w:sz w:val="20"/>
        </w:rPr>
        <w:t>meio</w:t>
      </w:r>
      <w:r>
        <w:rPr>
          <w:spacing w:val="-3"/>
          <w:sz w:val="20"/>
        </w:rPr>
        <w:t> </w:t>
      </w:r>
      <w:r>
        <w:rPr>
          <w:sz w:val="20"/>
        </w:rPr>
        <w:t>da</w:t>
      </w:r>
      <w:r>
        <w:rPr>
          <w:spacing w:val="-3"/>
          <w:sz w:val="20"/>
        </w:rPr>
        <w:t> </w:t>
      </w:r>
      <w:r>
        <w:rPr>
          <w:sz w:val="20"/>
        </w:rPr>
        <w:t>própria</w:t>
      </w:r>
      <w:r>
        <w:rPr>
          <w:spacing w:val="-3"/>
          <w:sz w:val="20"/>
        </w:rPr>
        <w:t> </w:t>
      </w:r>
      <w:r>
        <w:rPr>
          <w:sz w:val="20"/>
        </w:rPr>
        <w:t>plataforma.</w:t>
      </w:r>
      <w:r>
        <w:rPr>
          <w:spacing w:val="-3"/>
          <w:sz w:val="20"/>
        </w:rPr>
        <w:t> </w:t>
      </w:r>
      <w:r>
        <w:rPr>
          <w:sz w:val="20"/>
        </w:rPr>
        <w:t>Dessa</w:t>
      </w:r>
      <w:r>
        <w:rPr>
          <w:spacing w:val="-3"/>
          <w:sz w:val="20"/>
        </w:rPr>
        <w:t> </w:t>
      </w:r>
      <w:r>
        <w:rPr>
          <w:sz w:val="20"/>
        </w:rPr>
        <w:t>forma,</w:t>
      </w:r>
      <w:r>
        <w:rPr>
          <w:spacing w:val="-3"/>
          <w:sz w:val="20"/>
        </w:rPr>
        <w:t> </w:t>
      </w:r>
      <w:r>
        <w:rPr>
          <w:sz w:val="20"/>
        </w:rPr>
        <w:t>o</w:t>
      </w:r>
      <w:r>
        <w:rPr>
          <w:spacing w:val="-3"/>
          <w:sz w:val="20"/>
        </w:rPr>
        <w:t> </w:t>
      </w:r>
      <w:r>
        <w:rPr>
          <w:sz w:val="20"/>
        </w:rPr>
        <w:t>LinkAtletas</w:t>
      </w:r>
      <w:r>
        <w:rPr>
          <w:spacing w:val="-3"/>
          <w:sz w:val="20"/>
        </w:rPr>
        <w:t> </w:t>
      </w:r>
      <w:r>
        <w:rPr>
          <w:sz w:val="20"/>
        </w:rPr>
        <w:t>poderá</w:t>
      </w:r>
      <w:r>
        <w:rPr>
          <w:spacing w:val="-3"/>
          <w:sz w:val="20"/>
        </w:rPr>
        <w:t> </w:t>
      </w:r>
      <w:r>
        <w:rPr>
          <w:sz w:val="20"/>
        </w:rPr>
        <w:t>obter</w:t>
      </w:r>
      <w:r>
        <w:rPr>
          <w:spacing w:val="-3"/>
          <w:sz w:val="20"/>
        </w:rPr>
        <w:t> </w:t>
      </w:r>
      <w:r>
        <w:rPr>
          <w:sz w:val="20"/>
        </w:rPr>
        <w:t>receita</w:t>
      </w:r>
      <w:r>
        <w:rPr>
          <w:spacing w:val="-3"/>
          <w:sz w:val="20"/>
        </w:rPr>
        <w:t> </w:t>
      </w:r>
      <w:r>
        <w:rPr>
          <w:sz w:val="20"/>
        </w:rPr>
        <w:t>por</w:t>
      </w:r>
      <w:r>
        <w:rPr>
          <w:spacing w:val="-3"/>
          <w:sz w:val="20"/>
        </w:rPr>
        <w:t> </w:t>
      </w:r>
      <w:r>
        <w:rPr>
          <w:sz w:val="20"/>
        </w:rPr>
        <w:t>meio</w:t>
      </w:r>
      <w:r>
        <w:rPr>
          <w:spacing w:val="-3"/>
          <w:sz w:val="20"/>
        </w:rPr>
        <w:t> </w:t>
      </w:r>
      <w:r>
        <w:rPr>
          <w:sz w:val="20"/>
        </w:rPr>
        <w:t>de</w:t>
      </w:r>
      <w:r>
        <w:rPr>
          <w:spacing w:val="-3"/>
          <w:sz w:val="20"/>
        </w:rPr>
        <w:t> </w:t>
      </w:r>
      <w:r>
        <w:rPr>
          <w:sz w:val="20"/>
        </w:rPr>
        <w:t>uma taxa aplicada sobre cada transação realizada.</w:t>
      </w:r>
    </w:p>
    <w:p>
      <w:pPr>
        <w:pStyle w:val="BodyText"/>
        <w:spacing w:before="10"/>
        <w:rPr>
          <w:sz w:val="20"/>
        </w:rPr>
      </w:pPr>
    </w:p>
    <w:p>
      <w:pPr>
        <w:spacing w:line="360" w:lineRule="auto" w:before="0"/>
        <w:ind w:left="230" w:right="364" w:firstLine="0"/>
        <w:jc w:val="both"/>
        <w:rPr>
          <w:sz w:val="20"/>
        </w:rPr>
      </w:pPr>
      <w:r>
        <w:rPr>
          <w:sz w:val="20"/>
        </w:rPr>
        <w:t>O</w:t>
      </w:r>
      <w:r>
        <w:rPr>
          <w:spacing w:val="-3"/>
          <w:sz w:val="20"/>
        </w:rPr>
        <w:t> </w:t>
      </w:r>
      <w:r>
        <w:rPr>
          <w:sz w:val="20"/>
        </w:rPr>
        <w:t>mecanismo</w:t>
      </w:r>
      <w:r>
        <w:rPr>
          <w:spacing w:val="-3"/>
          <w:sz w:val="20"/>
        </w:rPr>
        <w:t> </w:t>
      </w:r>
      <w:r>
        <w:rPr>
          <w:sz w:val="20"/>
        </w:rPr>
        <w:t>de</w:t>
      </w:r>
      <w:r>
        <w:rPr>
          <w:spacing w:val="-3"/>
          <w:sz w:val="20"/>
        </w:rPr>
        <w:t> </w:t>
      </w:r>
      <w:r>
        <w:rPr>
          <w:sz w:val="20"/>
        </w:rPr>
        <w:t>split</w:t>
      </w:r>
      <w:r>
        <w:rPr>
          <w:spacing w:val="-3"/>
          <w:sz w:val="20"/>
        </w:rPr>
        <w:t> </w:t>
      </w:r>
      <w:r>
        <w:rPr>
          <w:sz w:val="20"/>
        </w:rPr>
        <w:t>financeiro</w:t>
      </w:r>
      <w:r>
        <w:rPr>
          <w:spacing w:val="-3"/>
          <w:sz w:val="20"/>
        </w:rPr>
        <w:t> </w:t>
      </w:r>
      <w:r>
        <w:rPr>
          <w:sz w:val="20"/>
        </w:rPr>
        <w:t>permitirá</w:t>
      </w:r>
      <w:r>
        <w:rPr>
          <w:spacing w:val="-3"/>
          <w:sz w:val="20"/>
        </w:rPr>
        <w:t> </w:t>
      </w:r>
      <w:r>
        <w:rPr>
          <w:sz w:val="20"/>
        </w:rPr>
        <w:t>que</w:t>
      </w:r>
      <w:r>
        <w:rPr>
          <w:spacing w:val="-3"/>
          <w:sz w:val="20"/>
        </w:rPr>
        <w:t> </w:t>
      </w:r>
      <w:r>
        <w:rPr>
          <w:sz w:val="20"/>
        </w:rPr>
        <w:t>o</w:t>
      </w:r>
      <w:r>
        <w:rPr>
          <w:spacing w:val="-3"/>
          <w:sz w:val="20"/>
        </w:rPr>
        <w:t> </w:t>
      </w:r>
      <w:r>
        <w:rPr>
          <w:sz w:val="20"/>
        </w:rPr>
        <w:t>valor</w:t>
      </w:r>
      <w:r>
        <w:rPr>
          <w:spacing w:val="-3"/>
          <w:sz w:val="20"/>
        </w:rPr>
        <w:t> </w:t>
      </w:r>
      <w:r>
        <w:rPr>
          <w:sz w:val="20"/>
        </w:rPr>
        <w:t>pago</w:t>
      </w:r>
      <w:r>
        <w:rPr>
          <w:spacing w:val="-3"/>
          <w:sz w:val="20"/>
        </w:rPr>
        <w:t> </w:t>
      </w:r>
      <w:r>
        <w:rPr>
          <w:sz w:val="20"/>
        </w:rPr>
        <w:t>pelo</w:t>
      </w:r>
      <w:r>
        <w:rPr>
          <w:spacing w:val="-3"/>
          <w:sz w:val="20"/>
        </w:rPr>
        <w:t> </w:t>
      </w:r>
      <w:r>
        <w:rPr>
          <w:sz w:val="20"/>
        </w:rPr>
        <w:t>atleta</w:t>
      </w:r>
      <w:r>
        <w:rPr>
          <w:spacing w:val="-3"/>
          <w:sz w:val="20"/>
        </w:rPr>
        <w:t> </w:t>
      </w:r>
      <w:r>
        <w:rPr>
          <w:sz w:val="20"/>
        </w:rPr>
        <w:t>seja</w:t>
      </w:r>
      <w:r>
        <w:rPr>
          <w:spacing w:val="-3"/>
          <w:sz w:val="20"/>
        </w:rPr>
        <w:t> </w:t>
      </w:r>
      <w:r>
        <w:rPr>
          <w:sz w:val="20"/>
        </w:rPr>
        <w:t>automaticamente</w:t>
      </w:r>
      <w:r>
        <w:rPr>
          <w:spacing w:val="-3"/>
          <w:sz w:val="20"/>
        </w:rPr>
        <w:t> </w:t>
      </w:r>
      <w:r>
        <w:rPr>
          <w:sz w:val="20"/>
        </w:rPr>
        <w:t>dividido</w:t>
      </w:r>
      <w:r>
        <w:rPr>
          <w:spacing w:val="-3"/>
          <w:sz w:val="20"/>
        </w:rPr>
        <w:t> </w:t>
      </w:r>
      <w:r>
        <w:rPr>
          <w:sz w:val="20"/>
        </w:rPr>
        <w:t>entre</w:t>
      </w:r>
      <w:r>
        <w:rPr>
          <w:spacing w:val="-3"/>
          <w:sz w:val="20"/>
        </w:rPr>
        <w:t> </w:t>
      </w:r>
      <w:r>
        <w:rPr>
          <w:sz w:val="20"/>
        </w:rPr>
        <w:t>a taxa da plataforma e o valor líquido destinado ao treinador.</w:t>
      </w:r>
    </w:p>
    <w:p>
      <w:pPr>
        <w:pStyle w:val="BodyText"/>
        <w:spacing w:before="10"/>
        <w:rPr>
          <w:sz w:val="20"/>
        </w:rPr>
      </w:pPr>
    </w:p>
    <w:p>
      <w:pPr>
        <w:spacing w:line="360" w:lineRule="auto" w:before="0"/>
        <w:ind w:left="230" w:right="222" w:firstLine="0"/>
        <w:jc w:val="left"/>
        <w:rPr>
          <w:sz w:val="20"/>
        </w:rPr>
      </w:pPr>
      <w:r>
        <w:rPr>
          <w:sz w:val="20"/>
        </w:rPr>
        <w:t>Esse modelo permite alinhar o crescimento financeiro do LinkAtletas ao sucesso dos profissionais cadastrados,</w:t>
      </w:r>
      <w:r>
        <w:rPr>
          <w:spacing w:val="-3"/>
          <w:sz w:val="20"/>
        </w:rPr>
        <w:t> </w:t>
      </w:r>
      <w:r>
        <w:rPr>
          <w:sz w:val="20"/>
        </w:rPr>
        <w:t>pois</w:t>
      </w:r>
      <w:r>
        <w:rPr>
          <w:spacing w:val="-3"/>
          <w:sz w:val="20"/>
        </w:rPr>
        <w:t> </w:t>
      </w:r>
      <w:r>
        <w:rPr>
          <w:sz w:val="20"/>
        </w:rPr>
        <w:t>a</w:t>
      </w:r>
      <w:r>
        <w:rPr>
          <w:spacing w:val="-3"/>
          <w:sz w:val="20"/>
        </w:rPr>
        <w:t> </w:t>
      </w:r>
      <w:r>
        <w:rPr>
          <w:sz w:val="20"/>
        </w:rPr>
        <w:t>plataforma</w:t>
      </w:r>
      <w:r>
        <w:rPr>
          <w:spacing w:val="-3"/>
          <w:sz w:val="20"/>
        </w:rPr>
        <w:t> </w:t>
      </w:r>
      <w:r>
        <w:rPr>
          <w:sz w:val="20"/>
        </w:rPr>
        <w:t>aumenta</w:t>
      </w:r>
      <w:r>
        <w:rPr>
          <w:spacing w:val="-3"/>
          <w:sz w:val="20"/>
        </w:rPr>
        <w:t> </w:t>
      </w:r>
      <w:r>
        <w:rPr>
          <w:sz w:val="20"/>
        </w:rPr>
        <w:t>sua</w:t>
      </w:r>
      <w:r>
        <w:rPr>
          <w:spacing w:val="-3"/>
          <w:sz w:val="20"/>
        </w:rPr>
        <w:t> </w:t>
      </w:r>
      <w:r>
        <w:rPr>
          <w:sz w:val="20"/>
        </w:rPr>
        <w:t>receita</w:t>
      </w:r>
      <w:r>
        <w:rPr>
          <w:spacing w:val="-3"/>
          <w:sz w:val="20"/>
        </w:rPr>
        <w:t> </w:t>
      </w:r>
      <w:r>
        <w:rPr>
          <w:sz w:val="20"/>
        </w:rPr>
        <w:t>conforme</w:t>
      </w:r>
      <w:r>
        <w:rPr>
          <w:spacing w:val="-3"/>
          <w:sz w:val="20"/>
        </w:rPr>
        <w:t> </w:t>
      </w:r>
      <w:r>
        <w:rPr>
          <w:sz w:val="20"/>
        </w:rPr>
        <w:t>cresce</w:t>
      </w:r>
      <w:r>
        <w:rPr>
          <w:spacing w:val="-3"/>
          <w:sz w:val="20"/>
        </w:rPr>
        <w:t> </w:t>
      </w:r>
      <w:r>
        <w:rPr>
          <w:sz w:val="20"/>
        </w:rPr>
        <w:t>a</w:t>
      </w:r>
      <w:r>
        <w:rPr>
          <w:spacing w:val="-3"/>
          <w:sz w:val="20"/>
        </w:rPr>
        <w:t> </w:t>
      </w:r>
      <w:r>
        <w:rPr>
          <w:sz w:val="20"/>
        </w:rPr>
        <w:t>quantidade</w:t>
      </w:r>
      <w:r>
        <w:rPr>
          <w:spacing w:val="-3"/>
          <w:sz w:val="20"/>
        </w:rPr>
        <w:t> </w:t>
      </w:r>
      <w:r>
        <w:rPr>
          <w:sz w:val="20"/>
        </w:rPr>
        <w:t>de</w:t>
      </w:r>
      <w:r>
        <w:rPr>
          <w:spacing w:val="-3"/>
          <w:sz w:val="20"/>
        </w:rPr>
        <w:t> </w:t>
      </w:r>
      <w:r>
        <w:rPr>
          <w:sz w:val="20"/>
        </w:rPr>
        <w:t>atletas,</w:t>
      </w:r>
      <w:r>
        <w:rPr>
          <w:spacing w:val="-3"/>
          <w:sz w:val="20"/>
        </w:rPr>
        <w:t> </w:t>
      </w:r>
      <w:r>
        <w:rPr>
          <w:sz w:val="20"/>
        </w:rPr>
        <w:t>treinadores</w:t>
      </w:r>
      <w:r>
        <w:rPr>
          <w:spacing w:val="-3"/>
          <w:sz w:val="20"/>
        </w:rPr>
        <w:t> </w:t>
      </w:r>
      <w:r>
        <w:rPr>
          <w:sz w:val="20"/>
        </w:rPr>
        <w:t>e contratações realizadas.</w:t>
      </w:r>
    </w:p>
    <w:p>
      <w:pPr>
        <w:spacing w:after="0" w:line="360" w:lineRule="auto"/>
        <w:jc w:val="left"/>
        <w:rPr>
          <w:sz w:val="20"/>
        </w:rPr>
        <w:sectPr>
          <w:pgSz w:w="11920" w:h="16840"/>
          <w:pgMar w:header="59" w:footer="0" w:top="1300" w:bottom="280" w:left="850" w:right="850"/>
        </w:sectPr>
      </w:pPr>
    </w:p>
    <w:p>
      <w:pPr>
        <w:spacing w:line="360" w:lineRule="auto" w:before="106"/>
        <w:ind w:left="230" w:right="0" w:firstLine="0"/>
        <w:jc w:val="left"/>
        <w:rPr>
          <w:sz w:val="20"/>
        </w:rPr>
      </w:pPr>
      <w:bookmarkStart w:name="_bookmark5" w:id="14"/>
      <w:bookmarkEnd w:id="14"/>
      <w:r>
        <w:rPr/>
      </w:r>
      <w:r>
        <w:rPr>
          <w:sz w:val="20"/>
        </w:rPr>
        <w:t>Na</w:t>
      </w:r>
      <w:r>
        <w:rPr>
          <w:spacing w:val="-4"/>
          <w:sz w:val="20"/>
        </w:rPr>
        <w:t> </w:t>
      </w:r>
      <w:bookmarkStart w:name="1.3 Definições e siglas" w:id="15"/>
      <w:bookmarkEnd w:id="15"/>
      <w:r>
        <w:rPr>
          <w:sz w:val="20"/>
        </w:rPr>
        <w:t>propost</w:t>
      </w:r>
      <w:r>
        <w:rPr>
          <w:sz w:val="20"/>
        </w:rPr>
        <w:t>a</w:t>
      </w:r>
      <w:r>
        <w:rPr>
          <w:spacing w:val="-4"/>
          <w:sz w:val="20"/>
        </w:rPr>
        <w:t> </w:t>
      </w:r>
      <w:r>
        <w:rPr>
          <w:sz w:val="20"/>
        </w:rPr>
        <w:t>comercial</w:t>
      </w:r>
      <w:r>
        <w:rPr>
          <w:spacing w:val="-4"/>
          <w:sz w:val="20"/>
        </w:rPr>
        <w:t> </w:t>
      </w:r>
      <w:r>
        <w:rPr>
          <w:sz w:val="20"/>
        </w:rPr>
        <w:t>futura,</w:t>
      </w:r>
      <w:r>
        <w:rPr>
          <w:spacing w:val="-4"/>
          <w:sz w:val="20"/>
        </w:rPr>
        <w:t> </w:t>
      </w:r>
      <w:r>
        <w:rPr>
          <w:sz w:val="20"/>
        </w:rPr>
        <w:t>a</w:t>
      </w:r>
      <w:r>
        <w:rPr>
          <w:spacing w:val="-4"/>
          <w:sz w:val="20"/>
        </w:rPr>
        <w:t> </w:t>
      </w:r>
      <w:r>
        <w:rPr>
          <w:sz w:val="20"/>
        </w:rPr>
        <w:t>assinatura</w:t>
      </w:r>
      <w:r>
        <w:rPr>
          <w:spacing w:val="-4"/>
          <w:sz w:val="20"/>
        </w:rPr>
        <w:t> </w:t>
      </w:r>
      <w:r>
        <w:rPr>
          <w:sz w:val="20"/>
        </w:rPr>
        <w:t>dos</w:t>
      </w:r>
      <w:r>
        <w:rPr>
          <w:spacing w:val="-4"/>
          <w:sz w:val="20"/>
        </w:rPr>
        <w:t> </w:t>
      </w:r>
      <w:r>
        <w:rPr>
          <w:sz w:val="20"/>
        </w:rPr>
        <w:t>treinadores</w:t>
      </w:r>
      <w:r>
        <w:rPr>
          <w:spacing w:val="-4"/>
          <w:sz w:val="20"/>
        </w:rPr>
        <w:t> </w:t>
      </w:r>
      <w:r>
        <w:rPr>
          <w:sz w:val="20"/>
        </w:rPr>
        <w:t>poderá</w:t>
      </w:r>
      <w:r>
        <w:rPr>
          <w:spacing w:val="-4"/>
          <w:sz w:val="20"/>
        </w:rPr>
        <w:t> </w:t>
      </w:r>
      <w:r>
        <w:rPr>
          <w:sz w:val="20"/>
        </w:rPr>
        <w:t>complementar</w:t>
      </w:r>
      <w:r>
        <w:rPr>
          <w:spacing w:val="-4"/>
          <w:sz w:val="20"/>
        </w:rPr>
        <w:t> </w:t>
      </w:r>
      <w:r>
        <w:rPr>
          <w:sz w:val="20"/>
        </w:rPr>
        <w:t>a</w:t>
      </w:r>
      <w:r>
        <w:rPr>
          <w:spacing w:val="-4"/>
          <w:sz w:val="20"/>
        </w:rPr>
        <w:t> </w:t>
      </w:r>
      <w:r>
        <w:rPr>
          <w:sz w:val="20"/>
        </w:rPr>
        <w:t>monetização.</w:t>
      </w:r>
      <w:r>
        <w:rPr>
          <w:spacing w:val="-4"/>
          <w:sz w:val="20"/>
        </w:rPr>
        <w:t> </w:t>
      </w:r>
      <w:r>
        <w:rPr>
          <w:sz w:val="20"/>
        </w:rPr>
        <w:t>Os</w:t>
      </w:r>
      <w:r>
        <w:rPr>
          <w:spacing w:val="-4"/>
          <w:sz w:val="20"/>
        </w:rPr>
        <w:t> </w:t>
      </w:r>
      <w:r>
        <w:rPr>
          <w:sz w:val="20"/>
        </w:rPr>
        <w:t>planos abaixo não impõem limites de alunos ou comissões por categoria à implementação atual da Sprint 2.</w:t>
      </w:r>
    </w:p>
    <w:p>
      <w:pPr>
        <w:pStyle w:val="BodyText"/>
        <w:spacing w:before="50"/>
        <w:rPr>
          <w:sz w:val="20"/>
        </w:rPr>
      </w:pPr>
    </w:p>
    <w:p>
      <w:pPr>
        <w:pStyle w:val="Heading2"/>
      </w:pPr>
      <w:r>
        <w:rPr/>
        <w:t>Justificativa</w:t>
      </w:r>
      <w:r>
        <w:rPr>
          <w:spacing w:val="-8"/>
        </w:rPr>
        <w:t> </w:t>
      </w:r>
      <w:r>
        <w:rPr/>
        <w:t>dos</w:t>
      </w:r>
      <w:r>
        <w:rPr>
          <w:spacing w:val="-7"/>
        </w:rPr>
        <w:t> </w:t>
      </w:r>
      <w:r>
        <w:rPr/>
        <w:t>Planos</w:t>
      </w:r>
      <w:r>
        <w:rPr>
          <w:spacing w:val="-7"/>
        </w:rPr>
        <w:t> </w:t>
      </w:r>
      <w:r>
        <w:rPr>
          <w:spacing w:val="-2"/>
        </w:rPr>
        <w:t>Propostos</w:t>
      </w:r>
    </w:p>
    <w:p>
      <w:pPr>
        <w:pStyle w:val="BodyText"/>
        <w:spacing w:before="160"/>
        <w:rPr>
          <w:b/>
          <w:sz w:val="20"/>
        </w:rPr>
      </w:pPr>
    </w:p>
    <w:p>
      <w:pPr>
        <w:spacing w:line="360" w:lineRule="auto" w:before="0"/>
        <w:ind w:left="230" w:right="222" w:firstLine="0"/>
        <w:jc w:val="left"/>
        <w:rPr>
          <w:sz w:val="20"/>
        </w:rPr>
      </w:pPr>
      <w:r>
        <w:rPr>
          <w:b/>
          <w:sz w:val="20"/>
        </w:rPr>
        <w:t>Plano Atleta (R$ 0,00): </w:t>
      </w:r>
      <w:r>
        <w:rPr>
          <w:sz w:val="20"/>
        </w:rPr>
        <w:t>O acesso gratuito reduz a barreira de entrada e incentiva o crescimento da quantidade</w:t>
      </w:r>
      <w:r>
        <w:rPr>
          <w:spacing w:val="-3"/>
          <w:sz w:val="20"/>
        </w:rPr>
        <w:t> </w:t>
      </w:r>
      <w:r>
        <w:rPr>
          <w:sz w:val="20"/>
        </w:rPr>
        <w:t>de</w:t>
      </w:r>
      <w:r>
        <w:rPr>
          <w:spacing w:val="-3"/>
          <w:sz w:val="20"/>
        </w:rPr>
        <w:t> </w:t>
      </w:r>
      <w:r>
        <w:rPr>
          <w:sz w:val="20"/>
        </w:rPr>
        <w:t>atletas</w:t>
      </w:r>
      <w:r>
        <w:rPr>
          <w:spacing w:val="-3"/>
          <w:sz w:val="20"/>
        </w:rPr>
        <w:t> </w:t>
      </w:r>
      <w:r>
        <w:rPr>
          <w:sz w:val="20"/>
        </w:rPr>
        <w:t>cadastrados.</w:t>
      </w:r>
      <w:r>
        <w:rPr>
          <w:spacing w:val="-3"/>
          <w:sz w:val="20"/>
        </w:rPr>
        <w:t> </w:t>
      </w:r>
      <w:r>
        <w:rPr>
          <w:sz w:val="20"/>
        </w:rPr>
        <w:t>A</w:t>
      </w:r>
      <w:r>
        <w:rPr>
          <w:spacing w:val="-3"/>
          <w:sz w:val="20"/>
        </w:rPr>
        <w:t> </w:t>
      </w:r>
      <w:r>
        <w:rPr>
          <w:sz w:val="20"/>
        </w:rPr>
        <w:t>monetização</w:t>
      </w:r>
      <w:r>
        <w:rPr>
          <w:spacing w:val="-3"/>
          <w:sz w:val="20"/>
        </w:rPr>
        <w:t> </w:t>
      </w:r>
      <w:r>
        <w:rPr>
          <w:sz w:val="20"/>
        </w:rPr>
        <w:t>ocorre</w:t>
      </w:r>
      <w:r>
        <w:rPr>
          <w:spacing w:val="-3"/>
          <w:sz w:val="20"/>
        </w:rPr>
        <w:t> </w:t>
      </w:r>
      <w:r>
        <w:rPr>
          <w:sz w:val="20"/>
        </w:rPr>
        <w:t>de</w:t>
      </w:r>
      <w:r>
        <w:rPr>
          <w:spacing w:val="-3"/>
          <w:sz w:val="20"/>
        </w:rPr>
        <w:t> </w:t>
      </w:r>
      <w:r>
        <w:rPr>
          <w:sz w:val="20"/>
        </w:rPr>
        <w:t>forma</w:t>
      </w:r>
      <w:r>
        <w:rPr>
          <w:spacing w:val="-3"/>
          <w:sz w:val="20"/>
        </w:rPr>
        <w:t> </w:t>
      </w:r>
      <w:r>
        <w:rPr>
          <w:sz w:val="20"/>
        </w:rPr>
        <w:t>indireta</w:t>
      </w:r>
      <w:r>
        <w:rPr>
          <w:spacing w:val="-3"/>
          <w:sz w:val="20"/>
        </w:rPr>
        <w:t> </w:t>
      </w:r>
      <w:r>
        <w:rPr>
          <w:sz w:val="20"/>
        </w:rPr>
        <w:t>quando</w:t>
      </w:r>
      <w:r>
        <w:rPr>
          <w:spacing w:val="-3"/>
          <w:sz w:val="20"/>
        </w:rPr>
        <w:t> </w:t>
      </w:r>
      <w:r>
        <w:rPr>
          <w:sz w:val="20"/>
        </w:rPr>
        <w:t>o</w:t>
      </w:r>
      <w:r>
        <w:rPr>
          <w:spacing w:val="-3"/>
          <w:sz w:val="20"/>
        </w:rPr>
        <w:t> </w:t>
      </w:r>
      <w:r>
        <w:rPr>
          <w:sz w:val="20"/>
        </w:rPr>
        <w:t>atleta</w:t>
      </w:r>
      <w:r>
        <w:rPr>
          <w:spacing w:val="-3"/>
          <w:sz w:val="20"/>
        </w:rPr>
        <w:t> </w:t>
      </w:r>
      <w:r>
        <w:rPr>
          <w:sz w:val="20"/>
        </w:rPr>
        <w:t>realiza</w:t>
      </w:r>
      <w:r>
        <w:rPr>
          <w:spacing w:val="-3"/>
          <w:sz w:val="20"/>
        </w:rPr>
        <w:t> </w:t>
      </w:r>
      <w:r>
        <w:rPr>
          <w:sz w:val="20"/>
        </w:rPr>
        <w:t>a contratação de um treinador pela plataforma.</w:t>
      </w:r>
    </w:p>
    <w:p>
      <w:pPr>
        <w:pStyle w:val="BodyText"/>
        <w:spacing w:before="10"/>
        <w:rPr>
          <w:sz w:val="20"/>
        </w:rPr>
      </w:pPr>
    </w:p>
    <w:p>
      <w:pPr>
        <w:spacing w:line="360" w:lineRule="auto" w:before="0"/>
        <w:ind w:left="230" w:right="109" w:firstLine="0"/>
        <w:jc w:val="left"/>
        <w:rPr>
          <w:sz w:val="20"/>
        </w:rPr>
      </w:pPr>
      <w:r>
        <w:rPr>
          <w:b/>
          <w:sz w:val="20"/>
        </w:rPr>
        <w:t>Trainer</w:t>
      </w:r>
      <w:r>
        <w:rPr>
          <w:b/>
          <w:spacing w:val="-4"/>
          <w:sz w:val="20"/>
        </w:rPr>
        <w:t> </w:t>
      </w:r>
      <w:r>
        <w:rPr>
          <w:b/>
          <w:sz w:val="20"/>
        </w:rPr>
        <w:t>Starter</w:t>
      </w:r>
      <w:r>
        <w:rPr>
          <w:b/>
          <w:spacing w:val="-4"/>
          <w:sz w:val="20"/>
        </w:rPr>
        <w:t> </w:t>
      </w:r>
      <w:r>
        <w:rPr>
          <w:b/>
          <w:sz w:val="20"/>
        </w:rPr>
        <w:t>(R$</w:t>
      </w:r>
      <w:r>
        <w:rPr>
          <w:b/>
          <w:spacing w:val="-4"/>
          <w:sz w:val="20"/>
        </w:rPr>
        <w:t> </w:t>
      </w:r>
      <w:r>
        <w:rPr>
          <w:b/>
          <w:sz w:val="20"/>
        </w:rPr>
        <w:t>0,00/mês</w:t>
      </w:r>
      <w:r>
        <w:rPr>
          <w:b/>
          <w:spacing w:val="-4"/>
          <w:sz w:val="20"/>
        </w:rPr>
        <w:t> </w:t>
      </w:r>
      <w:r>
        <w:rPr>
          <w:b/>
          <w:sz w:val="20"/>
        </w:rPr>
        <w:t>+</w:t>
      </w:r>
      <w:r>
        <w:rPr>
          <w:b/>
          <w:spacing w:val="-4"/>
          <w:sz w:val="20"/>
        </w:rPr>
        <w:t> </w:t>
      </w:r>
      <w:r>
        <w:rPr>
          <w:b/>
          <w:sz w:val="20"/>
        </w:rPr>
        <w:t>15%</w:t>
      </w:r>
      <w:r>
        <w:rPr>
          <w:b/>
          <w:spacing w:val="-4"/>
          <w:sz w:val="20"/>
        </w:rPr>
        <w:t> </w:t>
      </w:r>
      <w:r>
        <w:rPr>
          <w:b/>
          <w:sz w:val="20"/>
        </w:rPr>
        <w:t>por</w:t>
      </w:r>
      <w:r>
        <w:rPr>
          <w:b/>
          <w:spacing w:val="-4"/>
          <w:sz w:val="20"/>
        </w:rPr>
        <w:t> </w:t>
      </w:r>
      <w:r>
        <w:rPr>
          <w:b/>
          <w:sz w:val="20"/>
        </w:rPr>
        <w:t>transação):</w:t>
      </w:r>
      <w:r>
        <w:rPr>
          <w:b/>
          <w:spacing w:val="-4"/>
          <w:sz w:val="20"/>
        </w:rPr>
        <w:t> </w:t>
      </w:r>
      <w:r>
        <w:rPr>
          <w:sz w:val="20"/>
        </w:rPr>
        <w:t>Permite</w:t>
      </w:r>
      <w:r>
        <w:rPr>
          <w:spacing w:val="-4"/>
          <w:sz w:val="20"/>
        </w:rPr>
        <w:t> </w:t>
      </w:r>
      <w:r>
        <w:rPr>
          <w:sz w:val="20"/>
        </w:rPr>
        <w:t>que</w:t>
      </w:r>
      <w:r>
        <w:rPr>
          <w:spacing w:val="-4"/>
          <w:sz w:val="20"/>
        </w:rPr>
        <w:t> </w:t>
      </w:r>
      <w:r>
        <w:rPr>
          <w:sz w:val="20"/>
        </w:rPr>
        <w:t>treinadores</w:t>
      </w:r>
      <w:r>
        <w:rPr>
          <w:spacing w:val="-4"/>
          <w:sz w:val="20"/>
        </w:rPr>
        <w:t> </w:t>
      </w:r>
      <w:r>
        <w:rPr>
          <w:sz w:val="20"/>
        </w:rPr>
        <w:t>iniciantes</w:t>
      </w:r>
      <w:r>
        <w:rPr>
          <w:spacing w:val="-4"/>
          <w:sz w:val="20"/>
        </w:rPr>
        <w:t> </w:t>
      </w:r>
      <w:r>
        <w:rPr>
          <w:sz w:val="20"/>
        </w:rPr>
        <w:t>utilizem</w:t>
      </w:r>
      <w:r>
        <w:rPr>
          <w:spacing w:val="-4"/>
          <w:sz w:val="20"/>
        </w:rPr>
        <w:t> </w:t>
      </w:r>
      <w:r>
        <w:rPr>
          <w:sz w:val="20"/>
        </w:rPr>
        <w:t>a</w:t>
      </w:r>
      <w:r>
        <w:rPr>
          <w:spacing w:val="-4"/>
          <w:sz w:val="20"/>
        </w:rPr>
        <w:t> </w:t>
      </w:r>
      <w:r>
        <w:rPr>
          <w:sz w:val="20"/>
        </w:rPr>
        <w:t>plataforma sem assumir um custo fixo mensal. A plataforma somente obtém receita quando uma contratação é efetivamente realizada, reduzindo o risco de entrada para o profissional.</w:t>
      </w:r>
    </w:p>
    <w:p>
      <w:pPr>
        <w:pStyle w:val="BodyText"/>
        <w:spacing w:before="10"/>
        <w:rPr>
          <w:sz w:val="20"/>
        </w:rPr>
      </w:pPr>
    </w:p>
    <w:p>
      <w:pPr>
        <w:spacing w:line="360" w:lineRule="auto" w:before="0"/>
        <w:ind w:left="230" w:right="222" w:firstLine="0"/>
        <w:jc w:val="left"/>
        <w:rPr>
          <w:sz w:val="20"/>
        </w:rPr>
      </w:pPr>
      <w:r>
        <w:rPr>
          <w:b/>
          <w:sz w:val="20"/>
        </w:rPr>
        <w:t>Trainer Pro (R$ 49,90/mês + 10% por transação): </w:t>
      </w:r>
      <w:r>
        <w:rPr>
          <w:sz w:val="20"/>
        </w:rPr>
        <w:t>Destinado a treinadores com uma carteira maior de alunos.</w:t>
      </w:r>
      <w:r>
        <w:rPr>
          <w:spacing w:val="-3"/>
          <w:sz w:val="20"/>
        </w:rPr>
        <w:t> </w:t>
      </w:r>
      <w:r>
        <w:rPr>
          <w:sz w:val="20"/>
        </w:rPr>
        <w:t>A</w:t>
      </w:r>
      <w:r>
        <w:rPr>
          <w:spacing w:val="-3"/>
          <w:sz w:val="20"/>
        </w:rPr>
        <w:t> </w:t>
      </w:r>
      <w:r>
        <w:rPr>
          <w:sz w:val="20"/>
        </w:rPr>
        <w:t>redução</w:t>
      </w:r>
      <w:r>
        <w:rPr>
          <w:spacing w:val="-3"/>
          <w:sz w:val="20"/>
        </w:rPr>
        <w:t> </w:t>
      </w:r>
      <w:r>
        <w:rPr>
          <w:sz w:val="20"/>
        </w:rPr>
        <w:t>da</w:t>
      </w:r>
      <w:r>
        <w:rPr>
          <w:spacing w:val="-3"/>
          <w:sz w:val="20"/>
        </w:rPr>
        <w:t> </w:t>
      </w:r>
      <w:r>
        <w:rPr>
          <w:sz w:val="20"/>
        </w:rPr>
        <w:t>comissão</w:t>
      </w:r>
      <w:r>
        <w:rPr>
          <w:spacing w:val="-3"/>
          <w:sz w:val="20"/>
        </w:rPr>
        <w:t> </w:t>
      </w:r>
      <w:r>
        <w:rPr>
          <w:sz w:val="20"/>
        </w:rPr>
        <w:t>por</w:t>
      </w:r>
      <w:r>
        <w:rPr>
          <w:spacing w:val="-3"/>
          <w:sz w:val="20"/>
        </w:rPr>
        <w:t> </w:t>
      </w:r>
      <w:r>
        <w:rPr>
          <w:sz w:val="20"/>
        </w:rPr>
        <w:t>transação</w:t>
      </w:r>
      <w:r>
        <w:rPr>
          <w:spacing w:val="-3"/>
          <w:sz w:val="20"/>
        </w:rPr>
        <w:t> </w:t>
      </w:r>
      <w:r>
        <w:rPr>
          <w:sz w:val="20"/>
        </w:rPr>
        <w:t>cria</w:t>
      </w:r>
      <w:r>
        <w:rPr>
          <w:spacing w:val="-3"/>
          <w:sz w:val="20"/>
        </w:rPr>
        <w:t> </w:t>
      </w:r>
      <w:r>
        <w:rPr>
          <w:sz w:val="20"/>
        </w:rPr>
        <w:t>um</w:t>
      </w:r>
      <w:r>
        <w:rPr>
          <w:spacing w:val="-3"/>
          <w:sz w:val="20"/>
        </w:rPr>
        <w:t> </w:t>
      </w:r>
      <w:r>
        <w:rPr>
          <w:sz w:val="20"/>
        </w:rPr>
        <w:t>incentivo</w:t>
      </w:r>
      <w:r>
        <w:rPr>
          <w:spacing w:val="-3"/>
          <w:sz w:val="20"/>
        </w:rPr>
        <w:t> </w:t>
      </w:r>
      <w:r>
        <w:rPr>
          <w:sz w:val="20"/>
        </w:rPr>
        <w:t>financeiro</w:t>
      </w:r>
      <w:r>
        <w:rPr>
          <w:spacing w:val="-3"/>
          <w:sz w:val="20"/>
        </w:rPr>
        <w:t> </w:t>
      </w:r>
      <w:r>
        <w:rPr>
          <w:sz w:val="20"/>
        </w:rPr>
        <w:t>para</w:t>
      </w:r>
      <w:r>
        <w:rPr>
          <w:spacing w:val="-3"/>
          <w:sz w:val="20"/>
        </w:rPr>
        <w:t> </w:t>
      </w:r>
      <w:r>
        <w:rPr>
          <w:sz w:val="20"/>
        </w:rPr>
        <w:t>a</w:t>
      </w:r>
      <w:r>
        <w:rPr>
          <w:spacing w:val="-3"/>
          <w:sz w:val="20"/>
        </w:rPr>
        <w:t> </w:t>
      </w:r>
      <w:r>
        <w:rPr>
          <w:sz w:val="20"/>
        </w:rPr>
        <w:t>migração</w:t>
      </w:r>
      <w:r>
        <w:rPr>
          <w:spacing w:val="-3"/>
          <w:sz w:val="20"/>
        </w:rPr>
        <w:t> </w:t>
      </w:r>
      <w:r>
        <w:rPr>
          <w:sz w:val="20"/>
        </w:rPr>
        <w:t>ao</w:t>
      </w:r>
      <w:r>
        <w:rPr>
          <w:spacing w:val="-3"/>
          <w:sz w:val="20"/>
        </w:rPr>
        <w:t> </w:t>
      </w:r>
      <w:r>
        <w:rPr>
          <w:sz w:val="20"/>
        </w:rPr>
        <w:t>plano</w:t>
      </w:r>
      <w:r>
        <w:rPr>
          <w:spacing w:val="-3"/>
          <w:sz w:val="20"/>
        </w:rPr>
        <w:t> </w:t>
      </w:r>
      <w:r>
        <w:rPr>
          <w:sz w:val="20"/>
        </w:rPr>
        <w:t>pago, além de disponibilizar recursos adicionais de gestão, relatórios, vídeos e acompanhamento de métricas.</w:t>
      </w:r>
    </w:p>
    <w:p>
      <w:pPr>
        <w:pStyle w:val="BodyText"/>
        <w:spacing w:before="10"/>
        <w:rPr>
          <w:sz w:val="20"/>
        </w:rPr>
      </w:pPr>
    </w:p>
    <w:p>
      <w:pPr>
        <w:spacing w:line="360" w:lineRule="auto" w:before="0"/>
        <w:ind w:left="230" w:right="185" w:firstLine="0"/>
        <w:jc w:val="left"/>
        <w:rPr>
          <w:sz w:val="20"/>
        </w:rPr>
      </w:pPr>
      <w:r>
        <w:rPr>
          <w:b/>
          <w:sz w:val="20"/>
        </w:rPr>
        <w:t>Trainer Business (R$ 99,90/mês + 7,5% por transação): </w:t>
      </w:r>
      <w:r>
        <w:rPr>
          <w:sz w:val="20"/>
        </w:rPr>
        <w:t>Voltado para profissionais com maior quantidade</w:t>
      </w:r>
      <w:r>
        <w:rPr>
          <w:sz w:val="20"/>
        </w:rPr>
        <w:t> de</w:t>
      </w:r>
      <w:r>
        <w:rPr>
          <w:spacing w:val="-3"/>
          <w:sz w:val="20"/>
        </w:rPr>
        <w:t> </w:t>
      </w:r>
      <w:r>
        <w:rPr>
          <w:sz w:val="20"/>
        </w:rPr>
        <w:t>alunos</w:t>
      </w:r>
      <w:r>
        <w:rPr>
          <w:spacing w:val="-3"/>
          <w:sz w:val="20"/>
        </w:rPr>
        <w:t> </w:t>
      </w:r>
      <w:r>
        <w:rPr>
          <w:sz w:val="20"/>
        </w:rPr>
        <w:t>e</w:t>
      </w:r>
      <w:r>
        <w:rPr>
          <w:spacing w:val="-3"/>
          <w:sz w:val="20"/>
        </w:rPr>
        <w:t> </w:t>
      </w:r>
      <w:r>
        <w:rPr>
          <w:sz w:val="20"/>
        </w:rPr>
        <w:t>maior</w:t>
      </w:r>
      <w:r>
        <w:rPr>
          <w:spacing w:val="-3"/>
          <w:sz w:val="20"/>
        </w:rPr>
        <w:t> </w:t>
      </w:r>
      <w:r>
        <w:rPr>
          <w:sz w:val="20"/>
        </w:rPr>
        <w:t>movimentação</w:t>
      </w:r>
      <w:r>
        <w:rPr>
          <w:spacing w:val="-3"/>
          <w:sz w:val="20"/>
        </w:rPr>
        <w:t> </w:t>
      </w:r>
      <w:r>
        <w:rPr>
          <w:sz w:val="20"/>
        </w:rPr>
        <w:t>financeira.</w:t>
      </w:r>
      <w:r>
        <w:rPr>
          <w:spacing w:val="-3"/>
          <w:sz w:val="20"/>
        </w:rPr>
        <w:t> </w:t>
      </w:r>
      <w:r>
        <w:rPr>
          <w:sz w:val="20"/>
        </w:rPr>
        <w:t>A</w:t>
      </w:r>
      <w:r>
        <w:rPr>
          <w:spacing w:val="-3"/>
          <w:sz w:val="20"/>
        </w:rPr>
        <w:t> </w:t>
      </w:r>
      <w:r>
        <w:rPr>
          <w:sz w:val="20"/>
        </w:rPr>
        <w:t>redução</w:t>
      </w:r>
      <w:r>
        <w:rPr>
          <w:spacing w:val="-3"/>
          <w:sz w:val="20"/>
        </w:rPr>
        <w:t> </w:t>
      </w:r>
      <w:r>
        <w:rPr>
          <w:sz w:val="20"/>
        </w:rPr>
        <w:t>adicional</w:t>
      </w:r>
      <w:r>
        <w:rPr>
          <w:spacing w:val="-3"/>
          <w:sz w:val="20"/>
        </w:rPr>
        <w:t> </w:t>
      </w:r>
      <w:r>
        <w:rPr>
          <w:sz w:val="20"/>
        </w:rPr>
        <w:t>da</w:t>
      </w:r>
      <w:r>
        <w:rPr>
          <w:spacing w:val="-3"/>
          <w:sz w:val="20"/>
        </w:rPr>
        <w:t> </w:t>
      </w:r>
      <w:r>
        <w:rPr>
          <w:sz w:val="20"/>
        </w:rPr>
        <w:t>taxa</w:t>
      </w:r>
      <w:r>
        <w:rPr>
          <w:spacing w:val="-3"/>
          <w:sz w:val="20"/>
        </w:rPr>
        <w:t> </w:t>
      </w:r>
      <w:r>
        <w:rPr>
          <w:sz w:val="20"/>
        </w:rPr>
        <w:t>por</w:t>
      </w:r>
      <w:r>
        <w:rPr>
          <w:spacing w:val="-3"/>
          <w:sz w:val="20"/>
        </w:rPr>
        <w:t> </w:t>
      </w:r>
      <w:r>
        <w:rPr>
          <w:sz w:val="20"/>
        </w:rPr>
        <w:t>transação</w:t>
      </w:r>
      <w:r>
        <w:rPr>
          <w:spacing w:val="-3"/>
          <w:sz w:val="20"/>
        </w:rPr>
        <w:t> </w:t>
      </w:r>
      <w:r>
        <w:rPr>
          <w:sz w:val="20"/>
        </w:rPr>
        <w:t>e</w:t>
      </w:r>
      <w:r>
        <w:rPr>
          <w:spacing w:val="-3"/>
          <w:sz w:val="20"/>
        </w:rPr>
        <w:t> </w:t>
      </w:r>
      <w:r>
        <w:rPr>
          <w:sz w:val="20"/>
        </w:rPr>
        <w:t>a</w:t>
      </w:r>
      <w:r>
        <w:rPr>
          <w:spacing w:val="-3"/>
          <w:sz w:val="20"/>
        </w:rPr>
        <w:t> </w:t>
      </w:r>
      <w:r>
        <w:rPr>
          <w:sz w:val="20"/>
        </w:rPr>
        <w:t>disponibilização</w:t>
      </w:r>
      <w:r>
        <w:rPr>
          <w:spacing w:val="-3"/>
          <w:sz w:val="20"/>
        </w:rPr>
        <w:t> </w:t>
      </w:r>
      <w:r>
        <w:rPr>
          <w:sz w:val="20"/>
        </w:rPr>
        <w:t>de recursos avançados tornam o plano mais adequado para treinadores que utilizam a plataforma de forma </w:t>
      </w:r>
      <w:r>
        <w:rPr>
          <w:spacing w:val="-2"/>
          <w:sz w:val="20"/>
        </w:rPr>
        <w:t>intensiva.</w:t>
      </w:r>
    </w:p>
    <w:p>
      <w:pPr>
        <w:pStyle w:val="BodyText"/>
        <w:spacing w:before="10"/>
        <w:rPr>
          <w:sz w:val="20"/>
        </w:rPr>
      </w:pPr>
    </w:p>
    <w:p>
      <w:pPr>
        <w:spacing w:line="360" w:lineRule="auto" w:before="0"/>
        <w:ind w:left="230" w:right="222" w:firstLine="0"/>
        <w:jc w:val="left"/>
        <w:rPr>
          <w:sz w:val="20"/>
        </w:rPr>
      </w:pPr>
      <w:r>
        <w:rPr>
          <w:b/>
          <w:sz w:val="20"/>
        </w:rPr>
        <w:t>Assessorias</w:t>
      </w:r>
      <w:r>
        <w:rPr>
          <w:b/>
          <w:spacing w:val="-3"/>
          <w:sz w:val="20"/>
        </w:rPr>
        <w:t> </w:t>
      </w:r>
      <w:r>
        <w:rPr>
          <w:b/>
          <w:sz w:val="20"/>
        </w:rPr>
        <w:t>/</w:t>
      </w:r>
      <w:r>
        <w:rPr>
          <w:b/>
          <w:spacing w:val="-3"/>
          <w:sz w:val="20"/>
        </w:rPr>
        <w:t> </w:t>
      </w:r>
      <w:r>
        <w:rPr>
          <w:b/>
          <w:sz w:val="20"/>
        </w:rPr>
        <w:t>Enterprise</w:t>
      </w:r>
      <w:r>
        <w:rPr>
          <w:b/>
          <w:spacing w:val="-3"/>
          <w:sz w:val="20"/>
        </w:rPr>
        <w:t> </w:t>
      </w:r>
      <w:r>
        <w:rPr>
          <w:b/>
          <w:sz w:val="20"/>
        </w:rPr>
        <w:t>(Sob</w:t>
      </w:r>
      <w:r>
        <w:rPr>
          <w:b/>
          <w:spacing w:val="-3"/>
          <w:sz w:val="20"/>
        </w:rPr>
        <w:t> </w:t>
      </w:r>
      <w:r>
        <w:rPr>
          <w:b/>
          <w:sz w:val="20"/>
        </w:rPr>
        <w:t>consulta):</w:t>
      </w:r>
      <w:r>
        <w:rPr>
          <w:b/>
          <w:spacing w:val="-3"/>
          <w:sz w:val="20"/>
        </w:rPr>
        <w:t> </w:t>
      </w:r>
      <w:r>
        <w:rPr>
          <w:sz w:val="20"/>
        </w:rPr>
        <w:t>Destinado</w:t>
      </w:r>
      <w:r>
        <w:rPr>
          <w:spacing w:val="-3"/>
          <w:sz w:val="20"/>
        </w:rPr>
        <w:t> </w:t>
      </w:r>
      <w:r>
        <w:rPr>
          <w:sz w:val="20"/>
        </w:rPr>
        <w:t>a</w:t>
      </w:r>
      <w:r>
        <w:rPr>
          <w:spacing w:val="-3"/>
          <w:sz w:val="20"/>
        </w:rPr>
        <w:t> </w:t>
      </w:r>
      <w:r>
        <w:rPr>
          <w:sz w:val="20"/>
        </w:rPr>
        <w:t>assessorias</w:t>
      </w:r>
      <w:r>
        <w:rPr>
          <w:spacing w:val="-3"/>
          <w:sz w:val="20"/>
        </w:rPr>
        <w:t> </w:t>
      </w:r>
      <w:r>
        <w:rPr>
          <w:sz w:val="20"/>
        </w:rPr>
        <w:t>esportivas</w:t>
      </w:r>
      <w:r>
        <w:rPr>
          <w:spacing w:val="-3"/>
          <w:sz w:val="20"/>
        </w:rPr>
        <w:t> </w:t>
      </w:r>
      <w:r>
        <w:rPr>
          <w:sz w:val="20"/>
        </w:rPr>
        <w:t>e</w:t>
      </w:r>
      <w:r>
        <w:rPr>
          <w:spacing w:val="-3"/>
          <w:sz w:val="20"/>
        </w:rPr>
        <w:t> </w:t>
      </w:r>
      <w:r>
        <w:rPr>
          <w:sz w:val="20"/>
        </w:rPr>
        <w:t>organizações</w:t>
      </w:r>
      <w:r>
        <w:rPr>
          <w:spacing w:val="-3"/>
          <w:sz w:val="20"/>
        </w:rPr>
        <w:t> </w:t>
      </w:r>
      <w:r>
        <w:rPr>
          <w:sz w:val="20"/>
        </w:rPr>
        <w:t>com</w:t>
      </w:r>
      <w:r>
        <w:rPr>
          <w:spacing w:val="-3"/>
          <w:sz w:val="20"/>
        </w:rPr>
        <w:t> </w:t>
      </w:r>
      <w:r>
        <w:rPr>
          <w:sz w:val="20"/>
        </w:rPr>
        <w:t>múltiplos treinadores. O preço será definido conforme a quantidade de profissionais, alunos ativos, volume de transações</w:t>
      </w:r>
      <w:r>
        <w:rPr>
          <w:spacing w:val="-4"/>
          <w:sz w:val="20"/>
        </w:rPr>
        <w:t> </w:t>
      </w:r>
      <w:r>
        <w:rPr>
          <w:sz w:val="20"/>
        </w:rPr>
        <w:t>e</w:t>
      </w:r>
      <w:r>
        <w:rPr>
          <w:spacing w:val="-4"/>
          <w:sz w:val="20"/>
        </w:rPr>
        <w:t> </w:t>
      </w:r>
      <w:r>
        <w:rPr>
          <w:sz w:val="20"/>
        </w:rPr>
        <w:t>recursos</w:t>
      </w:r>
      <w:r>
        <w:rPr>
          <w:spacing w:val="-4"/>
          <w:sz w:val="20"/>
        </w:rPr>
        <w:t> </w:t>
      </w:r>
      <w:r>
        <w:rPr>
          <w:sz w:val="20"/>
        </w:rPr>
        <w:t>adicionais</w:t>
      </w:r>
      <w:r>
        <w:rPr>
          <w:spacing w:val="-4"/>
          <w:sz w:val="20"/>
        </w:rPr>
        <w:t> </w:t>
      </w:r>
      <w:r>
        <w:rPr>
          <w:sz w:val="20"/>
        </w:rPr>
        <w:t>necessários,</w:t>
      </w:r>
      <w:r>
        <w:rPr>
          <w:spacing w:val="-4"/>
          <w:sz w:val="20"/>
        </w:rPr>
        <w:t> </w:t>
      </w:r>
      <w:r>
        <w:rPr>
          <w:sz w:val="20"/>
        </w:rPr>
        <w:t>permitindo</w:t>
      </w:r>
      <w:r>
        <w:rPr>
          <w:spacing w:val="-4"/>
          <w:sz w:val="20"/>
        </w:rPr>
        <w:t> </w:t>
      </w:r>
      <w:r>
        <w:rPr>
          <w:sz w:val="20"/>
        </w:rPr>
        <w:t>condições</w:t>
      </w:r>
      <w:r>
        <w:rPr>
          <w:spacing w:val="-4"/>
          <w:sz w:val="20"/>
        </w:rPr>
        <w:t> </w:t>
      </w:r>
      <w:r>
        <w:rPr>
          <w:sz w:val="20"/>
        </w:rPr>
        <w:t>personalizadas</w:t>
      </w:r>
      <w:r>
        <w:rPr>
          <w:spacing w:val="-4"/>
          <w:sz w:val="20"/>
        </w:rPr>
        <w:t> </w:t>
      </w:r>
      <w:r>
        <w:rPr>
          <w:sz w:val="20"/>
        </w:rPr>
        <w:t>de</w:t>
      </w:r>
      <w:r>
        <w:rPr>
          <w:spacing w:val="-4"/>
          <w:sz w:val="20"/>
        </w:rPr>
        <w:t> </w:t>
      </w:r>
      <w:r>
        <w:rPr>
          <w:sz w:val="20"/>
        </w:rPr>
        <w:t>uso,</w:t>
      </w:r>
      <w:r>
        <w:rPr>
          <w:spacing w:val="-4"/>
          <w:sz w:val="20"/>
        </w:rPr>
        <w:t> </w:t>
      </w:r>
      <w:r>
        <w:rPr>
          <w:sz w:val="20"/>
        </w:rPr>
        <w:t>suporte</w:t>
      </w:r>
      <w:r>
        <w:rPr>
          <w:spacing w:val="-4"/>
          <w:sz w:val="20"/>
        </w:rPr>
        <w:t> </w:t>
      </w:r>
      <w:r>
        <w:rPr>
          <w:sz w:val="20"/>
        </w:rPr>
        <w:t>e</w:t>
      </w:r>
      <w:r>
        <w:rPr>
          <w:spacing w:val="-4"/>
          <w:sz w:val="20"/>
        </w:rPr>
        <w:t> </w:t>
      </w:r>
      <w:r>
        <w:rPr>
          <w:sz w:val="20"/>
        </w:rPr>
        <w:t>gestão.</w:t>
      </w:r>
    </w:p>
    <w:p>
      <w:pPr>
        <w:pStyle w:val="BodyText"/>
        <w:rPr>
          <w:sz w:val="20"/>
        </w:rPr>
      </w:pPr>
    </w:p>
    <w:p>
      <w:pPr>
        <w:pStyle w:val="BodyText"/>
        <w:rPr>
          <w:sz w:val="20"/>
        </w:rPr>
      </w:pPr>
    </w:p>
    <w:p>
      <w:pPr>
        <w:pStyle w:val="BodyText"/>
        <w:spacing w:before="204"/>
        <w:rPr>
          <w:sz w:val="20"/>
        </w:rPr>
      </w:pPr>
    </w:p>
    <w:p>
      <w:pPr>
        <w:pStyle w:val="Heading4"/>
        <w:numPr>
          <w:ilvl w:val="1"/>
          <w:numId w:val="5"/>
        </w:numPr>
        <w:tabs>
          <w:tab w:pos="649" w:val="left" w:leader="none"/>
        </w:tabs>
        <w:spacing w:line="240" w:lineRule="auto" w:before="0" w:after="0"/>
        <w:ind w:left="649" w:right="0" w:hanging="419"/>
        <w:jc w:val="left"/>
      </w:pPr>
      <w:bookmarkStart w:id="108" w:name="ers_siglas"/>
      <w:r>
        <w:rPr/>
        <w:t>Definições e </w:t>
      </w:r>
      <w:r>
        <w:rPr>
          <w:spacing w:val="-2"/>
        </w:rPr>
        <w:t>siglas</w:t>
      </w:r>
      <w:bookmarkEnd w:id="108"/>
      <w:r>
        <w:rPr>
          <w:vanish/>
        </w:rPr>
        <w:fldChar w:fldCharType="begin"/>
        <w:instrText xml:space="preserve"> TC "1.3 Definições e siglas" \f E \l 1 </w:instrText>
        <w:fldChar w:fldCharType="end"/>
      </w:r>
    </w:p>
    <w:p>
      <w:pPr>
        <w:pStyle w:val="BodyText"/>
        <w:rPr>
          <w:b/>
          <w:sz w:val="20"/>
        </w:rPr>
      </w:pPr>
    </w:p>
    <w:p>
      <w:pPr>
        <w:pStyle w:val="BodyText"/>
        <w:spacing w:before="158"/>
        <w:rPr>
          <w:b/>
          <w:sz w:val="20"/>
        </w:rPr>
      </w:pPr>
    </w:p>
    <w:tbl>
      <w:tblPr>
        <w:tblW w:w="0" w:type="auto"/>
        <w:jc w:val="left"/>
        <w:tblInd w:w="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0"/>
        <w:gridCol w:w="1745"/>
        <w:gridCol w:w="6400"/>
      </w:tblGrid>
      <w:tr>
        <w:trPr>
          <w:trHeight w:val="336" w:hRule="atLeast"/>
        </w:trPr>
        <w:tc>
          <w:tcPr>
            <w:tcW w:w="1710" w:type="dxa"/>
            <w:tcBorders>
              <w:bottom w:val="single" w:sz="8" w:space="0" w:color="7E7E7E"/>
            </w:tcBorders>
          </w:tcPr>
          <w:p>
            <w:pPr>
              <w:pStyle w:val="TableParagraph"/>
              <w:spacing w:line="223" w:lineRule="exact"/>
              <w:ind w:left="705"/>
              <w:rPr>
                <w:sz w:val="20"/>
              </w:rPr>
            </w:pPr>
            <w:r>
              <w:rPr>
                <w:spacing w:val="-2"/>
                <w:sz w:val="20"/>
              </w:rPr>
              <w:t>Número</w:t>
            </w:r>
          </w:p>
        </w:tc>
        <w:tc>
          <w:tcPr>
            <w:tcW w:w="1745" w:type="dxa"/>
            <w:tcBorders>
              <w:bottom w:val="single" w:sz="8" w:space="0" w:color="7E7E7E"/>
            </w:tcBorders>
          </w:tcPr>
          <w:p>
            <w:pPr>
              <w:pStyle w:val="TableParagraph"/>
              <w:spacing w:line="223" w:lineRule="exact"/>
              <w:ind w:left="705"/>
              <w:rPr>
                <w:sz w:val="20"/>
              </w:rPr>
            </w:pPr>
            <w:r>
              <w:rPr>
                <w:spacing w:val="-2"/>
                <w:sz w:val="20"/>
              </w:rPr>
              <w:t>Sigla</w:t>
            </w:r>
          </w:p>
        </w:tc>
        <w:tc>
          <w:tcPr>
            <w:tcW w:w="6400" w:type="dxa"/>
            <w:tcBorders>
              <w:bottom w:val="single" w:sz="8" w:space="0" w:color="7E7E7E"/>
            </w:tcBorders>
          </w:tcPr>
          <w:p>
            <w:pPr>
              <w:pStyle w:val="TableParagraph"/>
              <w:spacing w:line="223" w:lineRule="exact"/>
              <w:ind w:left="595"/>
              <w:rPr>
                <w:sz w:val="20"/>
              </w:rPr>
            </w:pPr>
            <w:r>
              <w:rPr>
                <w:spacing w:val="-2"/>
                <w:sz w:val="20"/>
              </w:rPr>
              <w:t>Definição</w:t>
            </w:r>
          </w:p>
        </w:tc>
      </w:tr>
      <w:tr>
        <w:trPr>
          <w:trHeight w:val="686" w:hRule="atLeast"/>
        </w:trPr>
        <w:tc>
          <w:tcPr>
            <w:tcW w:w="1710" w:type="dxa"/>
            <w:tcBorders>
              <w:top w:val="single" w:sz="8" w:space="0" w:color="7E7E7E"/>
              <w:right w:val="single" w:sz="8" w:space="0" w:color="7E7E7E"/>
            </w:tcBorders>
            <w:shd w:val="clear" w:color="auto" w:fill="F1F1F1"/>
          </w:tcPr>
          <w:p>
            <w:pPr>
              <w:pStyle w:val="TableParagraph"/>
              <w:spacing w:line="227" w:lineRule="exact"/>
              <w:ind w:left="705"/>
              <w:rPr>
                <w:sz w:val="20"/>
              </w:rPr>
            </w:pPr>
            <w:r>
              <w:rPr>
                <w:spacing w:val="-10"/>
                <w:sz w:val="20"/>
              </w:rPr>
              <w:t>1</w:t>
            </w:r>
          </w:p>
        </w:tc>
        <w:tc>
          <w:tcPr>
            <w:tcW w:w="1745" w:type="dxa"/>
            <w:tcBorders>
              <w:top w:val="single" w:sz="8" w:space="0" w:color="7E7E7E"/>
              <w:left w:val="single" w:sz="8" w:space="0" w:color="7E7E7E"/>
            </w:tcBorders>
            <w:shd w:val="clear" w:color="auto" w:fill="F1F1F1"/>
          </w:tcPr>
          <w:p>
            <w:pPr>
              <w:pStyle w:val="TableParagraph"/>
              <w:spacing w:line="227" w:lineRule="exact"/>
              <w:ind w:left="695"/>
              <w:rPr>
                <w:b/>
                <w:sz w:val="20"/>
              </w:rPr>
            </w:pPr>
            <w:r>
              <w:rPr>
                <w:b/>
                <w:spacing w:val="-5"/>
                <w:sz w:val="20"/>
              </w:rPr>
              <w:t>ERS</w:t>
            </w:r>
          </w:p>
        </w:tc>
        <w:tc>
          <w:tcPr>
            <w:tcW w:w="6400" w:type="dxa"/>
            <w:tcBorders>
              <w:top w:val="single" w:sz="8" w:space="0" w:color="7E7E7E"/>
            </w:tcBorders>
            <w:shd w:val="clear" w:color="auto" w:fill="F1F1F1"/>
          </w:tcPr>
          <w:p>
            <w:pPr>
              <w:pStyle w:val="TableParagraph"/>
              <w:spacing w:line="227" w:lineRule="exact"/>
              <w:ind w:left="595"/>
              <w:rPr>
                <w:sz w:val="20"/>
              </w:rPr>
            </w:pPr>
            <w:r>
              <w:rPr>
                <w:sz w:val="20"/>
              </w:rPr>
              <w:t>Especificação</w:t>
            </w:r>
            <w:r>
              <w:rPr>
                <w:spacing w:val="-7"/>
                <w:sz w:val="20"/>
              </w:rPr>
              <w:t> </w:t>
            </w:r>
            <w:r>
              <w:rPr>
                <w:sz w:val="20"/>
              </w:rPr>
              <w:t>de</w:t>
            </w:r>
            <w:r>
              <w:rPr>
                <w:spacing w:val="-7"/>
                <w:sz w:val="20"/>
              </w:rPr>
              <w:t> </w:t>
            </w:r>
            <w:r>
              <w:rPr>
                <w:sz w:val="20"/>
              </w:rPr>
              <w:t>Requisitos</w:t>
            </w:r>
            <w:r>
              <w:rPr>
                <w:spacing w:val="-7"/>
                <w:sz w:val="20"/>
              </w:rPr>
              <w:t> </w:t>
            </w:r>
            <w:r>
              <w:rPr>
                <w:sz w:val="20"/>
              </w:rPr>
              <w:t>de</w:t>
            </w:r>
            <w:r>
              <w:rPr>
                <w:spacing w:val="-6"/>
                <w:sz w:val="20"/>
              </w:rPr>
              <w:t> </w:t>
            </w:r>
            <w:r>
              <w:rPr>
                <w:spacing w:val="-2"/>
                <w:sz w:val="20"/>
              </w:rPr>
              <w:t>Software.</w:t>
            </w:r>
          </w:p>
        </w:tc>
      </w:tr>
      <w:tr>
        <w:trPr>
          <w:trHeight w:val="690" w:hRule="atLeast"/>
        </w:trPr>
        <w:tc>
          <w:tcPr>
            <w:tcW w:w="1710" w:type="dxa"/>
            <w:tcBorders>
              <w:right w:val="single" w:sz="8" w:space="0" w:color="7E7E7E"/>
            </w:tcBorders>
          </w:tcPr>
          <w:p>
            <w:pPr>
              <w:pStyle w:val="TableParagraph"/>
              <w:ind w:left="705"/>
              <w:rPr>
                <w:sz w:val="20"/>
              </w:rPr>
            </w:pPr>
            <w:r>
              <w:rPr>
                <w:spacing w:val="-10"/>
                <w:sz w:val="20"/>
              </w:rPr>
              <w:t>2</w:t>
            </w:r>
          </w:p>
        </w:tc>
        <w:tc>
          <w:tcPr>
            <w:tcW w:w="1745" w:type="dxa"/>
            <w:tcBorders>
              <w:left w:val="single" w:sz="8" w:space="0" w:color="7E7E7E"/>
            </w:tcBorders>
          </w:tcPr>
          <w:p>
            <w:pPr>
              <w:pStyle w:val="TableParagraph"/>
              <w:ind w:left="65" w:right="33"/>
              <w:jc w:val="center"/>
              <w:rPr>
                <w:b/>
                <w:sz w:val="20"/>
              </w:rPr>
            </w:pPr>
            <w:r>
              <w:rPr>
                <w:b/>
                <w:sz w:val="20"/>
              </w:rPr>
              <w:t>RF</w:t>
            </w:r>
            <w:r>
              <w:rPr>
                <w:b/>
                <w:spacing w:val="-2"/>
                <w:sz w:val="20"/>
              </w:rPr>
              <w:t> </w:t>
            </w:r>
            <w:r>
              <w:rPr>
                <w:b/>
                <w:spacing w:val="-10"/>
                <w:sz w:val="20"/>
              </w:rPr>
              <w:t>/</w:t>
            </w:r>
          </w:p>
          <w:p>
            <w:pPr>
              <w:pStyle w:val="TableParagraph"/>
              <w:spacing w:before="115"/>
              <w:ind w:left="65"/>
              <w:jc w:val="center"/>
              <w:rPr>
                <w:b/>
                <w:sz w:val="20"/>
              </w:rPr>
            </w:pPr>
            <w:r>
              <w:rPr>
                <w:b/>
                <w:spacing w:val="-5"/>
                <w:sz w:val="20"/>
              </w:rPr>
              <w:t>RNF</w:t>
            </w:r>
          </w:p>
        </w:tc>
        <w:tc>
          <w:tcPr>
            <w:tcW w:w="6400" w:type="dxa"/>
          </w:tcPr>
          <w:p>
            <w:pPr>
              <w:pStyle w:val="TableParagraph"/>
              <w:ind w:left="595"/>
              <w:rPr>
                <w:sz w:val="20"/>
              </w:rPr>
            </w:pPr>
            <w:r>
              <w:rPr>
                <w:sz w:val="20"/>
              </w:rPr>
              <w:t>Requisito</w:t>
            </w:r>
            <w:r>
              <w:rPr>
                <w:spacing w:val="-7"/>
                <w:sz w:val="20"/>
              </w:rPr>
              <w:t> </w:t>
            </w:r>
            <w:r>
              <w:rPr>
                <w:sz w:val="20"/>
              </w:rPr>
              <w:t>Funcional</w:t>
            </w:r>
            <w:r>
              <w:rPr>
                <w:spacing w:val="-6"/>
                <w:sz w:val="20"/>
              </w:rPr>
              <w:t> </w:t>
            </w:r>
            <w:r>
              <w:rPr>
                <w:sz w:val="20"/>
              </w:rPr>
              <w:t>/</w:t>
            </w:r>
            <w:r>
              <w:rPr>
                <w:spacing w:val="-6"/>
                <w:sz w:val="20"/>
              </w:rPr>
              <w:t> </w:t>
            </w:r>
            <w:r>
              <w:rPr>
                <w:sz w:val="20"/>
              </w:rPr>
              <w:t>Requisito</w:t>
            </w:r>
            <w:r>
              <w:rPr>
                <w:spacing w:val="-6"/>
                <w:sz w:val="20"/>
              </w:rPr>
              <w:t> </w:t>
            </w:r>
            <w:r>
              <w:rPr>
                <w:sz w:val="20"/>
              </w:rPr>
              <w:t>Não</w:t>
            </w:r>
            <w:r>
              <w:rPr>
                <w:spacing w:val="-6"/>
                <w:sz w:val="20"/>
              </w:rPr>
              <w:t> </w:t>
            </w:r>
            <w:r>
              <w:rPr>
                <w:spacing w:val="-2"/>
                <w:sz w:val="20"/>
              </w:rPr>
              <w:t>Funcional.</w:t>
            </w:r>
          </w:p>
        </w:tc>
      </w:tr>
      <w:tr>
        <w:trPr>
          <w:trHeight w:val="690" w:hRule="atLeast"/>
        </w:trPr>
        <w:tc>
          <w:tcPr>
            <w:tcW w:w="1710" w:type="dxa"/>
            <w:tcBorders>
              <w:right w:val="single" w:sz="8" w:space="0" w:color="7E7E7E"/>
            </w:tcBorders>
            <w:shd w:val="clear" w:color="auto" w:fill="F1F1F1"/>
          </w:tcPr>
          <w:p>
            <w:pPr>
              <w:pStyle w:val="TableParagraph"/>
              <w:ind w:left="705"/>
              <w:rPr>
                <w:sz w:val="20"/>
              </w:rPr>
            </w:pPr>
            <w:r>
              <w:rPr>
                <w:spacing w:val="-10"/>
                <w:sz w:val="20"/>
              </w:rPr>
              <w:t>3</w:t>
            </w:r>
          </w:p>
        </w:tc>
        <w:tc>
          <w:tcPr>
            <w:tcW w:w="1745" w:type="dxa"/>
            <w:tcBorders>
              <w:left w:val="single" w:sz="8" w:space="0" w:color="7E7E7E"/>
            </w:tcBorders>
            <w:shd w:val="clear" w:color="auto" w:fill="F1F1F1"/>
          </w:tcPr>
          <w:p>
            <w:pPr>
              <w:pStyle w:val="TableParagraph"/>
              <w:ind w:left="695"/>
              <w:rPr>
                <w:b/>
                <w:sz w:val="20"/>
              </w:rPr>
            </w:pPr>
            <w:r>
              <w:rPr>
                <w:b/>
                <w:spacing w:val="-5"/>
                <w:sz w:val="20"/>
              </w:rPr>
              <w:t>RN</w:t>
            </w:r>
          </w:p>
        </w:tc>
        <w:tc>
          <w:tcPr>
            <w:tcW w:w="6400" w:type="dxa"/>
            <w:shd w:val="clear" w:color="auto" w:fill="F1F1F1"/>
          </w:tcPr>
          <w:p>
            <w:pPr>
              <w:pStyle w:val="TableParagraph"/>
              <w:ind w:left="595"/>
              <w:rPr>
                <w:sz w:val="20"/>
              </w:rPr>
            </w:pPr>
            <w:r>
              <w:rPr>
                <w:sz w:val="20"/>
              </w:rPr>
              <w:t>Regra</w:t>
            </w:r>
            <w:r>
              <w:rPr>
                <w:spacing w:val="-7"/>
                <w:sz w:val="20"/>
              </w:rPr>
              <w:t> </w:t>
            </w:r>
            <w:r>
              <w:rPr>
                <w:sz w:val="20"/>
              </w:rPr>
              <w:t>de</w:t>
            </w:r>
            <w:r>
              <w:rPr>
                <w:spacing w:val="-5"/>
                <w:sz w:val="20"/>
              </w:rPr>
              <w:t> </w:t>
            </w:r>
            <w:r>
              <w:rPr>
                <w:sz w:val="20"/>
              </w:rPr>
              <w:t>Negócio:</w:t>
            </w:r>
            <w:r>
              <w:rPr>
                <w:spacing w:val="-5"/>
                <w:sz w:val="20"/>
              </w:rPr>
              <w:t> </w:t>
            </w:r>
            <w:r>
              <w:rPr>
                <w:sz w:val="20"/>
              </w:rPr>
              <w:t>Normas</w:t>
            </w:r>
            <w:r>
              <w:rPr>
                <w:spacing w:val="-4"/>
                <w:sz w:val="20"/>
              </w:rPr>
              <w:t> </w:t>
            </w:r>
            <w:r>
              <w:rPr>
                <w:sz w:val="20"/>
              </w:rPr>
              <w:t>e</w:t>
            </w:r>
            <w:r>
              <w:rPr>
                <w:spacing w:val="-5"/>
                <w:sz w:val="20"/>
              </w:rPr>
              <w:t> </w:t>
            </w:r>
            <w:r>
              <w:rPr>
                <w:sz w:val="20"/>
              </w:rPr>
              <w:t>diretrizes</w:t>
            </w:r>
            <w:r>
              <w:rPr>
                <w:spacing w:val="-5"/>
                <w:sz w:val="20"/>
              </w:rPr>
              <w:t> </w:t>
            </w:r>
            <w:r>
              <w:rPr>
                <w:sz w:val="20"/>
              </w:rPr>
              <w:t>que</w:t>
            </w:r>
            <w:r>
              <w:rPr>
                <w:spacing w:val="-4"/>
                <w:sz w:val="20"/>
              </w:rPr>
              <w:t> </w:t>
            </w:r>
            <w:r>
              <w:rPr>
                <w:sz w:val="20"/>
              </w:rPr>
              <w:t>regem</w:t>
            </w:r>
            <w:r>
              <w:rPr>
                <w:spacing w:val="-5"/>
                <w:sz w:val="20"/>
              </w:rPr>
              <w:t> </w:t>
            </w:r>
            <w:r>
              <w:rPr>
                <w:sz w:val="20"/>
              </w:rPr>
              <w:t>a</w:t>
            </w:r>
            <w:r>
              <w:rPr>
                <w:spacing w:val="-5"/>
                <w:sz w:val="20"/>
              </w:rPr>
              <w:t> </w:t>
            </w:r>
            <w:r>
              <w:rPr>
                <w:sz w:val="20"/>
              </w:rPr>
              <w:t>lógica</w:t>
            </w:r>
            <w:r>
              <w:rPr>
                <w:spacing w:val="-4"/>
                <w:sz w:val="20"/>
              </w:rPr>
              <w:t> </w:t>
            </w:r>
            <w:r>
              <w:rPr>
                <w:spacing w:val="-5"/>
                <w:sz w:val="20"/>
              </w:rPr>
              <w:t>do</w:t>
            </w:r>
          </w:p>
          <w:p>
            <w:pPr>
              <w:pStyle w:val="TableParagraph"/>
              <w:spacing w:before="115"/>
              <w:ind w:left="595"/>
              <w:rPr>
                <w:sz w:val="20"/>
              </w:rPr>
            </w:pPr>
            <w:r>
              <w:rPr>
                <w:spacing w:val="-2"/>
                <w:sz w:val="20"/>
              </w:rPr>
              <w:t>domínio.</w:t>
            </w:r>
          </w:p>
        </w:tc>
      </w:tr>
      <w:tr>
        <w:trPr>
          <w:trHeight w:val="345" w:hRule="atLeast"/>
        </w:trPr>
        <w:tc>
          <w:tcPr>
            <w:tcW w:w="1710" w:type="dxa"/>
            <w:tcBorders>
              <w:right w:val="single" w:sz="8" w:space="0" w:color="7E7E7E"/>
            </w:tcBorders>
          </w:tcPr>
          <w:p>
            <w:pPr>
              <w:pStyle w:val="TableParagraph"/>
              <w:ind w:left="705"/>
              <w:rPr>
                <w:sz w:val="20"/>
              </w:rPr>
            </w:pPr>
            <w:r>
              <w:rPr>
                <w:spacing w:val="-10"/>
                <w:sz w:val="20"/>
              </w:rPr>
              <w:t>4</w:t>
            </w:r>
          </w:p>
        </w:tc>
        <w:tc>
          <w:tcPr>
            <w:tcW w:w="1745" w:type="dxa"/>
            <w:tcBorders>
              <w:left w:val="single" w:sz="8" w:space="0" w:color="7E7E7E"/>
            </w:tcBorders>
          </w:tcPr>
          <w:p>
            <w:pPr>
              <w:pStyle w:val="TableParagraph"/>
              <w:ind w:left="695"/>
              <w:rPr>
                <w:b/>
                <w:sz w:val="20"/>
              </w:rPr>
            </w:pPr>
            <w:r>
              <w:rPr>
                <w:b/>
                <w:spacing w:val="-5"/>
                <w:sz w:val="20"/>
              </w:rPr>
              <w:t>API</w:t>
            </w:r>
          </w:p>
        </w:tc>
        <w:tc>
          <w:tcPr>
            <w:tcW w:w="6400" w:type="dxa"/>
          </w:tcPr>
          <w:p>
            <w:pPr>
              <w:pStyle w:val="TableParagraph"/>
              <w:ind w:left="595"/>
              <w:rPr>
                <w:sz w:val="20"/>
              </w:rPr>
            </w:pPr>
            <w:r>
              <w:rPr>
                <w:sz w:val="20"/>
              </w:rPr>
              <w:t>Application</w:t>
            </w:r>
            <w:r>
              <w:rPr>
                <w:spacing w:val="-11"/>
                <w:sz w:val="20"/>
              </w:rPr>
              <w:t> </w:t>
            </w:r>
            <w:r>
              <w:rPr>
                <w:sz w:val="20"/>
              </w:rPr>
              <w:t>Programming</w:t>
            </w:r>
            <w:r>
              <w:rPr>
                <w:spacing w:val="-11"/>
                <w:sz w:val="20"/>
              </w:rPr>
              <w:t> </w:t>
            </w:r>
            <w:r>
              <w:rPr>
                <w:spacing w:val="-2"/>
                <w:sz w:val="20"/>
              </w:rPr>
              <w:t>Interface.</w:t>
            </w:r>
          </w:p>
        </w:tc>
      </w:tr>
      <w:tr>
        <w:trPr>
          <w:trHeight w:val="1035" w:hRule="atLeast"/>
        </w:trPr>
        <w:tc>
          <w:tcPr>
            <w:tcW w:w="1710" w:type="dxa"/>
            <w:tcBorders>
              <w:right w:val="single" w:sz="8" w:space="0" w:color="7E7E7E"/>
            </w:tcBorders>
            <w:shd w:val="clear" w:color="auto" w:fill="F1F1F1"/>
          </w:tcPr>
          <w:p>
            <w:pPr>
              <w:pStyle w:val="TableParagraph"/>
              <w:spacing w:before="114"/>
              <w:ind w:left="0"/>
              <w:rPr>
                <w:b/>
                <w:sz w:val="20"/>
              </w:rPr>
            </w:pPr>
          </w:p>
          <w:p>
            <w:pPr>
              <w:pStyle w:val="TableParagraph"/>
              <w:ind w:left="705"/>
              <w:rPr>
                <w:sz w:val="20"/>
              </w:rPr>
            </w:pPr>
            <w:r>
              <w:rPr>
                <w:spacing w:val="-10"/>
                <w:sz w:val="20"/>
              </w:rPr>
              <w:t>5</w:t>
            </w:r>
          </w:p>
        </w:tc>
        <w:tc>
          <w:tcPr>
            <w:tcW w:w="8145" w:type="dxa"/>
            <w:gridSpan w:val="2"/>
            <w:tcBorders>
              <w:left w:val="single" w:sz="8" w:space="0" w:color="7E7E7E"/>
            </w:tcBorders>
            <w:shd w:val="clear" w:color="auto" w:fill="F1F1F1"/>
          </w:tcPr>
          <w:p>
            <w:pPr>
              <w:pStyle w:val="TableParagraph"/>
              <w:spacing w:before="4"/>
              <w:ind w:left="0"/>
              <w:rPr>
                <w:b/>
                <w:sz w:val="20"/>
              </w:rPr>
            </w:pPr>
          </w:p>
          <w:p>
            <w:pPr>
              <w:pStyle w:val="TableParagraph"/>
              <w:tabs>
                <w:tab w:pos="2329" w:val="left" w:leader="none"/>
                <w:tab w:pos="7939" w:val="left" w:leader="none"/>
              </w:tabs>
              <w:spacing w:line="340" w:lineRule="atLeast"/>
              <w:ind w:left="2330" w:right="193" w:hanging="1635"/>
              <w:rPr>
                <w:sz w:val="20"/>
              </w:rPr>
            </w:pPr>
            <w:r>
              <w:rPr>
                <w:b/>
                <w:spacing w:val="-4"/>
                <w:sz w:val="20"/>
              </w:rPr>
              <w:t>CREF</w:t>
            </w:r>
            <w:r>
              <w:rPr>
                <w:b/>
                <w:sz w:val="20"/>
              </w:rPr>
              <w:tab/>
            </w:r>
            <w:r>
              <w:rPr>
                <w:color w:val="000000"/>
                <w:sz w:val="20"/>
                <w:shd w:fill="FFFFFF" w:color="auto" w:val="clear"/>
              </w:rPr>
              <w:t>Conselho Regional de Educação Física; registro profissional</w:t>
              <w:tab/>
            </w:r>
            <w:r>
              <w:rPr>
                <w:color w:val="000000"/>
                <w:sz w:val="20"/>
              </w:rPr>
              <w:t> </w:t>
            </w:r>
            <w:r>
              <w:rPr>
                <w:color w:val="000000"/>
                <w:sz w:val="20"/>
                <w:shd w:fill="FFFFFF" w:color="auto" w:val="clear"/>
              </w:rPr>
              <w:t>conferido manualmente.</w:t>
            </w:r>
            <w:r>
              <w:rPr>
                <w:color w:val="000000"/>
                <w:spacing w:val="80"/>
                <w:sz w:val="20"/>
                <w:shd w:fill="FFFFFF" w:color="auto" w:val="clear"/>
              </w:rPr>
              <w:t> </w:t>
            </w:r>
          </w:p>
        </w:tc>
      </w:tr>
    </w:tbl>
    <w:p>
      <w:pPr>
        <w:pStyle w:val="TableParagraph"/>
        <w:spacing w:after="0" w:line="340" w:lineRule="atLeast"/>
        <w:rPr>
          <w:sz w:val="20"/>
        </w:rPr>
        <w:sectPr>
          <w:pgSz w:w="11920" w:h="16840"/>
          <w:pgMar w:header="59" w:footer="0" w:top="1300" w:bottom="280" w:left="850" w:right="850"/>
        </w:sectPr>
      </w:pPr>
    </w:p>
    <w:p>
      <w:pPr>
        <w:spacing w:before="106"/>
        <w:ind w:left="935" w:right="0" w:firstLine="0"/>
        <w:jc w:val="left"/>
        <w:rPr>
          <w:sz w:val="20"/>
        </w:rPr>
      </w:pPr>
      <w:r>
        <w:rPr>
          <w:sz w:val="20"/>
        </w:rPr>
        <mc:AlternateContent>
          <mc:Choice Requires="wps">
            <w:drawing>
              <wp:anchor distT="0" distB="0" distL="0" distR="0" allowOverlap="1" layoutInCell="1" locked="0" behindDoc="1" simplePos="0" relativeHeight="486177280">
                <wp:simplePos x="0" y="0"/>
                <wp:positionH relativeFrom="page">
                  <wp:posOffset>685800</wp:posOffset>
                </wp:positionH>
                <wp:positionV relativeFrom="paragraph">
                  <wp:posOffset>69512</wp:posOffset>
                </wp:positionV>
                <wp:extent cx="6257925" cy="13081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257925" cy="1308100"/>
                          <a:chExt cx="6257925" cy="1308100"/>
                        </a:xfrm>
                      </wpg:grpSpPr>
                      <wps:wsp>
                        <wps:cNvPr id="6" name="Graphic 6"/>
                        <wps:cNvSpPr/>
                        <wps:spPr>
                          <a:xfrm>
                            <a:off x="1085850" y="436249"/>
                            <a:ext cx="5172075" cy="438150"/>
                          </a:xfrm>
                          <a:custGeom>
                            <a:avLst/>
                            <a:gdLst/>
                            <a:ahLst/>
                            <a:cxnLst/>
                            <a:rect l="l" t="t" r="r" b="b"/>
                            <a:pathLst>
                              <a:path w="5172075" h="438150">
                                <a:moveTo>
                                  <a:pt x="5172075" y="0"/>
                                </a:moveTo>
                                <a:lnTo>
                                  <a:pt x="1038225" y="0"/>
                                </a:lnTo>
                                <a:lnTo>
                                  <a:pt x="0" y="0"/>
                                </a:lnTo>
                                <a:lnTo>
                                  <a:pt x="0" y="438150"/>
                                </a:lnTo>
                                <a:lnTo>
                                  <a:pt x="1038225" y="438150"/>
                                </a:lnTo>
                                <a:lnTo>
                                  <a:pt x="5172075" y="438150"/>
                                </a:lnTo>
                                <a:lnTo>
                                  <a:pt x="5172075" y="0"/>
                                </a:lnTo>
                                <a:close/>
                              </a:path>
                            </a:pathLst>
                          </a:custGeom>
                          <a:solidFill>
                            <a:srgbClr val="F1F1F1"/>
                          </a:solidFill>
                        </wps:spPr>
                        <wps:bodyPr wrap="square" lIns="0" tIns="0" rIns="0" bIns="0" rtlCol="0">
                          <a:prstTxWarp prst="textNoShape">
                            <a:avLst/>
                          </a:prstTxWarp>
                          <a:noAutofit/>
                        </wps:bodyPr>
                      </wps:wsp>
                      <wps:wsp>
                        <wps:cNvPr id="7" name="Graphic 7"/>
                        <wps:cNvSpPr/>
                        <wps:spPr>
                          <a:xfrm>
                            <a:off x="1085850" y="0"/>
                            <a:ext cx="1270" cy="1308100"/>
                          </a:xfrm>
                          <a:custGeom>
                            <a:avLst/>
                            <a:gdLst/>
                            <a:ahLst/>
                            <a:cxnLst/>
                            <a:rect l="l" t="t" r="r" b="b"/>
                            <a:pathLst>
                              <a:path w="0" h="1308100">
                                <a:moveTo>
                                  <a:pt x="0" y="0"/>
                                </a:moveTo>
                                <a:lnTo>
                                  <a:pt x="0" y="1308100"/>
                                </a:lnTo>
                              </a:path>
                            </a:pathLst>
                          </a:custGeom>
                          <a:ln w="12700">
                            <a:solidFill>
                              <a:srgbClr val="7E7E7E"/>
                            </a:solidFill>
                            <a:prstDash val="solid"/>
                          </a:ln>
                        </wps:spPr>
                        <wps:bodyPr wrap="square" lIns="0" tIns="0" rIns="0" bIns="0" rtlCol="0">
                          <a:prstTxWarp prst="textNoShape">
                            <a:avLst/>
                          </a:prstTxWarp>
                          <a:noAutofit/>
                        </wps:bodyPr>
                      </wps:wsp>
                      <wps:wsp>
                        <wps:cNvPr id="8" name="Graphic 8"/>
                        <wps:cNvSpPr/>
                        <wps:spPr>
                          <a:xfrm>
                            <a:off x="3896359" y="419104"/>
                            <a:ext cx="2339340" cy="177800"/>
                          </a:xfrm>
                          <a:custGeom>
                            <a:avLst/>
                            <a:gdLst/>
                            <a:ahLst/>
                            <a:cxnLst/>
                            <a:rect l="l" t="t" r="r" b="b"/>
                            <a:pathLst>
                              <a:path w="2339340" h="177800">
                                <a:moveTo>
                                  <a:pt x="2339340" y="0"/>
                                </a:moveTo>
                                <a:lnTo>
                                  <a:pt x="0" y="0"/>
                                </a:lnTo>
                                <a:lnTo>
                                  <a:pt x="0" y="177800"/>
                                </a:lnTo>
                                <a:lnTo>
                                  <a:pt x="2339340" y="177800"/>
                                </a:lnTo>
                                <a:lnTo>
                                  <a:pt x="2339340"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2565400" y="419104"/>
                            <a:ext cx="3670300" cy="406400"/>
                          </a:xfrm>
                          <a:custGeom>
                            <a:avLst/>
                            <a:gdLst/>
                            <a:ahLst/>
                            <a:cxnLst/>
                            <a:rect l="l" t="t" r="r" b="b"/>
                            <a:pathLst>
                              <a:path w="3670300" h="406400">
                                <a:moveTo>
                                  <a:pt x="1330960" y="177800"/>
                                </a:moveTo>
                                <a:lnTo>
                                  <a:pt x="3670300" y="177800"/>
                                </a:lnTo>
                                <a:lnTo>
                                  <a:pt x="3670300" y="0"/>
                                </a:lnTo>
                                <a:lnTo>
                                  <a:pt x="1330960" y="0"/>
                                </a:lnTo>
                                <a:lnTo>
                                  <a:pt x="1330960" y="177800"/>
                                </a:lnTo>
                                <a:close/>
                              </a:path>
                              <a:path w="3670300" h="406400">
                                <a:moveTo>
                                  <a:pt x="0" y="406400"/>
                                </a:moveTo>
                                <a:lnTo>
                                  <a:pt x="3670300" y="406400"/>
                                </a:lnTo>
                                <a:lnTo>
                                  <a:pt x="3670300" y="215900"/>
                                </a:lnTo>
                                <a:lnTo>
                                  <a:pt x="0" y="215900"/>
                                </a:lnTo>
                                <a:lnTo>
                                  <a:pt x="0" y="406400"/>
                                </a:lnTo>
                                <a:close/>
                              </a:path>
                            </a:pathLst>
                          </a:custGeom>
                          <a:ln w="12700">
                            <a:solidFill>
                              <a:srgbClr val="FFFFFF"/>
                            </a:solidFill>
                            <a:prstDash val="solid"/>
                          </a:ln>
                        </wps:spPr>
                        <wps:bodyPr wrap="square" lIns="0" tIns="0" rIns="0" bIns="0" rtlCol="0">
                          <a:prstTxWarp prst="textNoShape">
                            <a:avLst/>
                          </a:prstTxWarp>
                          <a:noAutofit/>
                        </wps:bodyPr>
                      </wps:wsp>
                      <wps:wsp>
                        <wps:cNvPr id="10" name="Textbox 10"/>
                        <wps:cNvSpPr txBox="1"/>
                        <wps:spPr>
                          <a:xfrm>
                            <a:off x="1533525" y="2249"/>
                            <a:ext cx="365760" cy="580390"/>
                          </a:xfrm>
                          <a:prstGeom prst="rect">
                            <a:avLst/>
                          </a:prstGeom>
                        </wps:spPr>
                        <wps:txbx>
                          <w:txbxContent>
                            <w:p>
                              <w:pPr>
                                <w:spacing w:line="223" w:lineRule="exact" w:before="0"/>
                                <w:ind w:left="0" w:right="0" w:firstLine="0"/>
                                <w:jc w:val="left"/>
                                <w:rPr>
                                  <w:b/>
                                  <w:sz w:val="20"/>
                                </w:rPr>
                              </w:pPr>
                              <w:r>
                                <w:rPr>
                                  <w:b/>
                                  <w:spacing w:val="-4"/>
                                  <w:sz w:val="20"/>
                                </w:rPr>
                                <w:t>LGPD</w:t>
                              </w:r>
                            </w:p>
                            <w:p>
                              <w:pPr>
                                <w:spacing w:line="240" w:lineRule="auto" w:before="0"/>
                                <w:rPr>
                                  <w:b/>
                                  <w:sz w:val="20"/>
                                </w:rPr>
                              </w:pPr>
                            </w:p>
                            <w:p>
                              <w:pPr>
                                <w:spacing w:line="240" w:lineRule="auto" w:before="0"/>
                                <w:rPr>
                                  <w:b/>
                                  <w:sz w:val="20"/>
                                </w:rPr>
                              </w:pPr>
                            </w:p>
                            <w:p>
                              <w:pPr>
                                <w:spacing w:before="0"/>
                                <w:ind w:left="0" w:right="0" w:firstLine="0"/>
                                <w:jc w:val="left"/>
                                <w:rPr>
                                  <w:b/>
                                  <w:sz w:val="20"/>
                                </w:rPr>
                              </w:pPr>
                              <w:r>
                                <w:rPr>
                                  <w:b/>
                                  <w:spacing w:val="-5"/>
                                  <w:sz w:val="20"/>
                                </w:rPr>
                                <w:t>S3</w:t>
                              </w:r>
                            </w:p>
                          </w:txbxContent>
                        </wps:txbx>
                        <wps:bodyPr wrap="square" lIns="0" tIns="0" rIns="0" bIns="0" rtlCol="0">
                          <a:noAutofit/>
                        </wps:bodyPr>
                      </wps:wsp>
                      <wps:wsp>
                        <wps:cNvPr id="11" name="Textbox 11"/>
                        <wps:cNvSpPr txBox="1"/>
                        <wps:spPr>
                          <a:xfrm>
                            <a:off x="2571750" y="2249"/>
                            <a:ext cx="3256279" cy="580390"/>
                          </a:xfrm>
                          <a:prstGeom prst="rect">
                            <a:avLst/>
                          </a:prstGeom>
                        </wps:spPr>
                        <wps:txbx>
                          <w:txbxContent>
                            <w:p>
                              <w:pPr>
                                <w:spacing w:line="360" w:lineRule="auto" w:before="0"/>
                                <w:ind w:left="0" w:right="0" w:firstLine="0"/>
                                <w:jc w:val="left"/>
                                <w:rPr>
                                  <w:sz w:val="20"/>
                                </w:rPr>
                              </w:pPr>
                              <w:r>
                                <w:rPr>
                                  <w:sz w:val="20"/>
                                </w:rPr>
                                <w:t>Lei</w:t>
                              </w:r>
                              <w:r>
                                <w:rPr>
                                  <w:spacing w:val="-5"/>
                                  <w:sz w:val="20"/>
                                </w:rPr>
                                <w:t> </w:t>
                              </w:r>
                              <w:r>
                                <w:rPr>
                                  <w:sz w:val="20"/>
                                </w:rPr>
                                <w:t>Geral</w:t>
                              </w:r>
                              <w:r>
                                <w:rPr>
                                  <w:spacing w:val="-5"/>
                                  <w:sz w:val="20"/>
                                </w:rPr>
                                <w:t> </w:t>
                              </w:r>
                              <w:r>
                                <w:rPr>
                                  <w:sz w:val="20"/>
                                </w:rPr>
                                <w:t>de</w:t>
                              </w:r>
                              <w:r>
                                <w:rPr>
                                  <w:spacing w:val="-5"/>
                                  <w:sz w:val="20"/>
                                </w:rPr>
                                <w:t> </w:t>
                              </w:r>
                              <w:r>
                                <w:rPr>
                                  <w:sz w:val="20"/>
                                </w:rPr>
                                <w:t>Proteção</w:t>
                              </w:r>
                              <w:r>
                                <w:rPr>
                                  <w:spacing w:val="-5"/>
                                  <w:sz w:val="20"/>
                                </w:rPr>
                                <w:t> </w:t>
                              </w:r>
                              <w:r>
                                <w:rPr>
                                  <w:sz w:val="20"/>
                                </w:rPr>
                                <w:t>de</w:t>
                              </w:r>
                              <w:r>
                                <w:rPr>
                                  <w:spacing w:val="-5"/>
                                  <w:sz w:val="20"/>
                                </w:rPr>
                                <w:t> </w:t>
                              </w:r>
                              <w:r>
                                <w:rPr>
                                  <w:sz w:val="20"/>
                                </w:rPr>
                                <w:t>Dados</w:t>
                              </w:r>
                              <w:r>
                                <w:rPr>
                                  <w:spacing w:val="-5"/>
                                  <w:sz w:val="20"/>
                                </w:rPr>
                                <w:t> </w:t>
                              </w:r>
                              <w:r>
                                <w:rPr>
                                  <w:sz w:val="20"/>
                                </w:rPr>
                                <w:t>(Lei</w:t>
                              </w:r>
                              <w:r>
                                <w:rPr>
                                  <w:spacing w:val="-5"/>
                                  <w:sz w:val="20"/>
                                </w:rPr>
                                <w:t> </w:t>
                              </w:r>
                              <w:r>
                                <w:rPr>
                                  <w:sz w:val="20"/>
                                </w:rPr>
                                <w:t>nº</w:t>
                              </w:r>
                              <w:r>
                                <w:rPr>
                                  <w:spacing w:val="-5"/>
                                  <w:sz w:val="20"/>
                                </w:rPr>
                                <w:t> </w:t>
                              </w:r>
                              <w:r>
                                <w:rPr>
                                  <w:sz w:val="20"/>
                                </w:rPr>
                                <w:t>13.709/2018</w:t>
                              </w:r>
                              <w:r>
                                <w:rPr>
                                  <w:spacing w:val="-5"/>
                                  <w:sz w:val="20"/>
                                </w:rPr>
                                <w:t> </w:t>
                              </w:r>
                              <w:r>
                                <w:rPr>
                                  <w:sz w:val="20"/>
                                </w:rPr>
                                <w:t>para tratamento de dados sensíveis e biometria).</w:t>
                              </w:r>
                            </w:p>
                            <w:p>
                              <w:pPr>
                                <w:spacing w:before="0"/>
                                <w:ind w:left="0" w:right="0" w:firstLine="0"/>
                                <w:jc w:val="left"/>
                                <w:rPr>
                                  <w:sz w:val="20"/>
                                </w:rPr>
                              </w:pPr>
                              <w:r>
                                <w:rPr>
                                  <w:i/>
                                  <w:sz w:val="20"/>
                                </w:rPr>
                                <w:t>Simple</w:t>
                              </w:r>
                              <w:r>
                                <w:rPr>
                                  <w:i/>
                                  <w:spacing w:val="-8"/>
                                  <w:sz w:val="20"/>
                                </w:rPr>
                                <w:t> </w:t>
                              </w:r>
                              <w:r>
                                <w:rPr>
                                  <w:i/>
                                  <w:sz w:val="20"/>
                                </w:rPr>
                                <w:t>Storage</w:t>
                              </w:r>
                              <w:r>
                                <w:rPr>
                                  <w:i/>
                                  <w:spacing w:val="-7"/>
                                  <w:sz w:val="20"/>
                                </w:rPr>
                                <w:t> </w:t>
                              </w:r>
                              <w:r>
                                <w:rPr>
                                  <w:i/>
                                  <w:sz w:val="20"/>
                                </w:rPr>
                                <w:t>Service</w:t>
                              </w:r>
                              <w:r>
                                <w:rPr>
                                  <w:i/>
                                  <w:spacing w:val="-8"/>
                                  <w:sz w:val="20"/>
                                </w:rPr>
                                <w:t> </w:t>
                              </w:r>
                              <w:r>
                                <w:rPr>
                                  <w:sz w:val="20"/>
                                </w:rPr>
                                <w:t>(interface</w:t>
                              </w:r>
                              <w:r>
                                <w:rPr>
                                  <w:spacing w:val="-7"/>
                                  <w:sz w:val="20"/>
                                </w:rPr>
                                <w:t> </w:t>
                              </w:r>
                              <w:r>
                                <w:rPr>
                                  <w:spacing w:val="-2"/>
                                  <w:sz w:val="20"/>
                                </w:rPr>
                                <w:t>compatível;</w:t>
                              </w:r>
                            </w:p>
                          </w:txbxContent>
                        </wps:txbx>
                        <wps:bodyPr wrap="square" lIns="0" tIns="0" rIns="0" bIns="0" rtlCol="0">
                          <a:noAutofit/>
                        </wps:bodyPr>
                      </wps:wsp>
                      <wps:wsp>
                        <wps:cNvPr id="12" name="Textbox 12"/>
                        <wps:cNvSpPr txBox="1"/>
                        <wps:spPr>
                          <a:xfrm>
                            <a:off x="1533525" y="878475"/>
                            <a:ext cx="422275" cy="142240"/>
                          </a:xfrm>
                          <a:prstGeom prst="rect">
                            <a:avLst/>
                          </a:prstGeom>
                        </wps:spPr>
                        <wps:txbx>
                          <w:txbxContent>
                            <w:p>
                              <w:pPr>
                                <w:spacing w:line="223" w:lineRule="exact" w:before="0"/>
                                <w:ind w:left="0" w:right="0" w:firstLine="0"/>
                                <w:jc w:val="left"/>
                                <w:rPr>
                                  <w:b/>
                                  <w:sz w:val="20"/>
                                </w:rPr>
                              </w:pPr>
                              <w:r>
                                <w:rPr>
                                  <w:b/>
                                  <w:sz w:val="20"/>
                                </w:rPr>
                                <w:t>UI</w:t>
                              </w:r>
                              <w:r>
                                <w:rPr>
                                  <w:b/>
                                  <w:spacing w:val="-4"/>
                                  <w:sz w:val="20"/>
                                </w:rPr>
                                <w:t> </w:t>
                              </w:r>
                              <w:r>
                                <w:rPr>
                                  <w:b/>
                                  <w:sz w:val="20"/>
                                </w:rPr>
                                <w:t>/</w:t>
                              </w:r>
                              <w:r>
                                <w:rPr>
                                  <w:b/>
                                  <w:spacing w:val="-1"/>
                                  <w:sz w:val="20"/>
                                </w:rPr>
                                <w:t> </w:t>
                              </w:r>
                              <w:r>
                                <w:rPr>
                                  <w:b/>
                                  <w:spacing w:val="-7"/>
                                  <w:sz w:val="20"/>
                                </w:rPr>
                                <w:t>UX</w:t>
                              </w:r>
                            </w:p>
                          </w:txbxContent>
                        </wps:txbx>
                        <wps:bodyPr wrap="square" lIns="0" tIns="0" rIns="0" bIns="0" rtlCol="0">
                          <a:noAutofit/>
                        </wps:bodyPr>
                      </wps:wsp>
                      <wps:wsp>
                        <wps:cNvPr id="13" name="Textbox 13"/>
                        <wps:cNvSpPr txBox="1"/>
                        <wps:spPr>
                          <a:xfrm>
                            <a:off x="2571750" y="878475"/>
                            <a:ext cx="3329304" cy="361315"/>
                          </a:xfrm>
                          <a:prstGeom prst="rect">
                            <a:avLst/>
                          </a:prstGeom>
                        </wps:spPr>
                        <wps:txbx>
                          <w:txbxContent>
                            <w:p>
                              <w:pPr>
                                <w:spacing w:line="223" w:lineRule="exact" w:before="0"/>
                                <w:ind w:left="0" w:right="0" w:firstLine="0"/>
                                <w:jc w:val="left"/>
                                <w:rPr>
                                  <w:sz w:val="20"/>
                                </w:rPr>
                              </w:pPr>
                              <w:r>
                                <w:rPr>
                                  <w:i/>
                                  <w:sz w:val="20"/>
                                </w:rPr>
                                <w:t>User</w:t>
                              </w:r>
                              <w:r>
                                <w:rPr>
                                  <w:i/>
                                  <w:spacing w:val="-8"/>
                                  <w:sz w:val="20"/>
                                </w:rPr>
                                <w:t> </w:t>
                              </w:r>
                              <w:r>
                                <w:rPr>
                                  <w:i/>
                                  <w:sz w:val="20"/>
                                </w:rPr>
                                <w:t>Interface</w:t>
                              </w:r>
                              <w:r>
                                <w:rPr>
                                  <w:i/>
                                  <w:spacing w:val="-6"/>
                                  <w:sz w:val="20"/>
                                </w:rPr>
                                <w:t> </w:t>
                              </w:r>
                              <w:r>
                                <w:rPr>
                                  <w:sz w:val="20"/>
                                </w:rPr>
                                <w:t>/</w:t>
                              </w:r>
                              <w:r>
                                <w:rPr>
                                  <w:spacing w:val="-5"/>
                                  <w:sz w:val="20"/>
                                </w:rPr>
                                <w:t> </w:t>
                              </w:r>
                              <w:r>
                                <w:rPr>
                                  <w:i/>
                                  <w:sz w:val="20"/>
                                </w:rPr>
                                <w:t>User</w:t>
                              </w:r>
                              <w:r>
                                <w:rPr>
                                  <w:i/>
                                  <w:spacing w:val="-6"/>
                                  <w:sz w:val="20"/>
                                </w:rPr>
                                <w:t> </w:t>
                              </w:r>
                              <w:r>
                                <w:rPr>
                                  <w:i/>
                                  <w:sz w:val="20"/>
                                </w:rPr>
                                <w:t>Experience</w:t>
                              </w:r>
                              <w:r>
                                <w:rPr>
                                  <w:i/>
                                  <w:spacing w:val="-6"/>
                                  <w:sz w:val="20"/>
                                </w:rPr>
                                <w:t> </w:t>
                              </w:r>
                              <w:r>
                                <w:rPr>
                                  <w:sz w:val="20"/>
                                </w:rPr>
                                <w:t>(Design</w:t>
                              </w:r>
                              <w:r>
                                <w:rPr>
                                  <w:spacing w:val="-5"/>
                                  <w:sz w:val="20"/>
                                </w:rPr>
                                <w:t> </w:t>
                              </w:r>
                              <w:r>
                                <w:rPr>
                                  <w:sz w:val="20"/>
                                </w:rPr>
                                <w:t>e</w:t>
                              </w:r>
                              <w:r>
                                <w:rPr>
                                  <w:spacing w:val="-6"/>
                                  <w:sz w:val="20"/>
                                </w:rPr>
                                <w:t> </w:t>
                              </w:r>
                              <w:r>
                                <w:rPr>
                                  <w:sz w:val="20"/>
                                </w:rPr>
                                <w:t>navegação</w:t>
                              </w:r>
                              <w:r>
                                <w:rPr>
                                  <w:spacing w:val="-5"/>
                                  <w:sz w:val="20"/>
                                </w:rPr>
                                <w:t> das</w:t>
                              </w:r>
                            </w:p>
                            <w:p>
                              <w:pPr>
                                <w:spacing w:before="115"/>
                                <w:ind w:left="0" w:right="0" w:firstLine="0"/>
                                <w:jc w:val="left"/>
                                <w:rPr>
                                  <w:sz w:val="20"/>
                                </w:rPr>
                              </w:pPr>
                              <w:r>
                                <w:rPr>
                                  <w:sz w:val="20"/>
                                </w:rPr>
                                <w:t>telas</w:t>
                              </w:r>
                              <w:r>
                                <w:rPr>
                                  <w:spacing w:val="-5"/>
                                  <w:sz w:val="20"/>
                                </w:rPr>
                                <w:t> </w:t>
                              </w:r>
                              <w:r>
                                <w:rPr>
                                  <w:sz w:val="20"/>
                                </w:rPr>
                                <w:t>do</w:t>
                              </w:r>
                              <w:r>
                                <w:rPr>
                                  <w:spacing w:val="-5"/>
                                  <w:sz w:val="20"/>
                                </w:rPr>
                                <w:t> </w:t>
                              </w:r>
                              <w:r>
                                <w:rPr>
                                  <w:sz w:val="20"/>
                                </w:rPr>
                                <w:t>aplicativo</w:t>
                              </w:r>
                              <w:r>
                                <w:rPr>
                                  <w:spacing w:val="-5"/>
                                  <w:sz w:val="20"/>
                                </w:rPr>
                                <w:t> </w:t>
                              </w:r>
                              <w:r>
                                <w:rPr>
                                  <w:sz w:val="20"/>
                                </w:rPr>
                                <w:t>e</w:t>
                              </w:r>
                              <w:r>
                                <w:rPr>
                                  <w:spacing w:val="-5"/>
                                  <w:sz w:val="20"/>
                                </w:rPr>
                                <w:t> </w:t>
                              </w:r>
                              <w:r>
                                <w:rPr>
                                  <w:sz w:val="20"/>
                                </w:rPr>
                                <w:t>painel</w:t>
                              </w:r>
                              <w:r>
                                <w:rPr>
                                  <w:spacing w:val="-4"/>
                                  <w:sz w:val="20"/>
                                </w:rPr>
                                <w:t> </w:t>
                              </w:r>
                              <w:r>
                                <w:rPr>
                                  <w:spacing w:val="-2"/>
                                  <w:sz w:val="20"/>
                                </w:rPr>
                                <w:t>web).</w:t>
                              </w:r>
                            </w:p>
                          </w:txbxContent>
                        </wps:txbx>
                        <wps:bodyPr wrap="square" lIns="0" tIns="0" rIns="0" bIns="0" rtlCol="0">
                          <a:noAutofit/>
                        </wps:bodyPr>
                      </wps:wsp>
                      <wps:wsp>
                        <wps:cNvPr id="14" name="Textbox 14"/>
                        <wps:cNvSpPr txBox="1"/>
                        <wps:spPr>
                          <a:xfrm>
                            <a:off x="2559050" y="628654"/>
                            <a:ext cx="3683000" cy="203200"/>
                          </a:xfrm>
                          <a:prstGeom prst="rect">
                            <a:avLst/>
                          </a:prstGeom>
                          <a:solidFill>
                            <a:srgbClr val="FFFFFF"/>
                          </a:solidFill>
                        </wps:spPr>
                        <wps:txbx>
                          <w:txbxContent>
                            <w:p>
                              <w:pPr>
                                <w:spacing w:before="42"/>
                                <w:ind w:left="20" w:right="0" w:firstLine="0"/>
                                <w:jc w:val="left"/>
                                <w:rPr>
                                  <w:color w:val="000000"/>
                                  <w:sz w:val="20"/>
                                </w:rPr>
                              </w:pPr>
                              <w:r>
                                <w:rPr>
                                  <w:color w:val="000000"/>
                                  <w:sz w:val="20"/>
                                </w:rPr>
                                <w:t>uso</w:t>
                              </w:r>
                              <w:r>
                                <w:rPr>
                                  <w:color w:val="000000"/>
                                  <w:spacing w:val="-4"/>
                                  <w:sz w:val="20"/>
                                </w:rPr>
                                <w:t> </w:t>
                              </w:r>
                              <w:r>
                                <w:rPr>
                                  <w:color w:val="000000"/>
                                  <w:sz w:val="20"/>
                                </w:rPr>
                                <w:t>local</w:t>
                              </w:r>
                              <w:r>
                                <w:rPr>
                                  <w:color w:val="000000"/>
                                  <w:spacing w:val="-3"/>
                                  <w:sz w:val="20"/>
                                </w:rPr>
                                <w:t> </w:t>
                              </w:r>
                              <w:r>
                                <w:rPr>
                                  <w:color w:val="000000"/>
                                  <w:sz w:val="20"/>
                                </w:rPr>
                                <w:t>ou</w:t>
                              </w:r>
                              <w:r>
                                <w:rPr>
                                  <w:color w:val="000000"/>
                                  <w:spacing w:val="-4"/>
                                  <w:sz w:val="20"/>
                                </w:rPr>
                                <w:t> </w:t>
                              </w:r>
                              <w:r>
                                <w:rPr>
                                  <w:color w:val="000000"/>
                                  <w:sz w:val="20"/>
                                </w:rPr>
                                <w:t>remoto</w:t>
                              </w:r>
                              <w:r>
                                <w:rPr>
                                  <w:color w:val="000000"/>
                                  <w:spacing w:val="-3"/>
                                  <w:sz w:val="20"/>
                                </w:rPr>
                                <w:t> </w:t>
                              </w:r>
                              <w:r>
                                <w:rPr>
                                  <w:color w:val="000000"/>
                                  <w:sz w:val="20"/>
                                </w:rPr>
                                <w:t>para</w:t>
                              </w:r>
                              <w:r>
                                <w:rPr>
                                  <w:color w:val="000000"/>
                                  <w:spacing w:val="-4"/>
                                  <w:sz w:val="20"/>
                                </w:rPr>
                                <w:t> </w:t>
                              </w:r>
                              <w:r>
                                <w:rPr>
                                  <w:color w:val="000000"/>
                                  <w:sz w:val="20"/>
                                </w:rPr>
                                <w:t>arquivos</w:t>
                              </w:r>
                              <w:r>
                                <w:rPr>
                                  <w:color w:val="000000"/>
                                  <w:spacing w:val="-3"/>
                                  <w:sz w:val="20"/>
                                </w:rPr>
                                <w:t> </w:t>
                              </w:r>
                              <w:r>
                                <w:rPr>
                                  <w:color w:val="000000"/>
                                  <w:spacing w:val="-2"/>
                                  <w:sz w:val="20"/>
                                </w:rPr>
                                <w:t>privados).</w:t>
                              </w:r>
                            </w:p>
                          </w:txbxContent>
                        </wps:txbx>
                        <wps:bodyPr wrap="square" lIns="0" tIns="0" rIns="0" bIns="0" rtlCol="0">
                          <a:noAutofit/>
                        </wps:bodyPr>
                      </wps:wsp>
                      <wps:wsp>
                        <wps:cNvPr id="15" name="Textbox 15"/>
                        <wps:cNvSpPr txBox="1"/>
                        <wps:spPr>
                          <a:xfrm>
                            <a:off x="0" y="436244"/>
                            <a:ext cx="1079500" cy="417195"/>
                          </a:xfrm>
                          <a:prstGeom prst="rect">
                            <a:avLst/>
                          </a:prstGeom>
                          <a:solidFill>
                            <a:srgbClr val="F1F1F1"/>
                          </a:solidFill>
                        </wps:spPr>
                        <wps:txbx>
                          <w:txbxContent>
                            <w:p>
                              <w:pPr>
                                <w:spacing w:before="0"/>
                                <w:ind w:left="0" w:right="176" w:firstLine="0"/>
                                <w:jc w:val="center"/>
                                <w:rPr>
                                  <w:color w:val="000000"/>
                                  <w:sz w:val="20"/>
                                </w:rPr>
                              </w:pPr>
                              <w:r>
                                <w:rPr>
                                  <w:color w:val="000000"/>
                                  <w:spacing w:val="-10"/>
                                  <w:sz w:val="20"/>
                                </w:rPr>
                                <w:t>7</w:t>
                              </w:r>
                            </w:p>
                          </w:txbxContent>
                        </wps:txbx>
                        <wps:bodyPr wrap="square" lIns="0" tIns="0" rIns="0" bIns="0" rtlCol="0">
                          <a:noAutofit/>
                        </wps:bodyPr>
                      </wps:wsp>
                    </wpg:wgp>
                  </a:graphicData>
                </a:graphic>
              </wp:anchor>
            </w:drawing>
          </mc:Choice>
          <mc:Fallback>
            <w:pict>
              <v:group style="position:absolute;margin-left:54pt;margin-top:5.473438pt;width:492.75pt;height:103pt;mso-position-horizontal-relative:page;mso-position-vertical-relative:paragraph;z-index:-17139200" id="docshapegroup3" coordorigin="1080,109" coordsize="9855,2060">
                <v:shape style="position:absolute;left:2790;top:796;width:8145;height:690" id="docshape4" coordorigin="2790,796" coordsize="8145,690" path="m10935,796l4425,796,2790,796,2790,1486,4425,1486,10935,1486,10935,796xe" filled="true" fillcolor="#f1f1f1" stroked="false">
                  <v:path arrowok="t"/>
                  <v:fill type="solid"/>
                </v:shape>
                <v:line style="position:absolute" from="2790,109" to="2790,2169" stroked="true" strokeweight="1.0pt" strokecolor="#7e7e7e">
                  <v:stroke dashstyle="solid"/>
                </v:line>
                <v:rect style="position:absolute;left:7216;top:769;width:3684;height:280" id="docshape5" filled="true" fillcolor="#ffffff" stroked="false">
                  <v:fill type="solid"/>
                </v:rect>
                <v:shape style="position:absolute;left:5120;top:769;width:5780;height:640" id="docshape6" coordorigin="5120,769" coordsize="5780,640" path="m7216,1049l10900,1049,10900,769,7216,769,7216,1049xm5120,1409l10900,1409,10900,1109,5120,1109,5120,1409xe" filled="false" stroked="true" strokeweight="1pt" strokecolor="#ffffff">
                  <v:path arrowok="t"/>
                  <v:stroke dashstyle="solid"/>
                </v:shape>
                <v:shapetype id="_x0000_t202" o:spt="202" coordsize="21600,21600" path="m,l,21600r21600,l21600,xe">
                  <v:stroke joinstyle="miter"/>
                  <v:path gradientshapeok="t" o:connecttype="rect"/>
                </v:shapetype>
                <v:shape style="position:absolute;left:3495;top:113;width:576;height:914" type="#_x0000_t202" id="docshape7" filled="false" stroked="false">
                  <v:textbox inset="0,0,0,0">
                    <w:txbxContent>
                      <w:p>
                        <w:pPr>
                          <w:spacing w:line="223" w:lineRule="exact" w:before="0"/>
                          <w:ind w:left="0" w:right="0" w:firstLine="0"/>
                          <w:jc w:val="left"/>
                          <w:rPr>
                            <w:b/>
                            <w:sz w:val="20"/>
                          </w:rPr>
                        </w:pPr>
                        <w:r>
                          <w:rPr>
                            <w:b/>
                            <w:spacing w:val="-4"/>
                            <w:sz w:val="20"/>
                          </w:rPr>
                          <w:t>LGPD</w:t>
                        </w:r>
                      </w:p>
                      <w:p>
                        <w:pPr>
                          <w:spacing w:line="240" w:lineRule="auto" w:before="0"/>
                          <w:rPr>
                            <w:b/>
                            <w:sz w:val="20"/>
                          </w:rPr>
                        </w:pPr>
                      </w:p>
                      <w:p>
                        <w:pPr>
                          <w:spacing w:line="240" w:lineRule="auto" w:before="0"/>
                          <w:rPr>
                            <w:b/>
                            <w:sz w:val="20"/>
                          </w:rPr>
                        </w:pPr>
                      </w:p>
                      <w:p>
                        <w:pPr>
                          <w:spacing w:before="0"/>
                          <w:ind w:left="0" w:right="0" w:firstLine="0"/>
                          <w:jc w:val="left"/>
                          <w:rPr>
                            <w:b/>
                            <w:sz w:val="20"/>
                          </w:rPr>
                        </w:pPr>
                        <w:r>
                          <w:rPr>
                            <w:b/>
                            <w:spacing w:val="-5"/>
                            <w:sz w:val="20"/>
                          </w:rPr>
                          <w:t>S3</w:t>
                        </w:r>
                      </w:p>
                    </w:txbxContent>
                  </v:textbox>
                  <w10:wrap type="none"/>
                </v:shape>
                <v:shape style="position:absolute;left:5130;top:113;width:5128;height:914" type="#_x0000_t202" id="docshape8" filled="false" stroked="false">
                  <v:textbox inset="0,0,0,0">
                    <w:txbxContent>
                      <w:p>
                        <w:pPr>
                          <w:spacing w:line="360" w:lineRule="auto" w:before="0"/>
                          <w:ind w:left="0" w:right="0" w:firstLine="0"/>
                          <w:jc w:val="left"/>
                          <w:rPr>
                            <w:sz w:val="20"/>
                          </w:rPr>
                        </w:pPr>
                        <w:r>
                          <w:rPr>
                            <w:sz w:val="20"/>
                          </w:rPr>
                          <w:t>Lei</w:t>
                        </w:r>
                        <w:r>
                          <w:rPr>
                            <w:spacing w:val="-5"/>
                            <w:sz w:val="20"/>
                          </w:rPr>
                          <w:t> </w:t>
                        </w:r>
                        <w:r>
                          <w:rPr>
                            <w:sz w:val="20"/>
                          </w:rPr>
                          <w:t>Geral</w:t>
                        </w:r>
                        <w:r>
                          <w:rPr>
                            <w:spacing w:val="-5"/>
                            <w:sz w:val="20"/>
                          </w:rPr>
                          <w:t> </w:t>
                        </w:r>
                        <w:r>
                          <w:rPr>
                            <w:sz w:val="20"/>
                          </w:rPr>
                          <w:t>de</w:t>
                        </w:r>
                        <w:r>
                          <w:rPr>
                            <w:spacing w:val="-5"/>
                            <w:sz w:val="20"/>
                          </w:rPr>
                          <w:t> </w:t>
                        </w:r>
                        <w:r>
                          <w:rPr>
                            <w:sz w:val="20"/>
                          </w:rPr>
                          <w:t>Proteção</w:t>
                        </w:r>
                        <w:r>
                          <w:rPr>
                            <w:spacing w:val="-5"/>
                            <w:sz w:val="20"/>
                          </w:rPr>
                          <w:t> </w:t>
                        </w:r>
                        <w:r>
                          <w:rPr>
                            <w:sz w:val="20"/>
                          </w:rPr>
                          <w:t>de</w:t>
                        </w:r>
                        <w:r>
                          <w:rPr>
                            <w:spacing w:val="-5"/>
                            <w:sz w:val="20"/>
                          </w:rPr>
                          <w:t> </w:t>
                        </w:r>
                        <w:r>
                          <w:rPr>
                            <w:sz w:val="20"/>
                          </w:rPr>
                          <w:t>Dados</w:t>
                        </w:r>
                        <w:r>
                          <w:rPr>
                            <w:spacing w:val="-5"/>
                            <w:sz w:val="20"/>
                          </w:rPr>
                          <w:t> </w:t>
                        </w:r>
                        <w:r>
                          <w:rPr>
                            <w:sz w:val="20"/>
                          </w:rPr>
                          <w:t>(Lei</w:t>
                        </w:r>
                        <w:r>
                          <w:rPr>
                            <w:spacing w:val="-5"/>
                            <w:sz w:val="20"/>
                          </w:rPr>
                          <w:t> </w:t>
                        </w:r>
                        <w:r>
                          <w:rPr>
                            <w:sz w:val="20"/>
                          </w:rPr>
                          <w:t>nº</w:t>
                        </w:r>
                        <w:r>
                          <w:rPr>
                            <w:spacing w:val="-5"/>
                            <w:sz w:val="20"/>
                          </w:rPr>
                          <w:t> </w:t>
                        </w:r>
                        <w:r>
                          <w:rPr>
                            <w:sz w:val="20"/>
                          </w:rPr>
                          <w:t>13.709/2018</w:t>
                        </w:r>
                        <w:r>
                          <w:rPr>
                            <w:spacing w:val="-5"/>
                            <w:sz w:val="20"/>
                          </w:rPr>
                          <w:t> </w:t>
                        </w:r>
                        <w:r>
                          <w:rPr>
                            <w:sz w:val="20"/>
                          </w:rPr>
                          <w:t>para tratamento de dados sensíveis e biometria).</w:t>
                        </w:r>
                      </w:p>
                      <w:p>
                        <w:pPr>
                          <w:spacing w:before="0"/>
                          <w:ind w:left="0" w:right="0" w:firstLine="0"/>
                          <w:jc w:val="left"/>
                          <w:rPr>
                            <w:sz w:val="20"/>
                          </w:rPr>
                        </w:pPr>
                        <w:r>
                          <w:rPr>
                            <w:i/>
                            <w:sz w:val="20"/>
                          </w:rPr>
                          <w:t>Simple</w:t>
                        </w:r>
                        <w:r>
                          <w:rPr>
                            <w:i/>
                            <w:spacing w:val="-8"/>
                            <w:sz w:val="20"/>
                          </w:rPr>
                          <w:t> </w:t>
                        </w:r>
                        <w:r>
                          <w:rPr>
                            <w:i/>
                            <w:sz w:val="20"/>
                          </w:rPr>
                          <w:t>Storage</w:t>
                        </w:r>
                        <w:r>
                          <w:rPr>
                            <w:i/>
                            <w:spacing w:val="-7"/>
                            <w:sz w:val="20"/>
                          </w:rPr>
                          <w:t> </w:t>
                        </w:r>
                        <w:r>
                          <w:rPr>
                            <w:i/>
                            <w:sz w:val="20"/>
                          </w:rPr>
                          <w:t>Service</w:t>
                        </w:r>
                        <w:r>
                          <w:rPr>
                            <w:i/>
                            <w:spacing w:val="-8"/>
                            <w:sz w:val="20"/>
                          </w:rPr>
                          <w:t> </w:t>
                        </w:r>
                        <w:r>
                          <w:rPr>
                            <w:sz w:val="20"/>
                          </w:rPr>
                          <w:t>(interface</w:t>
                        </w:r>
                        <w:r>
                          <w:rPr>
                            <w:spacing w:val="-7"/>
                            <w:sz w:val="20"/>
                          </w:rPr>
                          <w:t> </w:t>
                        </w:r>
                        <w:r>
                          <w:rPr>
                            <w:spacing w:val="-2"/>
                            <w:sz w:val="20"/>
                          </w:rPr>
                          <w:t>compatível;</w:t>
                        </w:r>
                      </w:p>
                    </w:txbxContent>
                  </v:textbox>
                  <w10:wrap type="none"/>
                </v:shape>
                <v:shape style="position:absolute;left:3495;top:1492;width:665;height:224" type="#_x0000_t202" id="docshape9" filled="false" stroked="false">
                  <v:textbox inset="0,0,0,0">
                    <w:txbxContent>
                      <w:p>
                        <w:pPr>
                          <w:spacing w:line="223" w:lineRule="exact" w:before="0"/>
                          <w:ind w:left="0" w:right="0" w:firstLine="0"/>
                          <w:jc w:val="left"/>
                          <w:rPr>
                            <w:b/>
                            <w:sz w:val="20"/>
                          </w:rPr>
                        </w:pPr>
                        <w:r>
                          <w:rPr>
                            <w:b/>
                            <w:sz w:val="20"/>
                          </w:rPr>
                          <w:t>UI</w:t>
                        </w:r>
                        <w:r>
                          <w:rPr>
                            <w:b/>
                            <w:spacing w:val="-4"/>
                            <w:sz w:val="20"/>
                          </w:rPr>
                          <w:t> </w:t>
                        </w:r>
                        <w:r>
                          <w:rPr>
                            <w:b/>
                            <w:sz w:val="20"/>
                          </w:rPr>
                          <w:t>/</w:t>
                        </w:r>
                        <w:r>
                          <w:rPr>
                            <w:b/>
                            <w:spacing w:val="-1"/>
                            <w:sz w:val="20"/>
                          </w:rPr>
                          <w:t> </w:t>
                        </w:r>
                        <w:r>
                          <w:rPr>
                            <w:b/>
                            <w:spacing w:val="-7"/>
                            <w:sz w:val="20"/>
                          </w:rPr>
                          <w:t>UX</w:t>
                        </w:r>
                      </w:p>
                    </w:txbxContent>
                  </v:textbox>
                  <w10:wrap type="none"/>
                </v:shape>
                <v:shape style="position:absolute;left:5130;top:1492;width:5243;height:569" type="#_x0000_t202" id="docshape10" filled="false" stroked="false">
                  <v:textbox inset="0,0,0,0">
                    <w:txbxContent>
                      <w:p>
                        <w:pPr>
                          <w:spacing w:line="223" w:lineRule="exact" w:before="0"/>
                          <w:ind w:left="0" w:right="0" w:firstLine="0"/>
                          <w:jc w:val="left"/>
                          <w:rPr>
                            <w:sz w:val="20"/>
                          </w:rPr>
                        </w:pPr>
                        <w:r>
                          <w:rPr>
                            <w:i/>
                            <w:sz w:val="20"/>
                          </w:rPr>
                          <w:t>User</w:t>
                        </w:r>
                        <w:r>
                          <w:rPr>
                            <w:i/>
                            <w:spacing w:val="-8"/>
                            <w:sz w:val="20"/>
                          </w:rPr>
                          <w:t> </w:t>
                        </w:r>
                        <w:r>
                          <w:rPr>
                            <w:i/>
                            <w:sz w:val="20"/>
                          </w:rPr>
                          <w:t>Interface</w:t>
                        </w:r>
                        <w:r>
                          <w:rPr>
                            <w:i/>
                            <w:spacing w:val="-6"/>
                            <w:sz w:val="20"/>
                          </w:rPr>
                          <w:t> </w:t>
                        </w:r>
                        <w:r>
                          <w:rPr>
                            <w:sz w:val="20"/>
                          </w:rPr>
                          <w:t>/</w:t>
                        </w:r>
                        <w:r>
                          <w:rPr>
                            <w:spacing w:val="-5"/>
                            <w:sz w:val="20"/>
                          </w:rPr>
                          <w:t> </w:t>
                        </w:r>
                        <w:r>
                          <w:rPr>
                            <w:i/>
                            <w:sz w:val="20"/>
                          </w:rPr>
                          <w:t>User</w:t>
                        </w:r>
                        <w:r>
                          <w:rPr>
                            <w:i/>
                            <w:spacing w:val="-6"/>
                            <w:sz w:val="20"/>
                          </w:rPr>
                          <w:t> </w:t>
                        </w:r>
                        <w:r>
                          <w:rPr>
                            <w:i/>
                            <w:sz w:val="20"/>
                          </w:rPr>
                          <w:t>Experience</w:t>
                        </w:r>
                        <w:r>
                          <w:rPr>
                            <w:i/>
                            <w:spacing w:val="-6"/>
                            <w:sz w:val="20"/>
                          </w:rPr>
                          <w:t> </w:t>
                        </w:r>
                        <w:r>
                          <w:rPr>
                            <w:sz w:val="20"/>
                          </w:rPr>
                          <w:t>(Design</w:t>
                        </w:r>
                        <w:r>
                          <w:rPr>
                            <w:spacing w:val="-5"/>
                            <w:sz w:val="20"/>
                          </w:rPr>
                          <w:t> </w:t>
                        </w:r>
                        <w:r>
                          <w:rPr>
                            <w:sz w:val="20"/>
                          </w:rPr>
                          <w:t>e</w:t>
                        </w:r>
                        <w:r>
                          <w:rPr>
                            <w:spacing w:val="-6"/>
                            <w:sz w:val="20"/>
                          </w:rPr>
                          <w:t> </w:t>
                        </w:r>
                        <w:r>
                          <w:rPr>
                            <w:sz w:val="20"/>
                          </w:rPr>
                          <w:t>navegação</w:t>
                        </w:r>
                        <w:r>
                          <w:rPr>
                            <w:spacing w:val="-5"/>
                            <w:sz w:val="20"/>
                          </w:rPr>
                          <w:t> das</w:t>
                        </w:r>
                      </w:p>
                      <w:p>
                        <w:pPr>
                          <w:spacing w:before="115"/>
                          <w:ind w:left="0" w:right="0" w:firstLine="0"/>
                          <w:jc w:val="left"/>
                          <w:rPr>
                            <w:sz w:val="20"/>
                          </w:rPr>
                        </w:pPr>
                        <w:r>
                          <w:rPr>
                            <w:sz w:val="20"/>
                          </w:rPr>
                          <w:t>telas</w:t>
                        </w:r>
                        <w:r>
                          <w:rPr>
                            <w:spacing w:val="-5"/>
                            <w:sz w:val="20"/>
                          </w:rPr>
                          <w:t> </w:t>
                        </w:r>
                        <w:r>
                          <w:rPr>
                            <w:sz w:val="20"/>
                          </w:rPr>
                          <w:t>do</w:t>
                        </w:r>
                        <w:r>
                          <w:rPr>
                            <w:spacing w:val="-5"/>
                            <w:sz w:val="20"/>
                          </w:rPr>
                          <w:t> </w:t>
                        </w:r>
                        <w:r>
                          <w:rPr>
                            <w:sz w:val="20"/>
                          </w:rPr>
                          <w:t>aplicativo</w:t>
                        </w:r>
                        <w:r>
                          <w:rPr>
                            <w:spacing w:val="-5"/>
                            <w:sz w:val="20"/>
                          </w:rPr>
                          <w:t> </w:t>
                        </w:r>
                        <w:r>
                          <w:rPr>
                            <w:sz w:val="20"/>
                          </w:rPr>
                          <w:t>e</w:t>
                        </w:r>
                        <w:r>
                          <w:rPr>
                            <w:spacing w:val="-5"/>
                            <w:sz w:val="20"/>
                          </w:rPr>
                          <w:t> </w:t>
                        </w:r>
                        <w:r>
                          <w:rPr>
                            <w:sz w:val="20"/>
                          </w:rPr>
                          <w:t>painel</w:t>
                        </w:r>
                        <w:r>
                          <w:rPr>
                            <w:spacing w:val="-4"/>
                            <w:sz w:val="20"/>
                          </w:rPr>
                          <w:t> </w:t>
                        </w:r>
                        <w:r>
                          <w:rPr>
                            <w:spacing w:val="-2"/>
                            <w:sz w:val="20"/>
                          </w:rPr>
                          <w:t>web).</w:t>
                        </w:r>
                      </w:p>
                    </w:txbxContent>
                  </v:textbox>
                  <w10:wrap type="none"/>
                </v:shape>
                <v:shape style="position:absolute;left:5110;top:1099;width:5800;height:320" type="#_x0000_t202" id="docshape11" filled="true" fillcolor="#ffffff" stroked="false">
                  <v:textbox inset="0,0,0,0">
                    <w:txbxContent>
                      <w:p>
                        <w:pPr>
                          <w:spacing w:before="42"/>
                          <w:ind w:left="20" w:right="0" w:firstLine="0"/>
                          <w:jc w:val="left"/>
                          <w:rPr>
                            <w:color w:val="000000"/>
                            <w:sz w:val="20"/>
                          </w:rPr>
                        </w:pPr>
                        <w:r>
                          <w:rPr>
                            <w:color w:val="000000"/>
                            <w:sz w:val="20"/>
                          </w:rPr>
                          <w:t>uso</w:t>
                        </w:r>
                        <w:r>
                          <w:rPr>
                            <w:color w:val="000000"/>
                            <w:spacing w:val="-4"/>
                            <w:sz w:val="20"/>
                          </w:rPr>
                          <w:t> </w:t>
                        </w:r>
                        <w:r>
                          <w:rPr>
                            <w:color w:val="000000"/>
                            <w:sz w:val="20"/>
                          </w:rPr>
                          <w:t>local</w:t>
                        </w:r>
                        <w:r>
                          <w:rPr>
                            <w:color w:val="000000"/>
                            <w:spacing w:val="-3"/>
                            <w:sz w:val="20"/>
                          </w:rPr>
                          <w:t> </w:t>
                        </w:r>
                        <w:r>
                          <w:rPr>
                            <w:color w:val="000000"/>
                            <w:sz w:val="20"/>
                          </w:rPr>
                          <w:t>ou</w:t>
                        </w:r>
                        <w:r>
                          <w:rPr>
                            <w:color w:val="000000"/>
                            <w:spacing w:val="-4"/>
                            <w:sz w:val="20"/>
                          </w:rPr>
                          <w:t> </w:t>
                        </w:r>
                        <w:r>
                          <w:rPr>
                            <w:color w:val="000000"/>
                            <w:sz w:val="20"/>
                          </w:rPr>
                          <w:t>remoto</w:t>
                        </w:r>
                        <w:r>
                          <w:rPr>
                            <w:color w:val="000000"/>
                            <w:spacing w:val="-3"/>
                            <w:sz w:val="20"/>
                          </w:rPr>
                          <w:t> </w:t>
                        </w:r>
                        <w:r>
                          <w:rPr>
                            <w:color w:val="000000"/>
                            <w:sz w:val="20"/>
                          </w:rPr>
                          <w:t>para</w:t>
                        </w:r>
                        <w:r>
                          <w:rPr>
                            <w:color w:val="000000"/>
                            <w:spacing w:val="-4"/>
                            <w:sz w:val="20"/>
                          </w:rPr>
                          <w:t> </w:t>
                        </w:r>
                        <w:r>
                          <w:rPr>
                            <w:color w:val="000000"/>
                            <w:sz w:val="20"/>
                          </w:rPr>
                          <w:t>arquivos</w:t>
                        </w:r>
                        <w:r>
                          <w:rPr>
                            <w:color w:val="000000"/>
                            <w:spacing w:val="-3"/>
                            <w:sz w:val="20"/>
                          </w:rPr>
                          <w:t> </w:t>
                        </w:r>
                        <w:r>
                          <w:rPr>
                            <w:color w:val="000000"/>
                            <w:spacing w:val="-2"/>
                            <w:sz w:val="20"/>
                          </w:rPr>
                          <w:t>privados).</w:t>
                        </w:r>
                      </w:p>
                    </w:txbxContent>
                  </v:textbox>
                  <v:fill type="solid"/>
                  <w10:wrap type="none"/>
                </v:shape>
                <v:shape style="position:absolute;left:1080;top:796;width:1700;height:657" type="#_x0000_t202" id="docshape12" filled="true" fillcolor="#f1f1f1" stroked="false">
                  <v:textbox inset="0,0,0,0">
                    <w:txbxContent>
                      <w:p>
                        <w:pPr>
                          <w:spacing w:before="0"/>
                          <w:ind w:left="0" w:right="176" w:firstLine="0"/>
                          <w:jc w:val="center"/>
                          <w:rPr>
                            <w:color w:val="000000"/>
                            <w:sz w:val="20"/>
                          </w:rPr>
                        </w:pPr>
                        <w:r>
                          <w:rPr>
                            <w:color w:val="000000"/>
                            <w:spacing w:val="-10"/>
                            <w:sz w:val="20"/>
                          </w:rPr>
                          <w:t>7</w:t>
                        </w:r>
                      </w:p>
                    </w:txbxContent>
                  </v:textbox>
                  <v:fill type="solid"/>
                  <w10:wrap type="none"/>
                </v:shape>
                <w10:wrap type="none"/>
              </v:group>
            </w:pict>
          </mc:Fallback>
        </mc:AlternateContent>
      </w:r>
      <w:bookmarkStart w:name="1.4 Técnica(s) utilizada(s) para levanta" w:id="16"/>
      <w:bookmarkEnd w:id="16"/>
      <w:r>
        <w:rPr/>
      </w:r>
      <w:bookmarkStart w:name="_bookmark6" w:id="17"/>
      <w:bookmarkEnd w:id="17"/>
      <w:r>
        <w:rPr/>
      </w:r>
      <w:r>
        <w:rPr>
          <w:spacing w:val="-10"/>
          <w:sz w:val="20"/>
        </w:rPr>
        <w:t>6</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0"/>
        <w:ind w:left="935" w:right="0" w:firstLine="0"/>
        <w:jc w:val="left"/>
        <w:rPr>
          <w:sz w:val="20"/>
        </w:rPr>
      </w:pPr>
      <w:r>
        <w:rPr>
          <w:spacing w:val="-10"/>
          <w:sz w:val="20"/>
        </w:rPr>
        <w:t>8</w:t>
      </w:r>
    </w:p>
    <w:p>
      <w:pPr>
        <w:pStyle w:val="BodyText"/>
      </w:pPr>
    </w:p>
    <w:p>
      <w:pPr>
        <w:pStyle w:val="BodyText"/>
        <w:spacing w:before="196"/>
      </w:pPr>
    </w:p>
    <w:p>
      <w:pPr>
        <w:pStyle w:val="BodyText"/>
        <w:spacing w:line="360" w:lineRule="auto"/>
        <w:ind w:left="230"/>
      </w:pPr>
      <w:r>
        <w:rPr/>
        <w:t>Complemento</w:t>
      </w:r>
      <w:r>
        <w:rPr>
          <w:spacing w:val="-5"/>
        </w:rPr>
        <w:t> </w:t>
      </w:r>
      <w:r>
        <w:rPr/>
        <w:t>das</w:t>
      </w:r>
      <w:r>
        <w:rPr>
          <w:spacing w:val="-5"/>
        </w:rPr>
        <w:t> </w:t>
      </w:r>
      <w:r>
        <w:rPr/>
        <w:t>definições:</w:t>
      </w:r>
      <w:r>
        <w:rPr>
          <w:spacing w:val="-5"/>
        </w:rPr>
        <w:t> </w:t>
      </w:r>
      <w:r>
        <w:rPr/>
        <w:t>SMTP</w:t>
      </w:r>
      <w:r>
        <w:rPr>
          <w:spacing w:val="-5"/>
        </w:rPr>
        <w:t> </w:t>
      </w:r>
      <w:r>
        <w:rPr/>
        <w:t>—</w:t>
      </w:r>
      <w:r>
        <w:rPr>
          <w:spacing w:val="-5"/>
        </w:rPr>
        <w:t> </w:t>
      </w:r>
      <w:r>
        <w:rPr/>
        <w:t>transporte</w:t>
      </w:r>
      <w:r>
        <w:rPr>
          <w:spacing w:val="-5"/>
        </w:rPr>
        <w:t> </w:t>
      </w:r>
      <w:r>
        <w:rPr/>
        <w:t>de</w:t>
      </w:r>
      <w:r>
        <w:rPr>
          <w:spacing w:val="-5"/>
        </w:rPr>
        <w:t> </w:t>
      </w:r>
      <w:r>
        <w:rPr/>
        <w:t>e-mail;</w:t>
      </w:r>
      <w:r>
        <w:rPr>
          <w:spacing w:val="-5"/>
        </w:rPr>
        <w:t> </w:t>
      </w:r>
      <w:r>
        <w:rPr/>
        <w:t>MVP</w:t>
      </w:r>
      <w:r>
        <w:rPr>
          <w:spacing w:val="-5"/>
        </w:rPr>
        <w:t> </w:t>
      </w:r>
      <w:r>
        <w:rPr/>
        <w:t>—</w:t>
      </w:r>
      <w:r>
        <w:rPr>
          <w:spacing w:val="-5"/>
        </w:rPr>
        <w:t> </w:t>
      </w:r>
      <w:r>
        <w:rPr/>
        <w:t>produto</w:t>
      </w:r>
      <w:r>
        <w:rPr>
          <w:spacing w:val="-5"/>
        </w:rPr>
        <w:t> </w:t>
      </w:r>
      <w:r>
        <w:rPr/>
        <w:t>mínimo</w:t>
      </w:r>
      <w:r>
        <w:rPr>
          <w:spacing w:val="-5"/>
        </w:rPr>
        <w:t> </w:t>
      </w:r>
      <w:r>
        <w:rPr/>
        <w:t>viável. Match é a nota determinística de compatibilidade, distinta da avaliação pública. O CREF é conferido por uma pessoa; formato do número não comprova regularidade profissional.</w:t>
      </w:r>
    </w:p>
    <w:p>
      <w:pPr>
        <w:keepNext/>
        <w:keepLines/>
        <w:pageBreakBefore w:val="0"/>
        <w:widowControl/>
        <w:spacing w:line="414" w:lineRule="exact" w:before="280" w:after="160"/>
        <w:ind w:left="230" w:right="70" w:firstLine="0"/>
        <w:jc w:val="left"/>
        <w:numPr>
          <w:numId w:val="0"/>
        </w:numPr>
        <w:outlineLvl w:val="1"/>
      </w:pPr>
      <w:bookmarkStart w:id="1000" w:name="ers_tecnicas"/>
      <w:r>
        <w:rPr>
          <w:rFonts w:ascii="Arial" w:hAnsi="Arial" w:eastAsia="Arial" w:cs="Arial"/>
          <w:b/>
          <w:color w:val="000000"/>
          <w:sz w:val="24"/>
        </w:rPr>
        <w:t>1.4 Técnica(s) utilizada(s) para levantamento de requisitos</w:t>
      </w:r>
      <w:bookmarkEnd w:id="1000"/>
      <w:r>
        <w:rPr>
          <w:vanish/>
        </w:rPr>
        <w:fldChar w:fldCharType="begin"/>
        <w:instrText xml:space="preserve"> TC "1.4 Técnica(s) utilizada(s) para levantamento de requisitos" \f E \l 1 </w:instrText>
        <w:fldChar w:fldCharType="end"/>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As seguintes técnicas foram utilizadas:</w:t>
      </w:r>
    </w:p>
    <w:p>
      <w:pPr>
        <w:keepNext w:val="0"/>
        <w:keepLines/>
        <w:widowControl/>
        <w:spacing w:line="414" w:lineRule="exact" w:before="0" w:after="0"/>
        <w:ind w:left="950" w:right="70" w:hanging="360"/>
        <w:jc w:val="left"/>
        <w:numPr>
          <w:numId w:val="0"/>
        </w:numPr>
      </w:pPr>
      <w:r>
        <w:rPr>
          <w:rFonts w:ascii="Arial" w:hAnsi="Arial" w:eastAsia="Arial" w:cs="Arial"/>
          <w:b w:val="0"/>
          <w:color w:val="000000"/>
          <w:sz w:val="24"/>
        </w:rPr>
        <w:t>•</w:t>
        <w:tab/>
        <w:t>Brainstorming</w:t>
      </w:r>
    </w:p>
    <w:p>
      <w:pPr>
        <w:keepNext w:val="0"/>
        <w:keepLines/>
        <w:widowControl/>
        <w:spacing w:line="414" w:lineRule="exact" w:before="0" w:after="0"/>
        <w:ind w:left="950" w:right="70" w:hanging="360"/>
        <w:jc w:val="left"/>
        <w:numPr>
          <w:numId w:val="0"/>
        </w:numPr>
      </w:pPr>
      <w:r>
        <w:rPr>
          <w:rFonts w:ascii="Arial" w:hAnsi="Arial" w:eastAsia="Arial" w:cs="Arial"/>
          <w:b w:val="0"/>
          <w:color w:val="000000"/>
          <w:sz w:val="24"/>
        </w:rPr>
        <w:t>•</w:t>
        <w:tab/>
        <w:t>Observação do processo atual</w:t>
      </w:r>
    </w:p>
    <w:p>
      <w:pPr>
        <w:keepNext w:val="0"/>
        <w:keepLines/>
        <w:widowControl/>
        <w:spacing w:line="414" w:lineRule="exact" w:before="0" w:after="0"/>
        <w:ind w:left="950" w:right="70" w:hanging="360"/>
        <w:jc w:val="left"/>
        <w:numPr>
          <w:numId w:val="0"/>
        </w:numPr>
      </w:pPr>
      <w:r>
        <w:rPr>
          <w:rFonts w:ascii="Arial" w:hAnsi="Arial" w:eastAsia="Arial" w:cs="Arial"/>
          <w:b w:val="0"/>
          <w:color w:val="000000"/>
          <w:sz w:val="24"/>
        </w:rPr>
        <w:t>•</w:t>
        <w:tab/>
        <w:t>Análise de sistemas similares</w:t>
      </w:r>
    </w:p>
    <w:p>
      <w:pPr>
        <w:keepNext w:val="0"/>
        <w:keepLines/>
        <w:widowControl/>
        <w:spacing w:line="414" w:lineRule="exact" w:before="0" w:after="0"/>
        <w:ind w:left="950" w:right="70" w:hanging="360"/>
        <w:jc w:val="left"/>
        <w:numPr>
          <w:numId w:val="0"/>
        </w:numPr>
      </w:pPr>
      <w:r>
        <w:rPr>
          <w:rFonts w:ascii="Arial" w:hAnsi="Arial" w:eastAsia="Arial" w:cs="Arial"/>
          <w:b w:val="0"/>
          <w:color w:val="000000"/>
          <w:sz w:val="24"/>
        </w:rPr>
        <w:t>•</w:t>
        <w:tab/>
        <w:t>Prototipagem de Baixa Fidelidade</w:t>
      </w:r>
    </w:p>
    <w:p>
      <w:pPr>
        <w:keepNext/>
        <w:keepLines/>
        <w:pageBreakBefore w:val="0"/>
        <w:widowControl/>
        <w:spacing w:line="414" w:lineRule="exact" w:before="280" w:after="160"/>
        <w:ind w:left="230" w:right="70" w:firstLine="0"/>
        <w:jc w:val="left"/>
        <w:numPr>
          <w:numId w:val="0"/>
        </w:numPr>
        <w:outlineLvl w:val="0"/>
      </w:pPr>
      <w:bookmarkStart w:id="1001" w:name="ers_requisitos"/>
      <w:r>
        <w:rPr>
          <w:rFonts w:ascii="Arial" w:hAnsi="Arial" w:eastAsia="Arial" w:cs="Arial"/>
          <w:b/>
          <w:color w:val="000000"/>
          <w:sz w:val="28"/>
        </w:rPr>
        <w:t>2. Requisitos Específicos</w:t>
      </w:r>
      <w:bookmarkEnd w:id="1001"/>
      <w:r>
        <w:rPr>
          <w:vanish/>
        </w:rPr>
        <w:fldChar w:fldCharType="begin"/>
        <w:instrText xml:space="preserve"> TC "2. Requisitos Específicos" \f E \l 1 </w:instrText>
        <w:fldChar w:fldCharType="end"/>
      </w:r>
    </w:p>
    <w:p>
      <w:pPr>
        <w:keepNext/>
        <w:keepLines/>
        <w:pageBreakBefore w:val="0"/>
        <w:widowControl/>
        <w:spacing w:line="414" w:lineRule="exact" w:before="280" w:after="160"/>
        <w:ind w:left="230" w:right="70" w:firstLine="0"/>
        <w:jc w:val="left"/>
        <w:numPr>
          <w:numId w:val="0"/>
        </w:numPr>
        <w:outlineLvl w:val="1"/>
      </w:pPr>
      <w:bookmarkStart w:id="1002" w:name="ers_funcionais"/>
      <w:r>
        <w:rPr>
          <w:rFonts w:ascii="Arial" w:hAnsi="Arial" w:eastAsia="Arial" w:cs="Arial"/>
          <w:b/>
          <w:color w:val="000000"/>
          <w:sz w:val="24"/>
        </w:rPr>
        <w:t>2.1 Requisitos Funcionais (RF)</w:t>
      </w:r>
      <w:bookmarkEnd w:id="1002"/>
      <w:r>
        <w:rPr>
          <w:vanish/>
        </w:rPr>
        <w:fldChar w:fldCharType="begin"/>
        <w:instrText xml:space="preserve"> TC "2.1 Requisitos Funcionais (RF)" \f E \l 1 </w:instrText>
        <w:fldChar w:fldCharType="end"/>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Os requisitos abaixo descrevem a interação entre usuário e sistema. RF-01 a RF-24 mantêm a identificação original; RF-A01 a RF-A08 correspondem às funcionalidades complementares incorporadas na Sprint 2. A lista priorizada e o estado de implementação estão no backlog do projeto.</w:t>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Os requisitos financeiros RF-11 a RF-13 e RF-24 possuem integração preparada e testes controlados. A demonstração acadêmica não realiza cobranças reais.</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01] – Cadastro e edição de perfil do atleta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que o atleta crie sua conta e mantenha atualizadas suas informações pessoais, localização e preferências esportivas para direcionamento na plataforma. Dados privados de saúde são opcionais e exigem consentimento específico.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Atleta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Visitante para criar conta; titular autenticado para manter o perfil.</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Informar nome, e-mail e senha; o servidor valida a entrada, cria conta e perfil e inicia sessão.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Completar as preferências esportivas e salvar o perfil.</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O servidor valida as opções e persiste as alterações; a próxima busca usa os dados atuais.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E-mail já cadastrado: impedir a criação de conta duplicada e informar o erro.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Campos inválidos: destacar a informação que precisa de correção e impedir a gravação até o ajuste.</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02] – Cadastro e edição de perfil do treinador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que o treinador cadastre e mantenha seu perfil profissional, incluindo nome, apresentação, cidade, modalidades, objetivos, níveis atendidos, disponibilidade, formato de atendimento e preço.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Treinador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Visitante para criar conta; treinador autenticado para editar o próprio perfil.</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Criar conta com papel treinador e acessar o perfil.</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Preencher os campos profissionais e salvar.</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O servidor valida e persiste; a publicação na descoberta depende da aprovação profissional vigente.</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Dados incompletos ou inválidos exigem correção.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Editar o perfil não concede aprovação de CREF.</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03] – Submissão de registro profissional</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ao treinador submeter seu número de CREF e evidência textual para análise administrativa, com documento privado de imagem ou PDF opcional. O número deve ter de 4 a 50 caracteres e a evidência, de 10 a 2.000 caracteres.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Treinador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Conta autenticada e perfil com modalidade, nível, objetivos e disponibilidade preenchidos.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Informar CREF e evidência; anexar documento próprio se necessário.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O servidor valida formato, propriedade e finalidade do arquivo.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Persistir a submissão pendente e disponibilizá-la à administração.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Perfil incompleto, documento alheio ou perfil já aprovado geram erro.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Validade de formato não comprova regularidade no conselho.</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04] – Conferência manual do registro profissional</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que o administrador registre a decisão sobre o registro profissional após consultar manualmente a fonte oficial do conselho e conferir CREF, titularidade e situação. A aplicação mantém a decisão, o responsável, o motivo e a validade administrativa.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Administrador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Submissão pendente e administrador autenticado.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Abrir a submissão e conferir a fonte oficial.</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Registrar no motivo a fonte, a data e o resultado da conferência; a evidência enviada pelo treinador permanece distinta desse registro administrativo.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Aprovar ou rejeitar com motivo de 5 a 1.000 caracteres; informar validade futura quando aplicável.</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4.</w:t>
        <w:tab/>
        <w:t>O servidor grava decisão, revisor e auditoria na mesma transação e atualiza o perfil.</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Consulta indisponível ou dados insuficientes mantêm a análise pendente.</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Divergência exige rejeição motivada e eventual nova submissão.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A3 - Decisão repetida é conflito.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A4 - Sem prazo explícito, aprovação usa 365 dias como validade administrativa padrão, não como validade oficial da cédula.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05] – Autenticação e controle de acesso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autenticar atletas, treinadores e administradores e restringir as operações conforme papel, propriedade do recurso e estado da conta. A web utiliza sessão em cookie HttpOnly; o aplicativo utiliza token Bearer opaco armazenado no SecureStore.</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Atleta, treinador e administrador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Conta existente e ativa; administrador provisionado por procedimento próprio.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Informar e-mail e senha; o servidor verifica a credencial e inicia sessão.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Acessar funções permitidas ao papel e ao recurso solicitado.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Ao sair, invalidar a sessão; a recuperação segue RF-A01.</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Credencial inválida, sessão expirada ou acesso indevido são negados.</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O cadastro público não permite criar administrador.</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06] – Processamento de matchmaking por regras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calcular a compatibilidade entre atleta e treinadores elegíveis por regras explicáveis. Após filtrar modalidade e atendimento/cidade, a pontuação considera objetivos (30), nível (20), orçamento (25) e horário em comum (25), somando até 100 pontos.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Sistema, solicitado pelo atleta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Atleta autenticado com preferências; profissionais aprovados e elegíveis.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Consultar profissionais aprovados, ativos e com validade vigente.</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Excluir incompatíveis em modalidade e atendimento; quando presencial exigir cidade, excluir cidade incompatível ou ausente.</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Calcular score e razões; ordenar por score, nome e identificador para desempate.</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Sem candidatos: informar a ausência de resultados quando os filtros eliminarem os profissionais disponíveis.</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Atendimento presencial incompatível: excluir candidatos cuja cidade seja incompatível ou não esteja informada.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07] – Busca e filtragem de treinadores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ao atleta buscar treinadores por modalidade, texto, preço máximo e formato de atendimento. A busca textual deve considerar nome, cidade e apresentação profissional.</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Atleta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Sessão válida.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Abrir a descoberta e informar filtros disponíveis.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O servidor aplica elegibilidade, matching e filtros.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Exibir cards, score e razões; limpar filtros refaz a consulta.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Entrada inválida gera erro; ausência de resultados permite revisar filtros.</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Suspensão/expiração é verificada no servidor em nova consulta, sem garantia de atualização instantânea de toda lista já aberta.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08] – Visualização do portfólio do treinador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apresentar o portfólio do treinador com apresentação, modalidades, atendimento, cidade, preço, registro profissional, compatibilidade e avaliações publicadas, preservando a privacidade dos documentos e mídias restritos.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Atleta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Acesso autorizado à descoberta.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Selecionar um profissional exibido na descoberta.</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Consultar os dados públicos e avaliações visíveis.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Iniciar solicitação de vínculo se o profissional continuar elegível.</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Perfil indisponível ou inelegível: impedir a contratação e informar que o profissional não está disponível para um novo vínculo.</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09] – Solicitação de contratação e assinatura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ao atleta solicitar um vínculo com treinador elegível. A solicitação deve permanecer pendente até a decisão do profissional, antes de qualquer intenção financeira.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Atleta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Atleta autenticado e treinador elegível.</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Confirmar interesse no treinador.</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O servidor revalida elegibilidade e unicidade de ciclo vigente e persiste o pedido.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Após o aceite, modo acadêmico mantém vínculo sem cobrança; modo Asaas configurado permite preparar checkout.</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Duplicidade, papel incorreto ou profissional inelegível geram erro.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Um ciclo anterior encerrado/recusado permite novo ciclo sem mover seu histórico.</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10] – Aceite ou recusa de solicitação de aluno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que o treinador aceite ou recuse exclusivamente as solicitações destinadas ao seu perfil, registrando a decisão e preservando o histórico do ciclo.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Treinador destinatário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Solicitação pendente e profissional elegível para aceitar.</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Consultar pedidos e perfil do solicitante.</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Aceitar ou recusar; o servidor bloqueia o registro e verifica o destinatário e estado.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Atualizar vínculo/carteira. No modo financeiro, acesso depende da vigência aplicável.</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Terceiro não decide; concorrência ou nova decisão sobre pedido resolvido gera conflito.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Recusa não inicia cobrança nem reduz a nota do match.</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11] – Pagamento recorrente</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No modo financeiro configurado, o sistema deve preparar checkout hospedado e acompanhar a assinatura por eventos autenticados. O provedor gerencia a cobrança, sem transmitir dados brutos de cartão ao LinkAtletas.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Atleta, sistema e Asaas configurado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Ciclo aceito; modo Asaas, plano, carteira e credenciais configurados.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Persistir intenção única e solicitar checkout recorrente ao provedor.</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Apresentar URL hospedada ao atleta.</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Receber webhook autenticado e persistir evento único.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4.</w:t>
        <w:tab/>
        <w:t>Processar evento e atualizar estado e vigência.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Sem configuração não há sucesso externo.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Timeout mantém resultado incerto para conciliação; redirect não confirma pagamento.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A3 - Modo acadêmico não cobra.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12] – Divisão de pagamento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No modo financeiro configurado, o sistema deve solicitar ao provedor a divisão do pagamento entre a taxa da plataforma e a participação do treinador e registrar as referências e valores retornados.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Sistema e provedor financeiro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Carteira elegível, comissão configurada e modo Asaas.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Ler carteira e comissão administrativa.</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Enviar a participação ao provedor no checkout.</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Processar eventos autenticados e registrar referências, valores e estados dos splits.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Carteira/configuração inválida impede a operação; falha externa segue conciliação.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A aplicação não assume poder de reter ou liberar saldo bancário por conta própria.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13] – Inadimplência e carência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No modo financeiro configurado, o sistema deve acompanhar o estado do pagamento, o período pago e a carência definida, suspendendo novas interações quando a regra de acesso exigir.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Sistema e jobs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Assinatura financeira e eventos válidos.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Registrar evento e preservar a vigência confirmada.</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Aplicar carência e conciliar pendências por jobs.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Restaurar regularidade após confirmação ou bloquear novas ações ao terminar o prazo aplicável.</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Evento antigo não reduz período pago.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Criação de cobrança com resultado incerto não recebe repetição cega; histórico não é apagado por suspensão.</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14] – Prescrição de fichas de treino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ao treinador criar fichas de treino com modalidade, data e blocos de exercícios, orientações, metas e métricas, com ações explícitas de salvar rascunho e publicar.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Treinador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Ciclo ativo, aprovação profissional e acesso financeiro aplicável válidos.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Selecionar o atleta do vínculo e preencher ficha/blocos.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Salvar rascunho privado ou solicitar publicação.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O servidor valida propriedade e catálogo e persiste; atleta consulta somente o publicado.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Dados inválidos impedem gravação.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Terceiro não prescreve.</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A3 - Encerramento efetivo impede novas prescrições; não significa apagar fichas históricas.</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15] – Orientação e mídia demonstrativa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ao treinador associar referências HTTPS aos blocos e mídias privadas de orientação à ficha, disponibilizando-as somente aos participantes autorizados.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Treinador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Ficha e vínculo autorizados.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Informar referência HTTPS no bloco ou selecionar arquivo de orientação para a ficha.</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O servidor valida finalidade, arquivo e autorização.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Armazenar mídia privada cifrada e permitir recuperação somente ao usuário autorizado.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Arquivo inválido: recusar formato ou tamanho não permitido.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Acesso indevido: negar a associação ou leitura de mídia que não pertença ao usuário ou ao recurso autorizado.</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16] – Consulta de treinos prescritos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ao atleta consultar suas fichas publicadas, blocos de exercícios e referências de orientação, preservando o histórico conforme as regras de autorização do ciclo.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Atleta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Sessão válida e acesso autorizado ao vínculo/ficha.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Abrir a área de treinos.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Selecionar ficha publicada e consultar blocos, metas e orientação.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Iniciar registro de execução pelo RF-17.</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Sem fichas publicadas, mostrar estado vazio.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Rascunho privado e ficha de terceiro não ficam acessíveis.</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17] – Registro de execução e feedback</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ao atleta registrar os blocos realizados, métricas do catálogo, percepção de esforço de 1 a 10 e observações, mantendo uma execução por ficha e os dados privados cifrados.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Atleta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Ficha publicada autorizada e acesso válido.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Marcar blocos concluídos e preencher métricas/esforço/observações.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O servidor valida chaves, limites e índices e grava a execução.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Atualização autorizada altera o mesmo registro; o treinador consulta o retorno.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Execução parcial é permitida; métricas desconhecidas, fora da faixa ou blocos inexistentes são recusados.</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18] – Mídia de performance e correção técnica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ao atleta enviar mídia privada de performance e ao treinador autorizado registrar a correção técnica. Os arquivos devem respeitar tipo e finalidade, com limite de 50 MiB para vídeo e 10 MiB para os demais tipos permitidos. O cliente móvel utiliza seletor de arquivos; a implantação remota realiza upload em partes.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Atleta e treinador do vínculo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Recurso autorizado e consentimento específico de performance concedido.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Selecionar arquivo e enviar para o recurso autorizado.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Validar assinatura, MIME, extensão, tamanho, finalidade e consentimento; cifrar e armazenar.</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O treinador acessa o arquivo autorizado e registra correção técnica.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Falha de envio mostra erro e permite nova ação do usuário, sem promessa de pausa/retomada automática.</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Revogação de performance elimina as mídias abrangidas pela política.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19] – Mensagens em tempo real</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a troca de mensagens entre participantes autorizados de um vínculo, com histórico paginado e cifrado, registro de leitura, anexos privados e atualização por eventos quando conectados.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Participantes do vínculo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Sessão e vínculo válidos para envio.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Abrir conversa e recuperar histórico persistido.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Enviar texto/anexo autorizado; após commit o servidor publica para as partes.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Confirmar leitura por cursor; reconexão consulta o banco novamente.</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Terceiro não acessa; vínculo encerrado não envia; sessão revogada fecha conexão.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Múltiplas instâncias precisam de broker futuro.</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20] – Avaliação pública do treinador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ao atleta elegível publicar nota de 1 a 5 e comentário sobre o treinador, com uma avaliação por ciclo, edição pelo autor e média calculada sobre o conteúdo visível.</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Atleta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Vínculo elegível ativo há sete dias por padrão, conforme configuração.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Selecionar vínculo elegível e preencher nota e comentário.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Validar papel, vigência e período mínimo e persistir uma avaliação por ciclo.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Exibir avaliações visíveis e sua média; autor pode editar conforme autorização.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Avaliação não elegível: recusar envio antes do prazo mínimo, sem vínculo ativo ou por terceiro.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Duplicidade: impedir uma segunda avaliação para o mesmo ciclo.</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21] – Resposta a avaliações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ao treinador responder às avaliações do seu perfil, observando a visibilidade do conteúdo e o fluxo de denúncia e moderação descrito em RF-A08.</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Treinador avaliado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Avaliação visível do próprio treinador.</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Consultar avaliações recebidas.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Informar resposta e confirmar.</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O servidor verifica o treinador destinatário e vincula a resposta à avaliação.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Outro profissional não responde; conteúdo oculto não recebe resposta pública.</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Denúncia segue análise administrativa motivada.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22] – Encerramento de vínculo e assinatura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a retirada de pedido pendente ou o encerramento do vínculo conforme seu estado. No modo acadêmico não há cobrança; no modo Asaas configurado, deve confirmar o cancelamento da renovação e preservar o período pago aplicável.</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Participante autorizado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Ciclo acessível ao participante.</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Informar motivo e confirmar a operação.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Autorizar o participante e bloquear o ciclo na transação.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Aplicar encerramento acadêmico ou solicitar cancelamento ao provedor, preservando histórico e vigência confirmada.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Repetição é idempotente; falha/timeout externo mantém pendência para conciliação, sem falso sucesso.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Suspensão profissional pode impedir novas ações independentemente de vigência financeira.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23] – Gestão da carteira de alunos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ao treinador gerenciar suas solicitações e ciclos de acompanhamento, prescrever treinos, consultar execuções, trocar mensagens, agendar consultorias e acompanhar o estado financeiro aplicável.</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Treinador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Treinador autenticado.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Abrir carteira e selecionar o aluno/ciclo autorizado.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Consultar estado e histórico e acessar ações permitidas.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Ao encerrar, conservar registros e impedir novas operações incompatíveis com o estado.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Encerramento preserva fichas existentes e histórico; não elimina automaticamente treinos futuros.</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Terceiros não acessam a carteira.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24] – Meio de pagamento no provedor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No modo financeiro configurado, o sistema deve encaminhar o atleta ao checkout hospedado do provedor para gestão do pagamento, sem coletar ou armazenar número completo de cartão ou CVV.</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Atleta e provedor configurado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Modo Asaas configurado e ciclo elegível.</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Preparar intenção e obter URL de checkout pelo fluxo financeiro.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O atleta informa os dados somente no provedor.</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Atualizar assinatura por eventos autenticados e conciliação, não pelo redirect.</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Falta de configuração ou confirmação gera indisponibilidade/pendência.</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Rejeição de cartão ocorre no ambiente externo e só é refletida conforme eventos realmente recebidos.</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A01] – Recuperação de acesso por e-mail</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a recuperação de senha por e-mail, utilizando token aleatório de uso único com expiração de 30 minutos, hash persistido e fila de envio SMTP.</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Titular da conta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Acesso ao endereço cadastrado e serviço SMTP configurado.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Solicitar recuperação por e-mail; devolver resposta genérica.</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Enviar link pelo SMTP; o titular informa token e nova senha.</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Verificar/bloquear token, alterar hash e revogar sessões anteriores.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Token inválido: recusar tokens utilizados ou expirados.</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Falha de envio: manter a tentativa na fila para processamento conforme a política de envio.</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A02] – Notificações internas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consultar notificações internas, seu contador e estado de leitura, com marcação individual ou em lote e atualização por eventos quando conectado.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Destinatário autenticado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Evento persistido destinado ao usuário.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Abrir a lista do destinatário.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Consultar contador e marcar itens ou todos como lidos.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Persistir leitura e atualizar a apresentação.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Terceiro não lê nem marca notificações alheias.</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Não há garantia de push de dispositivo fora do aplicativo.</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A03] – Consultorias e agenda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criar, reagendar, cancelar e concluir consultorias, mantendo histórico e bloqueando sobreposição de horários. A agenda da aplicação deve funcionar independentemente da integração opcional com Google Calendar.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Participante do vínculo; treinador para concluir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Vínculo e acesso válidos; horário permitido.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Definir início, duração e objetivo.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Bloquear agendas em ordem e verificar conflito antes de persistir.</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Notificar as partes; registrar alterações motivadas e conclusão autorizada após o início.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Terceiro, sobreposição, horário passado ou motivo ausente são recusados.</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Integração Google é opcional, depende de OAuth e ação do treinador; sincronização bidirecional de alteração/cancelamento é futura.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A04] – Consentimento, exportação e encerramento de conta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gerenciar consentimentos por finalidade e versão, exportar os próprios dados e solicitar encerramento de conta, com anonimização ou remoção de conteúdo privado conforme política e retenção aplicáveis.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Titular autenticado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Conta ativa; senha confirmada para encerramento.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Consultar política e conceder ou revogar consentimentos separados.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Exportar os próprios dados quando solicitado.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Confirmar senha para encerrar; conciliar financeiro, remover conteúdo abrangido, anonimizar e invalidar sessões.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Senha incorreta ou pendência financeira/remoção não conciliada impede apresentar encerramento concluído.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Backups restaurados devem reaplicar pedidos de eliminação.</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A05] – Validade e suspensão profissional</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controlar o prazo da aprovação profissional e permitir à administração suspender ou revogar a aprovação, registrando motivo e auditoria e retirando a elegibilidade para novas ações protegidas.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Administrador e jobs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Verificação existente e administrador autorizado para decisões manuais.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Verificar prazo nos jobs ou receber decisão administrativa.</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Persistir alteração e auditoria.</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Negar descoberta e novas operações incompatíveis com a situação profissional.</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Uma tela já aberta precisa de nova consulta; não há promessa de atualização instantânea de todos os clientes.</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Nova comprovação segue RF-03/04.</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A06] – Aplicativo do atleta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disponibilizar cliente React Native/Expo para o atleta, integrado à mesma API, com sessão no SecureStore e acesso a treinos, mensagens, agenda, mídias, notificações e privacidade.</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Atleta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APK/perfil configurado e API acessível.</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Instalar o APK e conectar à API do ambiente configurado.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Autenticar e executar funções autorizadas.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Restaurar a sessão com segurança e tratar falhas de transporte.</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Perfil normal exige HTTPS; demonstração local restringe HTTP a loopback/emulador.</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Bundle iOS não equivale a IPA, iPhone ou publicação em loja.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A07] – Operação e recuperação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A operação deve permitir executar e configurar API, banco, SMTP e armazenamento, aplicar migrações e jobs e realizar procedimentos de backup e restauração. A implantação remota utiliza Vercel, Neon, Tigris, Brevo e cron-job.org; o ambiente local permanece independente.</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Responsável técnico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Configuração, segredos e chave de cifra preservados.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Preparar serviços/configuração e aplicar migrations sem apagar dados existentes.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Iniciar aplicação e verificar saúde; agendar jobs conforme ambiente.</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Gerar backup com chave preservada e testar restauração isolada.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Configuração inválida: impedir a operação externa e informar a falha sem expor segredos.</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Recuperação: executar o procedimento documentado e conferir integridade e contagens; os ensaios realizados não substituem uma rotina recorrente de backup.</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[RF A08] – Moderação de avaliações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permitir denunciar avaliações e à administração ocultar ou restaurar o conteúdo após análise, registrando decisão motivada e histórico.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Usuário denunciante e administrador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Avaliação existente; administrador autorizado para moderar.</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Registrar denúncia vinculada à avaliação.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Administrador analisa e informa motivo da ocultação/restauração.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Persistir decisão; média e listagem públicas usam somente conteúdo visível.</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Terceiro não altera avaliação; denúncia não é ocultação automática sem análise administrativa.</w:t>
      </w:r>
    </w:p>
    <w:p>
      <w:pPr>
        <w:keepNext/>
        <w:keepLines/>
        <w:pageBreakBefore w:val="0"/>
        <w:widowControl/>
        <w:spacing w:line="414" w:lineRule="exact" w:before="280" w:after="160"/>
        <w:ind w:left="230" w:right="70" w:firstLine="0"/>
        <w:jc w:val="left"/>
        <w:numPr>
          <w:numId w:val="0"/>
        </w:numPr>
        <w:outlineLvl w:val="1"/>
      </w:pPr>
      <w:bookmarkStart w:id="1003" w:name="ers_nao_funcionais"/>
      <w:r>
        <w:rPr>
          <w:rFonts w:ascii="Arial" w:hAnsi="Arial" w:eastAsia="Arial" w:cs="Arial"/>
          <w:b/>
          <w:color w:val="000000"/>
          <w:sz w:val="24"/>
        </w:rPr>
        <w:t>2.2 Requisitos Não Funcionais (RNF)</w:t>
      </w:r>
      <w:bookmarkEnd w:id="1003"/>
      <w:r>
        <w:rPr>
          <w:vanish/>
        </w:rPr>
        <w:fldChar w:fldCharType="begin"/>
        <w:instrText xml:space="preserve"> TC "2.2 Requisitos Não Funcionais (RNF)" \f E \l 1 </w:instrText>
        <w:fldChar w:fldCharType="end"/>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Os requisitos não funcionais definem qualidades e restrições técnicas. Os fluxos abaixo também orientam os cenários de verificação; os resultados executados estão na seção 6 e nos relatórios de testes.</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[RNF-01] – Conformidade com a LGPD</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A plataforma deve fornecer transparência sobre o tratamento de dados e exigir consentimento específico para dados sensíveis e mídia de performance. Os controles técnicos não equivalem a certificação jurídica de conformidade.</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Sistema / Usuário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Acesso à política de privacidade e às funcionalidades que tratam dados pessoais.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Consultar a política e as finalidades de tratamento.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Conceder consentimento específico e registrar sua versão e data.</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Solicitar exportação dos próprios dados ou encerramento mediante reautenticação.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Revogação: bloquear novos tratamentos da finalidade e remover dados ou mídias conforme a política.</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Acesso de terceiros: negar exportação ou alteração de consentimento de outro usuário.</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[RNF-02] – Criptografia de Dados de Saúde e Biometria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Dados sensíveis e arquivos privados devem ser protegidos em trânsito por HTTPS na implantação pública e cifrados em repouso pela aplicação com AES-256-GCM. Chaves permanecem somente no servidor.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Sistema / Infraestrutura de Nuvem</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Transmissão ou gravação de informações sensíveis e mídia privada.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Estabelecer comunicação HTTPS com a aplicação remota.</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Autorizar a operação e cifrar os campos sensíveis ou os bytes do arquivo antes da persistência.</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Conferir ausência de conteúdo em claro no banco e armazenamento e validar a recuperação autorizada.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Integridade inválida: rejeitar conteúdo cuja autenticação criptográfica falhe.</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Ambiente local: HTTP de desenvolvimento não comprova proteção de trânsito; testes TLS e HTTPS remoto têm evidências próprias.</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[RNF-03] – Trilha de Auditoria das Validações Profissionais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registrar as decisões administrativas sobre o CREF, com responsável, data, motivo e validade, na mesma transação que altera o estado profissional. Não há consulta automática ao conselho nem imutabilidade contra administração direta do banco.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Sistema / Administrador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Submissão profissional pendente e administrador autenticado.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O administrador confere registro, titularidade e situação na fonte oficial.</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Registra fonte, data e resultado no motivo da decisão.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O sistema persiste decisão, revisor, prazo e auditoria em transação.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Falha transacional: não concluir a mudança de estado sem gravar sua auditoria.</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Fonte indisponível: manter a submissão pendente e retomar a conferência posteriormente.</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[RNF-04] – Restrição de Exibição de Perfil Não Validado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Somente treinadores ativos, aprovados e com validade administrativa vigente podem aparecer na descoberta e receber novas solicitações de contratação.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Sistema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Consulta de treinadores ou solicitação de vínculo.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Consultar a situação profissional no servidor.</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Excluir perfis pendentes, rejeitados, suspensos ou vencidos.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Aplicar os filtros esportivos e apresentar os profissionais elegíveis.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Mudança de situação: verificar novamente a elegibilidade em novas consultas e ações protegidas; uma lista já aberta precisa ser atualizada.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[RNF-05] – Proteção de Dados de Cartão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LinkAtletas não deve coletar nem armazenar PAN ou CVV. O pagamento deve ocorrer em checkout hospedado pelo provedor. A integração foi testada com respostas controladas e não constitui certificação PCI-DSS ou homologação de cobrança real.</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Sistema / Gateway de Pagamentos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Modo financeiro externo configurado; no modo acadêmico não há cobrança.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Solicitar checkout somente após o aceite do vínculo.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Receber a referência e URL do provedor e direcionar o usuário ao ambiente externo.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Verificar que banco e logs mantêm somente referências necessárias, sem dados brutos de cartão.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Modo acadêmico: manter a jornada esportiva sem operação financeira.</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Falha do provedor: apresentar erro e preservar o estado financeiro para verificação segura.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[RNF-06] – Desempenho do Algoritmo de Matchmaking</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A descoberta deve apresentar p95 de resposta de até dois segundos no cenário de carga definido. A medição local com base sintética não deve ser extrapolada para a produção.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Sistema / Equipe de Testes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Dataset, concorrência e ambiente de medição declarados.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Preparar os perfis e preferências do cenário e aquecer a aplicação.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Executar as consultas concorrentes de descoberta.</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Registrar respostas, erros, p50, p95 e p99 e comparar o p95 com o limite de dois segundos.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Tempo excedido ou falha: registrar a ocorrência e investigar antes de aceitar o cenário. Não há entrega de recomendações antigas por cache no caminho testado.</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[RNF-07] – Modelo de Métricas por Modalidade</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Treinos e execuções devem utilizar métricas válidas para a modalidade, persistidas de forma extensível. A inclusão de esportes ou novas regras pode exigir alteração de contratos, código ou migração.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Sistema / Treinador / Atleta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Modalidade e catálogo de métricas disponíveis na versão da aplicação.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Consultar os campos de métricas da modalidade escolhida.</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Preencher a ficha ou execução com valores e limites válidos.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Validar as chaves e persistir o registro para posterior consulta.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Chave desconhecida ou valor fora do limite: rejeitar a entrada e indicar a correção necessária.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[RNF-08] – Escalabilidade da Base de Usuários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A arquitetura deve permitir evolução da capacidade conforme o crescimento da base. A Sprint 2 utiliza Vercel, Neon e Tigris; a existência desses serviços não comprova autoescala da solução, balanceamento próprio ou disponibilidade ilimitada.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Sistema / Equipe de Operação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Ambiente de implantação identificado e carga de teste definida.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Executar a carga no ambiente declarado e observar latência e erros.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Conferir limites e métricas dos serviços de hospedagem, banco e armazenamento.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Registrar o resultado e planejar ajustes de capacidade quando necessários.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Limite de serviço atingido: tratar a falha e avaliar a capacidade antes de ampliar a operação. Autoescala por limiar de CPU e fila de processamento de vídeos são evoluções.</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[RNF-09] – Usabilidade do Aplicativo Mobile e Interface Responsiva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A navegação deve permitir consultar recomendações, treinos e feedback com componentes legíveis. A web deve adaptar o conteúdo às larguras testadas sem rolagem horizontal indevida.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Atleta / Sistema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Cliente móvel instalado no ambiente de teste ou interface web aberta em viewport definido.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Abrir a navegação e consultar as telas principais.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Verificar a web nas larguras registradas no relatório e o cliente móvel no emulador Android.</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Confirmar acesso aos comandos e legibilidade do conteúdo.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Falha de rede: exibir erro tratado e permitir retomar a operação.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Acessibilidade ampliada: validar separadamente fonte do sistema, leitor de tela e diretrizes nativas; esses ensaios não estão todos homologados.</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[RNF-10] – Usabilidade do Painel Web do Treinador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painel deve organizar a gestão de alunos, prescrição e publicação de treinos, permitindo salvar e reabrir rascunhos explicitamente. Autosave contínuo permanece evolução.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Treinador / Sistema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Treinador autenticado com vínculo autorizado.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Acessar a carteira de alunos e selecionar o vínculo.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Preencher uma ficha e salvar o rascunho.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Reabrir o rascunho, conferir os dados e publicar a ficha.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Validação inválida: manter o formulário e informar o campo que precisa de correção.</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Falha ao salvar: não apresentar confirmação de sucesso antes da resposta do servidor.</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[RNF-11] – Feedback Visual em Fluxos Críticos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As operações críticas devem informar espera, sucesso confirmado ou erro. Indicador de carregamento não equivale a porcentagem real de progresso nem comprova pagamento.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Atleta / Treinador / Administrador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Envio de formulário, documento ou arquivo, ou operação sujeita a espera.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Acionar a operação e apresentar o estado de processamento.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Aguardar a resposta do servidor, evitando submissões duplicadas.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Exibir a confirmação apenas após o resultado positivo.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Falha de validação ou rede: encerrar a espera, apresentar mensagem compreensível e permitir correção ou nova tentativa segura.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[RNF-12] – Compatibilidade do Aplicativo Mobile</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cliente móvel deve compilar e executar os fluxos suportados no Android testado. O suporte iOS, a execução em aparelho físico e a publicação nas lojas exigem homologações próprias.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Atleta / Equipe de Testes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APK compilado e ambiente Android de teste identificado.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Compilar o APK e registrar versão, artefato e ambiente.</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Instalar e iniciar no emulador Android.</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Exercitar os fluxos previstos e registrar suas evidências, distinguindo ensaio integrado local e inicialização do APK com HTTPS.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Ambiente não testado: registrar a limitação e executar a homologação específica antes de declarar compatibilidade.</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[RNF-13] – Compatibilidade de Navegadores no Painel Web</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A web deve funcionar nos cenários automatizados em Chromium, Firefox e WebKit, com interface responsiva. Esses engines não substituem homologação específica de Safari ou Edge reais.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Usuário / Equipe de Testes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Navegadores ou engines de teste identificados e aplicação disponível.</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Executar a jornada principal em cada engine definido.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Verificar navegação, formulários, mensagens de erro e persistência.</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Registrar resultados, capturas e os limites da verificação de acessibilidade.</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Navegador ou recurso incompatível: registrar a falha e tratar o problema antes de declarar o cenário aprovado.</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[RNF-14] – Arquitetura de APIs Preparada para Integrações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backend deve expor rotas HTTP com dados JSON, schemas de validação e documentação OpenAPI, compartilhadas entre web e cliente móvel. Integrações com wearables permanecem evolução.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Sistema / Desenvolvedor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API disponível e contrato OpenAPI da mesma versão.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Consultar o contrato OpenAPI e a documentação Swagger.</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Enviar requisição autenticada com os campos válidos.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Validar a resposta e consultar a persistência quando aplicável.</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Payload incompatível: retornar erro de validação, sem persistir dados inválidos.</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CREF: usar as rotas internas de submissão e decisão manual; não existe API externa do conselho integrada.</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[RNF-15] – Idempotência e Reconciliação Financeira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módulo financeiro deve evitar processamento local duplicado de eventos e preservar resultados incertos para reconciliação. O adaptador não garante idempotência externa do provedor; cobrança real não foi homologada.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Sistema / Gateway de Pagamentos / Agendador</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Integração financeira configurada ou cenário de teste controlado.</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Registrar a intenção financeira e controlar concorrência e unicidade no banco.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Receber o evento autenticado e impedir seu processamento local repetido.</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Processar os jobs pendentes e reconciliar referências incertas sem repetir cegamente a criação externa.</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Timeout: manter o resultado incerto para consulta segura.</w:t>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A2 - Agendador indisponível: manter o job pendente; cron-job.org aciona a rota protegida, mas sua ativação não homologa a conta de pagamentos.</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[RNF-16] – Logging e Diagnóstico sem Exposição de Dados Sensíveis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Descrição: </w:t>
      </w:r>
      <w:r>
        <w:rPr>
          <w:rFonts w:ascii="Arial" w:hAnsi="Arial" w:eastAsia="Arial" w:cs="Arial"/>
          <w:b w:val="0"/>
          <w:color w:val="000000"/>
          <w:sz w:val="24"/>
        </w:rPr>
        <w:t>O sistema deve registrar informações técnicas de diagnóstico sem expor senhas, tokens, dados de saúde ou conteúdo de arquivos privados nos logs públicos.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Ator Principal: </w:t>
      </w:r>
      <w:r>
        <w:rPr>
          <w:rFonts w:ascii="Arial" w:hAnsi="Arial" w:eastAsia="Arial" w:cs="Arial"/>
          <w:b w:val="0"/>
          <w:color w:val="000000"/>
          <w:sz w:val="24"/>
        </w:rPr>
        <w:t>Sistema / Equipe de Operação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Pré-condições: </w:t>
      </w:r>
      <w:r>
        <w:rPr>
          <w:rFonts w:ascii="Arial" w:hAnsi="Arial" w:eastAsia="Arial" w:cs="Arial"/>
          <w:b w:val="0"/>
          <w:color w:val="000000"/>
          <w:sz w:val="24"/>
        </w:rPr>
        <w:t>Ocorrência de eventos técnicos ou erros na API.</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 Principal: </w:t>
      </w:r>
      <w:r>
        <w:rPr>
          <w:rFonts w:ascii="Arial" w:hAnsi="Arial" w:eastAsia="Arial" w:cs="Arial"/>
          <w:b w:val="0"/>
          <w:color w:val="000000"/>
          <w:sz w:val="24"/>
        </w:rPr>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1.</w:t>
        <w:tab/>
        <w:t>Registrar a ocorrência com os metadados técnicos necessários.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2.</w:t>
        <w:tab/>
        <w:t>Aplicar a sanitização aos campos sensíveis.</w:t>
      </w:r>
    </w:p>
    <w:p>
      <w:pPr>
        <w:keepNext w:val="0"/>
        <w:keepLines/>
        <w:widowControl/>
        <w:spacing w:line="414" w:lineRule="exact" w:before="0" w:after="40"/>
        <w:ind w:left="1310" w:right="70" w:hanging="360"/>
        <w:jc w:val="left"/>
        <w:numPr>
          <w:numId w:val="0"/>
        </w:numPr>
      </w:pPr>
      <w:r>
        <w:rPr>
          <w:rFonts w:ascii="Arial" w:hAnsi="Arial" w:eastAsia="Arial" w:cs="Arial"/>
          <w:b w:val="0"/>
          <w:color w:val="000000"/>
          <w:sz w:val="24"/>
        </w:rPr>
        <w:t>3.</w:t>
        <w:tab/>
        <w:t>Conferir nos testes que os marcadores sensíveis não aparecem nos registros observados.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Fluxos Alternativos / Subfluxos: </w:t>
      </w:r>
      <w:r>
        <w:rPr>
          <w:rFonts w:ascii="Arial" w:hAnsi="Arial" w:eastAsia="Arial" w:cs="Arial"/>
          <w:b w:val="0"/>
          <w:color w:val="000000"/>
          <w:sz w:val="24"/>
        </w:rPr>
      </w:r>
    </w:p>
    <w:p>
      <w:pPr>
        <w:keepNext w:val="0"/>
        <w:keepLines/>
        <w:widowControl/>
        <w:spacing w:line="414" w:lineRule="exact" w:before="0" w:after="60"/>
        <w:ind w:left="950" w:right="70" w:firstLine="0"/>
        <w:jc w:val="left"/>
        <w:numPr>
          <w:numId w:val="0"/>
        </w:numPr>
      </w:pPr>
      <w:r>
        <w:rPr>
          <w:rFonts w:ascii="Arial" w:hAnsi="Arial" w:eastAsia="Arial" w:cs="Arial"/>
          <w:b w:val="0"/>
          <w:color w:val="000000"/>
          <w:sz w:val="24"/>
        </w:rPr>
        <w:t>A1 - Erro com dados sensíveis: omitir ou mascarar o conteúdo antes da gravação. Monitoramento e auditoria independentes permanecem atividades de operação.</w:t>
      </w:r>
    </w:p>
    <w:p>
      <w:pPr>
        <w:keepNext/>
        <w:keepLines/>
        <w:pageBreakBefore w:val="0"/>
        <w:widowControl/>
        <w:spacing w:line="414" w:lineRule="exact" w:before="280" w:after="160"/>
        <w:ind w:left="230" w:right="70" w:firstLine="0"/>
        <w:jc w:val="left"/>
        <w:numPr>
          <w:numId w:val="0"/>
        </w:numPr>
        <w:outlineLvl w:val="1"/>
      </w:pPr>
      <w:bookmarkStart w:id="1004" w:name="ers_regras"/>
      <w:r>
        <w:rPr>
          <w:rFonts w:ascii="Arial" w:hAnsi="Arial" w:eastAsia="Arial" w:cs="Arial"/>
          <w:b/>
          <w:color w:val="000000"/>
          <w:sz w:val="24"/>
        </w:rPr>
        <w:t>2.3 Regras de Negócio (RN)</w:t>
      </w:r>
      <w:bookmarkEnd w:id="1004"/>
      <w:r>
        <w:rPr>
          <w:vanish/>
        </w:rPr>
        <w:fldChar w:fldCharType="begin"/>
        <w:instrText xml:space="preserve"> TC "2.3 Regras de Negócio (RN)" \f E \l 1 </w:instrText>
        <w:fldChar w:fldCharType="end"/>
      </w:r>
    </w:p>
    <w:p>
      <w:pPr>
        <w:keepNext/>
        <w:keepLines/>
        <w:widowControl/>
        <w:spacing w:line="414" w:lineRule="exact" w:before="0" w:after="100"/>
        <w:ind w:left="230" w:right="70" w:firstLine="0"/>
        <w:jc w:val="left"/>
        <w:numPr>
          <w:numId w:val="0"/>
        </w:numPr>
      </w:pPr>
      <w:r>
        <w:rPr>
          <w:rFonts w:ascii="Arial" w:hAnsi="Arial" w:eastAsia="Arial" w:cs="Arial"/>
          <w:b w:val="0"/>
          <w:color w:val="000000"/>
          <w:sz w:val="24"/>
        </w:rPr>
        <w:t>As Regras de Negócio definem as restrições lógicas e os processos que o software deve obedecer obrigatoriamente.</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RN-01: </w:t>
      </w:r>
      <w:r>
        <w:rPr>
          <w:rFonts w:ascii="Arial" w:hAnsi="Arial" w:eastAsia="Arial" w:cs="Arial"/>
          <w:b w:val="0"/>
          <w:color w:val="000000"/>
          <w:sz w:val="24"/>
        </w:rPr>
        <w:t>Somente treinador aprovado/elegível aparece na descoberta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RN-02: </w:t>
      </w:r>
      <w:r>
        <w:rPr>
          <w:rFonts w:ascii="Arial" w:hAnsi="Arial" w:eastAsia="Arial" w:cs="Arial"/>
          <w:b w:val="0"/>
          <w:color w:val="000000"/>
          <w:sz w:val="24"/>
        </w:rPr>
        <w:t>Administrador confere registro, titularidade e situação na fonte oficial e inclui fonte/data/resultado no motivo. Decisão e auditoria registram revisor, horário, origem manual e prazo: futuro explícito ou 365 dias administrativos por padrão na aprovação. Documento do treinador é opcional; evidence da submissão não é campo separado da conferência administrativa. Formato do número não comprova habilitação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RN-03: </w:t>
      </w:r>
      <w:r>
        <w:rPr>
          <w:rFonts w:ascii="Arial" w:hAnsi="Arial" w:eastAsia="Arial" w:cs="Arial"/>
          <w:b w:val="0"/>
          <w:color w:val="000000"/>
          <w:sz w:val="24"/>
        </w:rPr>
        <w:t>Expiração, suspensão e revogação retiram visibilidade e bloqueiam novas ações protegidas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RN-04: </w:t>
      </w:r>
      <w:r>
        <w:rPr>
          <w:rFonts w:ascii="Arial" w:hAnsi="Arial" w:eastAsia="Arial" w:cs="Arial"/>
          <w:b w:val="0"/>
          <w:color w:val="000000"/>
          <w:sz w:val="24"/>
        </w:rPr>
        <w:t>Mensalidade em modo Asaas solicita split para carteira elegível; só evento autenticado confirma estado financeiro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RN-05: </w:t>
      </w:r>
      <w:r>
        <w:rPr>
          <w:rFonts w:ascii="Arial" w:hAnsi="Arial" w:eastAsia="Arial" w:cs="Arial"/>
          <w:b w:val="0"/>
          <w:color w:val="000000"/>
          <w:sz w:val="24"/>
        </w:rPr>
        <w:t>Administrador configura comissão 0–50% (basis points) e carência 0–30 dias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RN-06: </w:t>
      </w:r>
      <w:r>
        <w:rPr>
          <w:rFonts w:ascii="Arial" w:hAnsi="Arial" w:eastAsia="Arial" w:cs="Arial"/>
          <w:b w:val="0"/>
          <w:color w:val="000000"/>
          <w:sz w:val="24"/>
        </w:rPr>
        <w:t>Pendência financeira mantém jobs/eventos e conciliação; carência vencida bloqueia novas interações; resultado incerto não é reemitido cegamente</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RN-07: </w:t>
      </w:r>
      <w:r>
        <w:rPr>
          <w:rFonts w:ascii="Arial" w:hAnsi="Arial" w:eastAsia="Arial" w:cs="Arial"/>
          <w:b w:val="0"/>
          <w:color w:val="000000"/>
          <w:sz w:val="24"/>
        </w:rPr>
        <w:t>Eventos/chaves de provedor únicos, intenção única por ciclo e lock transacional impedem duplicação local</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RN-08: </w:t>
      </w:r>
      <w:r>
        <w:rPr>
          <w:rFonts w:ascii="Arial" w:hAnsi="Arial" w:eastAsia="Arial" w:cs="Arial"/>
          <w:b w:val="0"/>
          <w:color w:val="000000"/>
          <w:sz w:val="24"/>
        </w:rPr>
        <w:t>Match considera modalidade, nível, objetivos, orçamento e horários, com razões explícitas</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RN-09: </w:t>
      </w:r>
      <w:r>
        <w:rPr>
          <w:rFonts w:ascii="Arial" w:hAnsi="Arial" w:eastAsia="Arial" w:cs="Arial"/>
          <w:b w:val="0"/>
          <w:color w:val="000000"/>
          <w:sz w:val="24"/>
        </w:rPr>
        <w:t>Disponibilidade compõe pontuação; não reserva agenda. Recusa não reduz nota. Esta é mudança documentada da redação original</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RN-10: </w:t>
      </w:r>
      <w:r>
        <w:rPr>
          <w:rFonts w:ascii="Arial" w:hAnsi="Arial" w:eastAsia="Arial" w:cs="Arial"/>
          <w:b w:val="0"/>
          <w:color w:val="000000"/>
          <w:sz w:val="24"/>
        </w:rPr>
        <w:t>Solicitação/decisão e interações persistem; treinamento/retroalimentação automática do match permanece futuro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RN-11: </w:t>
      </w:r>
      <w:r>
        <w:rPr>
          <w:rFonts w:ascii="Arial" w:hAnsi="Arial" w:eastAsia="Arial" w:cs="Arial"/>
          <w:b w:val="0"/>
          <w:color w:val="000000"/>
          <w:sz w:val="24"/>
        </w:rPr>
        <w:t>Novas prescrições exigem ciclo ativo e acesso profissional/financeiro válido</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RN-12: </w:t>
      </w:r>
      <w:r>
        <w:rPr>
          <w:rFonts w:ascii="Arial" w:hAnsi="Arial" w:eastAsia="Arial" w:cs="Arial"/>
          <w:b w:val="0"/>
          <w:color w:val="000000"/>
          <w:sz w:val="24"/>
        </w:rPr>
        <w:t>Métricas respeitam chave, unidade e limites da modalidade; execução é única por ficha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RN-13: </w:t>
      </w:r>
      <w:r>
        <w:rPr>
          <w:rFonts w:ascii="Arial" w:hAnsi="Arial" w:eastAsia="Arial" w:cs="Arial"/>
          <w:b w:val="0"/>
          <w:color w:val="000000"/>
          <w:sz w:val="24"/>
        </w:rPr>
        <w:t>Avaliação exige vínculo ativo há sete dias por padrão; uma por ciclo; alteração da configuração precisa ser explicitada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RN-14: </w:t>
      </w:r>
      <w:r>
        <w:rPr>
          <w:rFonts w:ascii="Arial" w:hAnsi="Arial" w:eastAsia="Arial" w:cs="Arial"/>
          <w:b w:val="0"/>
          <w:color w:val="000000"/>
          <w:sz w:val="24"/>
        </w:rPr>
        <w:t>Saúde e performance exigem consentimento separado e finalidade, com revogação registrada</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RN-15: </w:t>
      </w:r>
      <w:r>
        <w:rPr>
          <w:rFonts w:ascii="Arial" w:hAnsi="Arial" w:eastAsia="Arial" w:cs="Arial"/>
          <w:b w:val="0"/>
          <w:color w:val="000000"/>
          <w:sz w:val="24"/>
        </w:rPr>
        <w:t>Conteúdo privado utiliza AES-256-GCM em repouso e HTTPS na implantação configurada; chave fora do Git e preservada no backup</w:t>
      </w:r>
    </w:p>
    <w:p>
      <w:pPr>
        <w:keepNext w:val="0"/>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RN-16: </w:t>
      </w:r>
      <w:r>
        <w:rPr>
          <w:rFonts w:ascii="Arial" w:hAnsi="Arial" w:eastAsia="Arial" w:cs="Arial"/>
          <w:b w:val="0"/>
          <w:color w:val="000000"/>
          <w:sz w:val="24"/>
        </w:rPr>
        <w:t>Cartão bruto não é coletado/armazenado pela aplicação; meio de pagamento gerenciado pelo checkout hospedado</w:t>
      </w:r>
    </w:p>
    <w:p>
      <w:pPr>
        <w:keepNext/>
        <w:keepLines/>
        <w:pageBreakBefore/>
        <w:widowControl/>
        <w:spacing w:line="414" w:lineRule="exact" w:before="280" w:after="160"/>
        <w:ind w:left="230" w:right="70" w:firstLine="0"/>
        <w:jc w:val="left"/>
        <w:numPr>
          <w:numId w:val="0"/>
        </w:numPr>
        <w:outlineLvl w:val="0"/>
      </w:pPr>
      <w:bookmarkStart w:id="1005" w:name="ers_cronograma"/>
      <w:r>
        <w:rPr>
          <w:rFonts w:ascii="Arial" w:hAnsi="Arial" w:eastAsia="Arial" w:cs="Arial"/>
          <w:b/>
          <w:color w:val="000000"/>
          <w:sz w:val="28"/>
        </w:rPr>
        <w:t>3. Cronograma do Projeto</w:t>
      </w:r>
      <w:bookmarkEnd w:id="1005"/>
      <w:r>
        <w:rPr>
          <w:vanish/>
        </w:rPr>
        <w:fldChar w:fldCharType="begin"/>
        <w:instrText xml:space="preserve"> TC "3. Cronograma do Projeto" \f E \l 1 </w:instrText>
        <w:fldChar w:fldCharType="end"/>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O desenvolvimento do sistema LinkAtletas é conduzido por uma abordagem ágil, com entregas contínuas e alinhamento às necessidades de atletas, treinadores e administradores. As atividades abrangem levantamento de requisitos, prototipação, modelagem, implementação do fluxo esportivo, segurança e evolução da solução.</w:t>
      </w:r>
    </w:p>
    <w:p>
      <w:pPr>
        <w:keepNext/>
        <w:keepLines/>
        <w:pageBreakBefore w:val="0"/>
        <w:widowControl/>
        <w:spacing w:line="414" w:lineRule="exact" w:before="280" w:after="160"/>
        <w:ind w:left="230" w:right="70" w:firstLine="0"/>
        <w:jc w:val="left"/>
        <w:numPr>
          <w:numId w:val="0"/>
        </w:numPr>
        <w:outlineLvl w:val="1"/>
      </w:pPr>
      <w:bookmarkStart w:id="1006" w:name="ers_sprints"/>
      <w:r>
        <w:rPr>
          <w:rFonts w:ascii="Arial" w:hAnsi="Arial" w:eastAsia="Arial" w:cs="Arial"/>
          <w:b/>
          <w:color w:val="000000"/>
          <w:sz w:val="24"/>
        </w:rPr>
        <w:t>3.1 Planejamento de Sprints</w:t>
      </w:r>
      <w:bookmarkEnd w:id="1006"/>
      <w:r>
        <w:rPr>
          <w:vanish/>
        </w:rPr>
        <w:fldChar w:fldCharType="begin"/>
        <w:instrText xml:space="preserve"> TC "3.1 Planejamento de Sprints" \f E \l 1 </w:instrText>
        <w:fldChar w:fldCharType="end"/>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A execução segue o planejamento por sprints do calendário acadêmico, com encerramento previsto em 30 de novembro de 2026. Os períodos abaixo consideram as janelas de entrega do roteiro dos professores. Funcionalidades complementares da Sprint 3 antecipadas na Sprint 2 continuam sujeitas à estabilização e às dependências externas indicadas no backlog.</w:t>
      </w:r>
    </w:p>
    <w:p>
      <w:pPr>
        <w:keepNext/>
        <w:keepLines/>
        <w:widowControl/>
        <w:spacing w:line="414" w:lineRule="exact" w:before="200" w:after="100"/>
        <w:ind w:left="230" w:right="70" w:firstLine="0"/>
        <w:jc w:val="left"/>
        <w:numPr>
          <w:numId w:val="0"/>
        </w:numPr>
      </w:pPr>
      <w:r>
        <w:rPr>
          <w:rFonts w:ascii="Arial" w:hAnsi="Arial" w:eastAsia="Arial" w:cs="Arial"/>
          <w:b/>
          <w:color w:val="000000"/>
          <w:sz w:val="24"/>
        </w:rPr>
        <w:t>• Sprint 01 — 03 de agosto a 14 de setembro de 2026: Planejamento, Requisitos e Modelagem</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Elaboração do documento inicial da demanda, com evidência de atividade na plataforma SAGA.</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Criação da ERS com requisitos funcionais, requisitos não funcionais e regras de negócio.</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Estruturação da lista priorizada e dos cenários textuais de verificação de todos os requisitos não funcionais.</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Especificação dos fluxos principais, alternativos, subfluxos e exceções dos requisitos funcionais.</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Modelagem de casos de uso, classes e Diagrama Entidade-Relacionamento (DER).</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Produção dos diagramas de sequência dos processos principais da solução.</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Prototipação das três principais interfaces e mapeamento da navegação, com as referências do projeto no Stitch.</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Preenchimento da matriz de integração das unidades curriculares.</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Criação do repositório Git, README e organização inicial de pastas.</w:t>
      </w:r>
    </w:p>
    <w:p>
      <w:pPr>
        <w:keepNext/>
        <w:keepLines/>
        <w:widowControl/>
        <w:spacing w:line="414" w:lineRule="exact" w:before="200" w:after="100"/>
        <w:ind w:left="230" w:right="70" w:firstLine="0"/>
        <w:jc w:val="left"/>
        <w:numPr>
          <w:numId w:val="0"/>
        </w:numPr>
      </w:pPr>
      <w:r>
        <w:rPr>
          <w:rFonts w:ascii="Arial" w:hAnsi="Arial" w:eastAsia="Arial" w:cs="Arial"/>
          <w:b/>
          <w:color w:val="000000"/>
          <w:sz w:val="24"/>
        </w:rPr>
        <w:t>• Sprint 02 — 21 de setembro a 26 de outubro de 2026: Fluxo Principal, Validações e Banco de Dados</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Atualização e versionamento do código-fonte no repositório do grupo.</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Desenvolvimento da autenticação, controle de acesso por papel e propriedade e controles de privacidade (RF-05, RNF-01 e RNF-02).</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Implementação dos cadastros de atleta e treinador, submissão de CREF e conferência manual administrativa na fonte oficial, com decisão e auditoria (RF-01 a RF-04, RNF-03 e RNF-04).</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Desenvolvimento do matchmaking por regras explicáveis, busca e consulta do portfólio do treinador (RF-06 a RF-08, RNF-06).</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Criação, migração e integração do PostgreSQL, incluindo catálogo de métricas e persistência das operações esportivas (RNF-07).</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Integração da interface web responsiva e do cliente móvel à API para contratação, aceite, prescrição, publicação, execução e feedback de treinos (RF-09, RF-10, RF-14, RF-16 e RF-17).</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Aplicação de validações de entrada, tratamento de falhas e feedback visual nos fluxos principais (RNF-11 a RNF-13).</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Execução dos testes iniciais de API, interface e cliente móvel, com relatórios e capturas de evidência.</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Documentação da API REST em OpenAPI e interface Swagger, incluindo as rotas internas de conferência manual do CREF (RNF-14).</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Atualização da ERS, diagramas, backlog e registro de dificuldades, decisões e mudanças de escopo.</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Implantação da web e API na Vercel, PostgreSQL no Neon, arquivos privados no Tigris, SMTP no Brevo e execução de tarefas pelo cron-job.org, com ambientes separados e testes remotos.</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Antecipação de comunicação, agenda, avaliações, mídia privada, recuperação de senha e rotinas de privacidade, mantendo o modo financeiro acadêmico sem cobrança real.</w:t>
      </w:r>
    </w:p>
    <w:p>
      <w:pPr>
        <w:keepNext/>
        <w:keepLines/>
        <w:widowControl/>
        <w:spacing w:line="414" w:lineRule="exact" w:before="200" w:after="100"/>
        <w:ind w:left="230" w:right="70" w:firstLine="0"/>
        <w:jc w:val="left"/>
        <w:numPr>
          <w:numId w:val="0"/>
        </w:numPr>
      </w:pPr>
      <w:r>
        <w:rPr>
          <w:rFonts w:ascii="Arial" w:hAnsi="Arial" w:eastAsia="Arial" w:cs="Arial"/>
          <w:b/>
          <w:color w:val="000000"/>
          <w:sz w:val="24"/>
        </w:rPr>
        <w:t>• Sprint 03 — 09 a 30 de novembro de 2026: Estabilização do MVP e Entrega Final</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Consolidação do MVP funcional e estável, revisão das pendências e estabilização dos módulos antecipados na Sprint 2.</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Evolução e homologação externa do módulo financeiro, quando disponíveis os acessos: pagamentos recorrentes, split, inadimplência e reconciliação (RF-11 a RF-13, RF-24, RNF-05 e RNF-15).</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Aperfeiçoamento do envio e correção de vídeos, chat, avaliações e acompanhamento de resultados (RF-15 e RF-18 a RF-23).</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Consolidação das rotinas administrativas, suspensão de contas, configuração de taxas, auditoria e moderação (RF-A07 e RF-A08).</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Finalização do código-fonte versionado, ERS final e documentação da API.</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Atualização final dos diagramas UML e DER, coerentes com a solução implementada.</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Execução da bateria final de testes, com relatório e evidências.</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Finalização da matriz de rastreabilidade das unidades curriculares.</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Revisão do manual de instalação, implantação e execução, acompanhado do README.</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Consolidação do backlog final com itens concluídos, retirados e futuros.</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Registro das limitações e propostas de evolução, incluindo homologação em aparelho físico, iOS e distribuição em lojas.</w:t>
      </w:r>
    </w:p>
    <w:p>
      <w:pPr>
        <w:keepNext w:val="0"/>
        <w:keepLines/>
        <w:widowControl/>
        <w:spacing w:line="414" w:lineRule="exact" w:before="0" w:after="60"/>
        <w:ind w:left="950" w:right="70" w:hanging="360"/>
        <w:jc w:val="left"/>
        <w:numPr>
          <w:numId w:val="0"/>
        </w:numPr>
      </w:pPr>
      <w:r>
        <w:rPr>
          <w:rFonts w:ascii="Arial" w:hAnsi="Arial" w:eastAsia="Arial" w:cs="Arial"/>
          <w:b w:val="0"/>
          <w:color w:val="000000"/>
          <w:sz w:val="24"/>
        </w:rPr>
        <w:t>○</w:t>
        <w:tab/>
        <w:t>Preparação da apresentação da Mostra e das evidências de participação individual.</w:t>
      </w:r>
    </w:p>
    <w:p>
      <w:pPr>
        <w:keepNext/>
        <w:keepLines/>
        <w:pageBreakBefore/>
        <w:widowControl/>
        <w:spacing w:line="414" w:lineRule="exact" w:before="280" w:after="160"/>
        <w:ind w:left="230" w:right="70" w:firstLine="0"/>
        <w:jc w:val="left"/>
        <w:numPr>
          <w:numId w:val="0"/>
        </w:numPr>
        <w:outlineLvl w:val="1"/>
      </w:pPr>
      <w:r>
        <w:rPr>
          <w:rFonts w:ascii="Arial" w:hAnsi="Arial" w:eastAsia="Arial" w:cs="Arial"/>
          <w:b/>
          <w:color w:val="000000"/>
          <w:sz w:val="24"/>
        </w:rPr>
        <w:t>Cronograma visual do projeto</w:t>
      </w:r>
    </w:p>
    <w:p>
      <w:pPr>
        <w:keepNext w:val="0"/>
        <w:keepLines/>
        <w:widowControl/>
        <w:spacing w:line="240" w:lineRule="auto" w:before="0" w:after="160"/>
        <w:ind w:left="230" w:right="70" w:firstLine="0"/>
        <w:jc w:val="center"/>
        <w:numPr>
          <w:numId w:val="0"/>
        </w:numPr>
      </w:pPr>
      <w:r>
        <w:drawing>
          <wp:inline>
            <wp:extent cx="6299200" cy="4077512"/>
            <wp:docPr id="16" name="Picture 16"/>
            <wp:cNvGraphicFramePr>
              <a:graphicFrameLocks noChangeAspect="1"/>
            </wp:cNvGraphicFramePr>
            <a:graphic>
              <a:graphicData uri="http://schemas.openxmlformats.org/drawingml/2006/picture">
                <pic:pic>
                  <pic:nvPicPr>
                    <pic:cNvPr id="0" name="cronograma-original.png"/>
                    <pic:cNvPicPr/>
                  </pic:nvPicPr>
                  <pic:blipFill>
                    <a:blip r:embed="rId48"/>
                    <a:stretch>
                      <a:fillRect/>
                    </a:stretch>
                  </pic:blipFill>
                  <pic:spPr>
                    <a:xfrm>
                      <a:off x="0" y="0"/>
                      <a:ext cx="6299200" cy="4077512"/>
                    </a:xfrm>
                    <a:prstGeom prst="rect"/>
                  </pic:spPr>
                </pic:pic>
              </a:graphicData>
            </a:graphic>
          </wp:inline>
        </w:drawing>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Fonte: Planejamento inicial do grupo (2026). As janelas de entrega atualizadas constam na seção 3.1; o quadro preserva a distribuição de atividades do planejamento original.</w:t>
      </w:r>
    </w:p>
    <w:p>
      <w:pPr>
        <w:keepNext w:val="0"/>
        <w:keepLines/>
        <w:widowControl/>
        <w:spacing w:line="414" w:lineRule="exact" w:before="0" w:after="80"/>
        <w:ind w:left="230" w:right="70" w:firstLine="0"/>
        <w:jc w:val="left"/>
        <w:numPr>
          <w:numId w:val="0"/>
        </w:numPr>
      </w:pPr>
      <w:hyperlink r:id="rId49">
        <w:r>
          <w:rPr>
            <w:rFonts w:ascii="Arial" w:hAnsi="Arial" w:eastAsia="Arial" w:cs="Arial"/>
            <w:b w:val="0"/>
            <w:color w:val="000000"/>
            <w:sz w:val="24"/>
          </w:rPr>
          <w:t>Cronograma_Projeto_Integrador_LinkAtletas</w:t>
        </w:r>
      </w:hyperlink>
    </w:p>
    <w:p>
      <w:pPr>
        <w:keepNext w:val="0"/>
        <w:keepLines/>
        <w:widowControl/>
        <w:spacing w:line="414" w:lineRule="exact" w:before="0" w:after="80"/>
        <w:ind w:left="230" w:right="70" w:firstLine="0"/>
        <w:jc w:val="left"/>
        <w:numPr>
          <w:numId w:val="0"/>
        </w:numPr>
      </w:pPr>
      <w:hyperlink r:id="rId50">
        <w:r>
          <w:rPr>
            <w:rFonts w:ascii="Arial" w:hAnsi="Arial" w:eastAsia="Arial" w:cs="Arial"/>
            <w:b w:val="0"/>
            <w:color w:val="000000"/>
            <w:sz w:val="24"/>
          </w:rPr>
          <w:t>Backlog atualizado do projeto</w:t>
        </w:r>
      </w:hyperlink>
    </w:p>
    <w:p>
      <w:pPr>
        <w:keepNext/>
        <w:keepLines/>
        <w:pageBreakBefore/>
        <w:widowControl/>
        <w:spacing w:line="414" w:lineRule="exact" w:before="280" w:after="160"/>
        <w:ind w:left="230" w:right="70" w:firstLine="0"/>
        <w:jc w:val="left"/>
        <w:numPr>
          <w:numId w:val="0"/>
        </w:numPr>
        <w:outlineLvl w:val="0"/>
      </w:pPr>
      <w:bookmarkStart w:id="1007" w:name="ers_prototipos"/>
      <w:r>
        <w:rPr>
          <w:rFonts w:ascii="Arial" w:hAnsi="Arial" w:eastAsia="Arial" w:cs="Arial"/>
          <w:b/>
          <w:color w:val="000000"/>
          <w:sz w:val="28"/>
        </w:rPr>
        <w:t>4. Protótipo do produto</w:t>
      </w:r>
      <w:bookmarkEnd w:id="1007"/>
      <w:r>
        <w:rPr>
          <w:vanish/>
        </w:rPr>
        <w:fldChar w:fldCharType="begin"/>
        <w:instrText xml:space="preserve"> TC "4. Protótipo do produto" \f E \l 1 </w:instrText>
        <w:fldChar w:fldCharType="end"/>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Nesta seção, apresentam-se as interfaces de alta fidelidade elaboradas pelo grupo para orientar o desenvolvimento do Front-end. Os protótipos preservam a concepção original; as evidências da interface implementada e integrada estão no relatório de testes.</w:t>
      </w:r>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Link para o Protótipo: </w:t>
      </w:r>
      <w:r>
        <w:rPr>
          <w:rFonts w:ascii="Arial" w:hAnsi="Arial" w:eastAsia="Arial" w:cs="Arial"/>
          <w:b w:val="0"/>
          <w:color w:val="000000"/>
          <w:sz w:val="24"/>
        </w:rPr>
      </w:r>
    </w:p>
    <w:p>
      <w:pPr>
        <w:keepNext w:val="0"/>
        <w:keepLines/>
        <w:widowControl/>
        <w:spacing w:line="414" w:lineRule="exact" w:before="0" w:after="80"/>
        <w:ind w:left="230" w:right="70" w:firstLine="0"/>
        <w:jc w:val="left"/>
        <w:numPr>
          <w:numId w:val="0"/>
        </w:numPr>
      </w:pPr>
      <w:hyperlink r:id="rId9">
        <w:r>
          <w:rPr>
            <w:rFonts w:ascii="Arial" w:hAnsi="Arial" w:eastAsia="Arial" w:cs="Arial"/>
            <w:b w:val="0"/>
            <w:color w:val="000000"/>
            <w:sz w:val="24"/>
          </w:rPr>
          <w:t>Atleta — protótipo no Stitch</w:t>
        </w:r>
      </w:hyperlink>
    </w:p>
    <w:p>
      <w:pPr>
        <w:keepNext w:val="0"/>
        <w:keepLines/>
        <w:widowControl/>
        <w:spacing w:line="414" w:lineRule="exact" w:before="0" w:after="80"/>
        <w:ind w:left="230" w:right="70" w:firstLine="0"/>
        <w:jc w:val="left"/>
        <w:numPr>
          <w:numId w:val="0"/>
        </w:numPr>
      </w:pPr>
      <w:hyperlink r:id="rId10">
        <w:r>
          <w:rPr>
            <w:rFonts w:ascii="Arial" w:hAnsi="Arial" w:eastAsia="Arial" w:cs="Arial"/>
            <w:b w:val="0"/>
            <w:color w:val="000000"/>
            <w:sz w:val="24"/>
          </w:rPr>
          <w:t>Treinador — protótipo no Stitch</w:t>
        </w:r>
      </w:hyperlink>
    </w:p>
    <w:p>
      <w:pPr>
        <w:keepNext/>
        <w:keepLines/>
        <w:widowControl/>
        <w:tabs>
          <w:tab w:pos="950" w:val="left"/>
        </w:tabs>
        <w:spacing w:line="414" w:lineRule="exact" w:before="0" w:after="60"/>
        <w:ind w:left="950" w:right="70" w:hanging="360"/>
        <w:jc w:val="left"/>
        <w:numPr>
          <w:numId w:val="0"/>
        </w:numPr>
      </w:pPr>
      <w:r>
        <w:rPr>
          <w:rFonts w:ascii="Arial" w:hAnsi="Arial" w:eastAsia="Arial" w:cs="Arial"/>
          <w:b w:val="0"/>
          <w:color w:val="000000"/>
          <w:sz w:val="24"/>
        </w:rPr>
        <w:t>•</w:t>
        <w:tab/>
      </w:r>
      <w:r>
        <w:rPr>
          <w:rFonts w:ascii="Arial" w:hAnsi="Arial" w:eastAsia="Arial" w:cs="Arial"/>
          <w:b/>
          <w:color w:val="000000"/>
          <w:sz w:val="24"/>
        </w:rPr>
        <w:t xml:space="preserve">Principais Telas: </w:t>
      </w:r>
      <w:r>
        <w:rPr>
          <w:rFonts w:ascii="Arial" w:hAnsi="Arial" w:eastAsia="Arial" w:cs="Arial"/>
          <w:b w:val="0"/>
          <w:color w:val="000000"/>
          <w:sz w:val="24"/>
        </w:rPr>
      </w:r>
    </w:p>
    <w:p>
      <w:pPr>
        <w:keepNext/>
        <w:keepLines/>
        <w:pageBreakBefore/>
        <w:widowControl/>
        <w:spacing w:line="414" w:lineRule="exact" w:before="280" w:after="160"/>
        <w:ind w:left="230" w:right="70" w:firstLine="0"/>
        <w:jc w:val="left"/>
        <w:numPr>
          <w:numId w:val="0"/>
        </w:numPr>
        <w:outlineLvl w:val="1"/>
      </w:pPr>
      <w:r>
        <w:rPr>
          <w:rFonts w:ascii="Arial" w:hAnsi="Arial" w:eastAsia="Arial" w:cs="Arial"/>
          <w:b/>
          <w:color w:val="000000"/>
          <w:sz w:val="24"/>
        </w:rPr>
        <w:t>Tela principal mobile (atleta)</w:t>
      </w:r>
    </w:p>
    <w:p>
      <w:pPr>
        <w:keepNext w:val="0"/>
        <w:keepLines/>
        <w:widowControl/>
        <w:spacing w:line="240" w:lineRule="auto" w:before="0" w:after="160"/>
        <w:ind w:left="230" w:right="70" w:firstLine="0"/>
        <w:jc w:val="center"/>
        <w:numPr>
          <w:numId w:val="0"/>
        </w:numPr>
      </w:pPr>
      <w:r>
        <w:drawing>
          <wp:inline>
            <wp:extent cx="1607820" cy="6096000"/>
            <wp:docPr id="17" name="Picture 17"/>
            <wp:cNvGraphicFramePr>
              <a:graphicFrameLocks noChangeAspect="1"/>
            </wp:cNvGraphicFramePr>
            <a:graphic>
              <a:graphicData uri="http://schemas.openxmlformats.org/drawingml/2006/picture">
                <pic:pic>
                  <pic:nvPicPr>
                    <pic:cNvPr id="0" name="prototipo-atleta.png"/>
                    <pic:cNvPicPr/>
                  </pic:nvPicPr>
                  <pic:blipFill>
                    <a:blip r:embed="rId51"/>
                    <a:stretch>
                      <a:fillRect/>
                    </a:stretch>
                  </pic:blipFill>
                  <pic:spPr>
                    <a:xfrm>
                      <a:off x="0" y="0"/>
                      <a:ext cx="1607820" cy="6096000"/>
                    </a:xfrm>
                    <a:prstGeom prst="rect"/>
                  </pic:spPr>
                </pic:pic>
              </a:graphicData>
            </a:graphic>
          </wp:inline>
        </w:drawing>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Fonte: Elaboração Própria (2026).</w:t>
      </w:r>
    </w:p>
    <w:p>
      <w:pPr>
        <w:keepNext/>
        <w:keepLines/>
        <w:pageBreakBefore/>
        <w:widowControl/>
        <w:spacing w:line="414" w:lineRule="exact" w:before="280" w:after="160"/>
        <w:ind w:left="230" w:right="70" w:firstLine="0"/>
        <w:jc w:val="left"/>
        <w:numPr>
          <w:numId w:val="0"/>
        </w:numPr>
        <w:outlineLvl w:val="1"/>
      </w:pPr>
      <w:r>
        <w:rPr>
          <w:rFonts w:ascii="Arial" w:hAnsi="Arial" w:eastAsia="Arial" w:cs="Arial"/>
          <w:b/>
          <w:color w:val="000000"/>
          <w:sz w:val="24"/>
        </w:rPr>
        <w:t>Tela principal Web (treinador)</w:t>
      </w:r>
    </w:p>
    <w:p>
      <w:pPr>
        <w:keepNext w:val="0"/>
        <w:keepLines/>
        <w:widowControl/>
        <w:spacing w:line="240" w:lineRule="auto" w:before="0" w:after="160"/>
        <w:ind w:left="230" w:right="70" w:firstLine="0"/>
        <w:jc w:val="center"/>
        <w:numPr>
          <w:numId w:val="0"/>
        </w:numPr>
      </w:pPr>
      <w:r>
        <w:drawing>
          <wp:inline>
            <wp:extent cx="6299200" cy="5039360"/>
            <wp:docPr id="18" name="Picture 18"/>
            <wp:cNvGraphicFramePr>
              <a:graphicFrameLocks noChangeAspect="1"/>
            </wp:cNvGraphicFramePr>
            <a:graphic>
              <a:graphicData uri="http://schemas.openxmlformats.org/drawingml/2006/picture">
                <pic:pic>
                  <pic:nvPicPr>
                    <pic:cNvPr id="0" name="prototipo-treinador.png"/>
                    <pic:cNvPicPr/>
                  </pic:nvPicPr>
                  <pic:blipFill>
                    <a:blip r:embed="rId52"/>
                    <a:stretch>
                      <a:fillRect/>
                    </a:stretch>
                  </pic:blipFill>
                  <pic:spPr>
                    <a:xfrm>
                      <a:off x="0" y="0"/>
                      <a:ext cx="6299200" cy="5039360"/>
                    </a:xfrm>
                    <a:prstGeom prst="rect"/>
                  </pic:spPr>
                </pic:pic>
              </a:graphicData>
            </a:graphic>
          </wp:inline>
        </w:drawing>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Fonte: Elaboração Própria (2026).</w:t>
      </w:r>
    </w:p>
    <w:p>
      <w:pPr>
        <w:keepNext/>
        <w:keepLines/>
        <w:pageBreakBefore/>
        <w:widowControl/>
        <w:spacing w:line="414" w:lineRule="exact" w:before="280" w:after="160"/>
        <w:ind w:left="230" w:right="70" w:firstLine="0"/>
        <w:jc w:val="left"/>
        <w:numPr>
          <w:numId w:val="0"/>
        </w:numPr>
        <w:outlineLvl w:val="1"/>
      </w:pPr>
      <w:r>
        <w:rPr>
          <w:rFonts w:ascii="Arial" w:hAnsi="Arial" w:eastAsia="Arial" w:cs="Arial"/>
          <w:b/>
          <w:color w:val="000000"/>
          <w:sz w:val="24"/>
        </w:rPr>
        <w:t>Tela de consultoria e alinhamentos (treinador)</w:t>
      </w:r>
    </w:p>
    <w:p>
      <w:pPr>
        <w:keepNext w:val="0"/>
        <w:keepLines/>
        <w:widowControl/>
        <w:spacing w:line="240" w:lineRule="auto" w:before="0" w:after="160"/>
        <w:ind w:left="230" w:right="70" w:firstLine="0"/>
        <w:jc w:val="center"/>
        <w:numPr>
          <w:numId w:val="0"/>
        </w:numPr>
      </w:pPr>
      <w:r>
        <w:drawing>
          <wp:inline>
            <wp:extent cx="3676650" cy="6096000"/>
            <wp:docPr id="19" name="Picture 19"/>
            <wp:cNvGraphicFramePr>
              <a:graphicFrameLocks noChangeAspect="1"/>
            </wp:cNvGraphicFramePr>
            <a:graphic>
              <a:graphicData uri="http://schemas.openxmlformats.org/drawingml/2006/picture">
                <pic:pic>
                  <pic:nvPicPr>
                    <pic:cNvPr id="0" name="prototipo-consultoria.png"/>
                    <pic:cNvPicPr/>
                  </pic:nvPicPr>
                  <pic:blipFill>
                    <a:blip r:embed="rId53"/>
                    <a:stretch>
                      <a:fillRect/>
                    </a:stretch>
                  </pic:blipFill>
                  <pic:spPr>
                    <a:xfrm>
                      <a:off x="0" y="0"/>
                      <a:ext cx="3676650" cy="6096000"/>
                    </a:xfrm>
                    <a:prstGeom prst="rect"/>
                  </pic:spPr>
                </pic:pic>
              </a:graphicData>
            </a:graphic>
          </wp:inline>
        </w:drawing>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Fonte: Elaboração Própria (2026).</w:t>
      </w:r>
    </w:p>
    <w:p>
      <w:pPr>
        <w:keepNext/>
        <w:keepLines/>
        <w:pageBreakBefore/>
        <w:widowControl/>
        <w:spacing w:line="414" w:lineRule="exact" w:before="280" w:after="160"/>
        <w:ind w:left="230" w:right="70" w:firstLine="0"/>
        <w:jc w:val="left"/>
        <w:numPr>
          <w:numId w:val="0"/>
        </w:numPr>
        <w:outlineLvl w:val="0"/>
      </w:pPr>
      <w:bookmarkStart w:id="1008" w:name="ers_uml"/>
      <w:r>
        <w:rPr>
          <w:rFonts w:ascii="Arial" w:hAnsi="Arial" w:eastAsia="Arial" w:cs="Arial"/>
          <w:b/>
          <w:color w:val="000000"/>
          <w:sz w:val="28"/>
        </w:rPr>
        <w:t>5. Diagramas UML</w:t>
      </w:r>
      <w:bookmarkEnd w:id="1008"/>
      <w:r>
        <w:rPr>
          <w:vanish/>
        </w:rPr>
        <w:fldChar w:fldCharType="begin"/>
        <w:instrText xml:space="preserve"> TC "5. Diagramas UML" \f E \l 1 </w:instrText>
        <w:fldChar w:fldCharType="end"/>
      </w:r>
    </w:p>
    <w:p>
      <w:pPr>
        <w:keepNext/>
        <w:keepLines/>
        <w:pageBreakBefore w:val="0"/>
        <w:widowControl/>
        <w:spacing w:line="414" w:lineRule="exact" w:before="280" w:after="160"/>
        <w:ind w:left="230" w:right="70" w:firstLine="0"/>
        <w:jc w:val="left"/>
        <w:numPr>
          <w:numId w:val="0"/>
        </w:numPr>
        <w:outlineLvl w:val="1"/>
      </w:pPr>
      <w:bookmarkStart w:id="1009" w:name="ers_casos_uso"/>
      <w:r>
        <w:rPr>
          <w:rFonts w:ascii="Arial" w:hAnsi="Arial" w:eastAsia="Arial" w:cs="Arial"/>
          <w:b/>
          <w:color w:val="000000"/>
          <w:sz w:val="24"/>
        </w:rPr>
        <w:t>5.1 Diagrama de Casos de Uso</w:t>
      </w:r>
      <w:bookmarkEnd w:id="1009"/>
      <w:r>
        <w:rPr>
          <w:vanish/>
        </w:rPr>
        <w:fldChar w:fldCharType="begin"/>
        <w:instrText xml:space="preserve"> TC "5.1 Diagrama de Casos de Uso" \f E \l 1 </w:instrText>
        <w:fldChar w:fldCharType="end"/>
      </w:r>
    </w:p>
    <w:p>
      <w:pPr>
        <w:keepNext w:val="0"/>
        <w:keepLines/>
        <w:widowControl/>
        <w:spacing w:line="240" w:lineRule="auto" w:before="0" w:after="160"/>
        <w:ind w:left="230" w:right="70" w:firstLine="0"/>
        <w:jc w:val="center"/>
        <w:numPr>
          <w:numId w:val="0"/>
        </w:numPr>
      </w:pPr>
      <w:r>
        <w:drawing>
          <wp:inline>
            <wp:extent cx="5004345" cy="6350000"/>
            <wp:docPr id="20" name="Picture 20"/>
            <wp:cNvGraphicFramePr>
              <a:graphicFrameLocks noChangeAspect="1"/>
            </wp:cNvGraphicFramePr>
            <a:graphic>
              <a:graphicData uri="http://schemas.openxmlformats.org/drawingml/2006/picture">
                <pic:pic>
                  <pic:nvPicPr>
                    <pic:cNvPr id="0" name="casos-de-uso-original.png"/>
                    <pic:cNvPicPr/>
                  </pic:nvPicPr>
                  <pic:blipFill>
                    <a:blip r:embed="rId54"/>
                    <a:stretch>
                      <a:fillRect/>
                    </a:stretch>
                  </pic:blipFill>
                  <pic:spPr>
                    <a:xfrm>
                      <a:off x="0" y="0"/>
                      <a:ext cx="5004345" cy="6350000"/>
                    </a:xfrm>
                    <a:prstGeom prst="rect"/>
                  </pic:spPr>
                </pic:pic>
              </a:graphicData>
            </a:graphic>
          </wp:inline>
        </w:drawing>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O atleta gerencia seu perfil, busca treinadores, solicita contratação, consulta e executa treinos e envia feedback. O treinador administra seu perfil, aceita vínculos e prescreve treinos. O administrador confere os registros profissionais e administra a plataforma. A entidade certificadora representa a fonte oficial consultada manualmente pelo administrador, sem chamada automática a uma API do conselho. O gateway representa o modo financeiro condicionado à configuração externa.</w:t>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Fonte: Elaboração Própria (2026).</w:t>
      </w:r>
    </w:p>
    <w:p>
      <w:pPr>
        <w:keepNext/>
        <w:keepLines/>
        <w:pageBreakBefore/>
        <w:widowControl/>
        <w:spacing w:line="414" w:lineRule="exact" w:before="280" w:after="160"/>
        <w:ind w:left="230" w:right="70" w:firstLine="0"/>
        <w:jc w:val="left"/>
        <w:numPr>
          <w:numId w:val="0"/>
        </w:numPr>
        <w:outlineLvl w:val="1"/>
      </w:pPr>
      <w:bookmarkStart w:id="1010" w:name="ers_classes"/>
      <w:r>
        <w:rPr>
          <w:rFonts w:ascii="Arial" w:hAnsi="Arial" w:eastAsia="Arial" w:cs="Arial"/>
          <w:b/>
          <w:color w:val="000000"/>
          <w:sz w:val="24"/>
        </w:rPr>
        <w:t>5.1 Diagrama de Classes</w:t>
      </w:r>
      <w:bookmarkEnd w:id="1010"/>
      <w:r>
        <w:rPr>
          <w:vanish/>
        </w:rPr>
        <w:fldChar w:fldCharType="begin"/>
        <w:instrText xml:space="preserve"> TC "5.1 Diagrama de Classes" \f E \l 1 </w:instrText>
        <w:fldChar w:fldCharType="end"/>
      </w:r>
    </w:p>
    <w:p>
      <w:pPr>
        <w:keepNext w:val="0"/>
        <w:keepLines/>
        <w:widowControl/>
        <w:spacing w:line="240" w:lineRule="auto" w:before="0" w:after="160"/>
        <w:ind w:left="230" w:right="70" w:firstLine="0"/>
        <w:jc w:val="center"/>
        <w:numPr>
          <w:numId w:val="0"/>
        </w:numPr>
      </w:pPr>
      <w:r>
        <w:drawing>
          <wp:inline>
            <wp:extent cx="6299200" cy="7084438"/>
            <wp:docPr id="21" name="Picture 21"/>
            <wp:cNvGraphicFramePr>
              <a:graphicFrameLocks noChangeAspect="1"/>
            </wp:cNvGraphicFramePr>
            <a:graphic>
              <a:graphicData uri="http://schemas.openxmlformats.org/drawingml/2006/picture">
                <pic:pic>
                  <pic:nvPicPr>
                    <pic:cNvPr id="0" name="classes-original.png"/>
                    <pic:cNvPicPr/>
                  </pic:nvPicPr>
                  <pic:blipFill>
                    <a:blip r:embed="rId55"/>
                    <a:stretch>
                      <a:fillRect/>
                    </a:stretch>
                  </pic:blipFill>
                  <pic:spPr>
                    <a:xfrm>
                      <a:off x="0" y="0"/>
                      <a:ext cx="6299200" cy="7084438"/>
                    </a:xfrm>
                    <a:prstGeom prst="rect"/>
                  </pic:spPr>
                </pic:pic>
              </a:graphicData>
            </a:graphic>
          </wp:inline>
        </w:drawing>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O modelo conceitual relaciona usuário, atleta, treinador, modalidade, validação profissional, matchmaking, prescrição, treino, exercícios, execução, avaliação e pagamento. A validação profissional é executada pela administração. Classes e operações descrevem o domínio; a implementação utiliza serviços e tabelas PostgreSQL, cujo esquema atualizado é apresentado no DER. O módulo financeiro permanece acadêmico nesta entrega.</w:t>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Fonte: Elaboração Própria (2026).</w:t>
      </w:r>
    </w:p>
    <w:p>
      <w:pPr>
        <w:keepNext/>
        <w:keepLines/>
        <w:pageBreakBefore/>
        <w:widowControl/>
        <w:spacing w:line="414" w:lineRule="exact" w:before="280" w:after="160"/>
        <w:ind w:left="230" w:right="70" w:firstLine="0"/>
        <w:jc w:val="left"/>
        <w:numPr>
          <w:numId w:val="0"/>
        </w:numPr>
        <w:outlineLvl w:val="1"/>
      </w:pPr>
      <w:bookmarkStart w:id="1011" w:name="ers_sequencias"/>
      <w:r>
        <w:rPr>
          <w:rFonts w:ascii="Arial" w:hAnsi="Arial" w:eastAsia="Arial" w:cs="Arial"/>
          <w:b/>
          <w:color w:val="000000"/>
          <w:sz w:val="24"/>
        </w:rPr>
        <w:t>5.2 Diagrama de Sequência</w:t>
      </w:r>
      <w:bookmarkEnd w:id="1011"/>
      <w:r>
        <w:rPr>
          <w:vanish/>
        </w:rPr>
        <w:fldChar w:fldCharType="begin"/>
        <w:instrText xml:space="preserve"> TC "5.2 Diagrama de Sequência" \f E \l 1 </w:instrText>
        <w:fldChar w:fldCharType="end"/>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Os seis diagramas detalham os processos da Sprint 2. As duas sequências de contratação e treino mantêm as versões atualizadas aprovadas pela equipe.</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5.2.1 Diagrama de Sequência [RF 09 e RF 10] — Contratação e aceite</w:t>
      </w:r>
    </w:p>
    <w:p>
      <w:pPr>
        <w:keepNext w:val="0"/>
        <w:keepLines/>
        <w:widowControl/>
        <w:spacing w:line="240" w:lineRule="auto" w:before="0" w:after="160"/>
        <w:ind w:left="230" w:right="70" w:firstLine="0"/>
        <w:jc w:val="center"/>
        <w:numPr>
          <w:numId w:val="0"/>
        </w:numPr>
      </w:pPr>
      <w:r>
        <w:drawing>
          <wp:inline>
            <wp:extent cx="6299200" cy="5958470"/>
            <wp:docPr id="22" name="Picture 22"/>
            <wp:cNvGraphicFramePr>
              <a:graphicFrameLocks noChangeAspect="1"/>
            </wp:cNvGraphicFramePr>
            <a:graphic>
              <a:graphicData uri="http://schemas.openxmlformats.org/drawingml/2006/picture">
                <pic:pic>
                  <pic:nvPicPr>
                    <pic:cNvPr id="0" name="sequencia-contratacao.png"/>
                    <pic:cNvPicPr/>
                  </pic:nvPicPr>
                  <pic:blipFill>
                    <a:blip r:embed="rId56"/>
                    <a:stretch>
                      <a:fillRect/>
                    </a:stretch>
                  </pic:blipFill>
                  <pic:spPr>
                    <a:xfrm>
                      <a:off x="0" y="0"/>
                      <a:ext cx="6299200" cy="5958470"/>
                    </a:xfrm>
                    <a:prstGeom prst="rect"/>
                  </pic:spPr>
                </pic:pic>
              </a:graphicData>
            </a:graphic>
          </wp:inline>
        </w:drawing>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Solicitação de vínculo, aceite do treinador e distinção entre modo acadêmico e integração financeira configurada.</w:t>
      </w:r>
    </w:p>
    <w:p>
      <w:pPr>
        <w:keepNext/>
        <w:keepLines/>
        <w:pageBreakBefore/>
        <w:widowControl/>
        <w:spacing w:line="414" w:lineRule="exact" w:before="280" w:after="160"/>
        <w:ind w:left="230" w:right="70" w:firstLine="0"/>
        <w:jc w:val="left"/>
        <w:numPr>
          <w:numId w:val="0"/>
        </w:numPr>
        <w:outlineLvl w:val="1"/>
      </w:pPr>
      <w:r>
        <w:rPr>
          <w:rFonts w:ascii="Arial" w:hAnsi="Arial" w:eastAsia="Arial" w:cs="Arial"/>
          <w:b/>
          <w:color w:val="000000"/>
          <w:sz w:val="24"/>
        </w:rPr>
        <w:t>5.2.2 Diagrama de Sequência [RF 14 a RF 18] — Gestão do treino e correção técnica</w:t>
      </w:r>
    </w:p>
    <w:p>
      <w:pPr>
        <w:keepNext w:val="0"/>
        <w:keepLines/>
        <w:widowControl/>
        <w:spacing w:line="240" w:lineRule="auto" w:before="0" w:after="160"/>
        <w:ind w:left="230" w:right="70" w:firstLine="0"/>
        <w:jc w:val="center"/>
        <w:numPr>
          <w:numId w:val="0"/>
        </w:numPr>
      </w:pPr>
      <w:r>
        <w:drawing>
          <wp:inline>
            <wp:extent cx="6299200" cy="5465699"/>
            <wp:docPr id="23" name="Picture 23"/>
            <wp:cNvGraphicFramePr>
              <a:graphicFrameLocks noChangeAspect="1"/>
            </wp:cNvGraphicFramePr>
            <a:graphic>
              <a:graphicData uri="http://schemas.openxmlformats.org/drawingml/2006/picture">
                <pic:pic>
                  <pic:nvPicPr>
                    <pic:cNvPr id="0" name="sequencia-treino.png"/>
                    <pic:cNvPicPr/>
                  </pic:nvPicPr>
                  <pic:blipFill>
                    <a:blip r:embed="rId57"/>
                    <a:stretch>
                      <a:fillRect/>
                    </a:stretch>
                  </pic:blipFill>
                  <pic:spPr>
                    <a:xfrm>
                      <a:off x="0" y="0"/>
                      <a:ext cx="6299200" cy="5465699"/>
                    </a:xfrm>
                    <a:prstGeom prst="rect"/>
                  </pic:spPr>
                </pic:pic>
              </a:graphicData>
            </a:graphic>
          </wp:inline>
        </w:drawing>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Prescrição, publicação, consulta autorizada, execução, feedback e mídia privada.</w:t>
      </w:r>
    </w:p>
    <w:p>
      <w:pPr>
        <w:keepNext/>
        <w:keepLines/>
        <w:pageBreakBefore/>
        <w:widowControl/>
        <w:spacing w:line="414" w:lineRule="exact" w:before="280" w:after="160"/>
        <w:ind w:left="230" w:right="70" w:firstLine="0"/>
        <w:jc w:val="left"/>
        <w:numPr>
          <w:numId w:val="0"/>
        </w:numPr>
        <w:outlineLvl w:val="1"/>
      </w:pPr>
      <w:r>
        <w:rPr>
          <w:rFonts w:ascii="Arial" w:hAnsi="Arial" w:eastAsia="Arial" w:cs="Arial"/>
          <w:b/>
          <w:color w:val="000000"/>
          <w:sz w:val="24"/>
        </w:rPr>
        <w:t>5.2.3 Diagrama de Sequência [RF 05] — Autenticação e sessão</w:t>
      </w:r>
    </w:p>
    <w:p>
      <w:pPr>
        <w:keepNext w:val="0"/>
        <w:keepLines/>
        <w:widowControl/>
        <w:spacing w:line="240" w:lineRule="auto" w:before="0" w:after="160"/>
        <w:ind w:left="230" w:right="70" w:firstLine="0"/>
        <w:jc w:val="center"/>
        <w:numPr>
          <w:numId w:val="0"/>
        </w:numPr>
      </w:pPr>
      <w:r>
        <w:drawing>
          <wp:inline>
            <wp:extent cx="6299200" cy="5551694"/>
            <wp:docPr id="24" name="Picture 24"/>
            <wp:cNvGraphicFramePr>
              <a:graphicFrameLocks noChangeAspect="1"/>
            </wp:cNvGraphicFramePr>
            <a:graphic>
              <a:graphicData uri="http://schemas.openxmlformats.org/drawingml/2006/picture">
                <pic:pic>
                  <pic:nvPicPr>
                    <pic:cNvPr id="0" name="sequencia-autenticacao.png"/>
                    <pic:cNvPicPr/>
                  </pic:nvPicPr>
                  <pic:blipFill>
                    <a:blip r:embed="rId58"/>
                    <a:stretch>
                      <a:fillRect/>
                    </a:stretch>
                  </pic:blipFill>
                  <pic:spPr>
                    <a:xfrm>
                      <a:off x="0" y="0"/>
                      <a:ext cx="6299200" cy="5551694"/>
                    </a:xfrm>
                    <a:prstGeom prst="rect"/>
                  </pic:spPr>
                </pic:pic>
              </a:graphicData>
            </a:graphic>
          </wp:inline>
        </w:drawing>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Validação das credenciais, emissão de sessão e consulta autorizada do usuário autenticado.</w:t>
      </w:r>
    </w:p>
    <w:p>
      <w:pPr>
        <w:keepNext/>
        <w:keepLines/>
        <w:pageBreakBefore/>
        <w:widowControl/>
        <w:spacing w:line="414" w:lineRule="exact" w:before="280" w:after="160"/>
        <w:ind w:left="230" w:right="70" w:firstLine="0"/>
        <w:jc w:val="left"/>
        <w:numPr>
          <w:numId w:val="0"/>
        </w:numPr>
        <w:outlineLvl w:val="1"/>
      </w:pPr>
      <w:r>
        <w:rPr>
          <w:rFonts w:ascii="Arial" w:hAnsi="Arial" w:eastAsia="Arial" w:cs="Arial"/>
          <w:b/>
          <w:color w:val="000000"/>
          <w:sz w:val="24"/>
        </w:rPr>
        <w:t>5.2.4 Diagrama de Sequência [RF 03 e RF 04] — Conferência manual do CREF</w:t>
      </w:r>
    </w:p>
    <w:p>
      <w:pPr>
        <w:keepNext w:val="0"/>
        <w:keepLines/>
        <w:widowControl/>
        <w:spacing w:line="240" w:lineRule="auto" w:before="0" w:after="160"/>
        <w:ind w:left="230" w:right="70" w:firstLine="0"/>
        <w:jc w:val="center"/>
        <w:numPr>
          <w:numId w:val="0"/>
        </w:numPr>
      </w:pPr>
      <w:r>
        <w:drawing>
          <wp:inline>
            <wp:extent cx="6299200" cy="4892378"/>
            <wp:docPr id="25" name="Picture 25"/>
            <wp:cNvGraphicFramePr>
              <a:graphicFrameLocks noChangeAspect="1"/>
            </wp:cNvGraphicFramePr>
            <a:graphic>
              <a:graphicData uri="http://schemas.openxmlformats.org/drawingml/2006/picture">
                <pic:pic>
                  <pic:nvPicPr>
                    <pic:cNvPr id="0" name="sequencia-cref-manual.png"/>
                    <pic:cNvPicPr/>
                  </pic:nvPicPr>
                  <pic:blipFill>
                    <a:blip r:embed="rId59"/>
                    <a:stretch>
                      <a:fillRect/>
                    </a:stretch>
                  </pic:blipFill>
                  <pic:spPr>
                    <a:xfrm>
                      <a:off x="0" y="0"/>
                      <a:ext cx="6299200" cy="4892378"/>
                    </a:xfrm>
                    <a:prstGeom prst="rect"/>
                  </pic:spPr>
                </pic:pic>
              </a:graphicData>
            </a:graphic>
          </wp:inline>
        </w:drawing>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Submissão pelo treinador, consulta humana à fonte oficial, decisão administrativa e auditoria transacional.</w:t>
      </w:r>
    </w:p>
    <w:p>
      <w:pPr>
        <w:keepNext/>
        <w:keepLines/>
        <w:pageBreakBefore/>
        <w:widowControl/>
        <w:spacing w:line="414" w:lineRule="exact" w:before="280" w:after="160"/>
        <w:ind w:left="230" w:right="70" w:firstLine="0"/>
        <w:jc w:val="left"/>
        <w:numPr>
          <w:numId w:val="0"/>
        </w:numPr>
        <w:outlineLvl w:val="1"/>
      </w:pPr>
      <w:r>
        <w:rPr>
          <w:rFonts w:ascii="Arial" w:hAnsi="Arial" w:eastAsia="Arial" w:cs="Arial"/>
          <w:b/>
          <w:color w:val="000000"/>
          <w:sz w:val="24"/>
        </w:rPr>
        <w:t>5.2.5 Diagrama de Sequência [RF-A01] — Recuperação de senha</w:t>
      </w:r>
    </w:p>
    <w:p>
      <w:pPr>
        <w:keepNext w:val="0"/>
        <w:keepLines/>
        <w:widowControl/>
        <w:spacing w:line="240" w:lineRule="auto" w:before="0" w:after="160"/>
        <w:ind w:left="230" w:right="70" w:firstLine="0"/>
        <w:jc w:val="center"/>
        <w:numPr>
          <w:numId w:val="0"/>
        </w:numPr>
      </w:pPr>
      <w:r>
        <w:drawing>
          <wp:inline>
            <wp:extent cx="6299200" cy="3212592"/>
            <wp:docPr id="26" name="Picture 26"/>
            <wp:cNvGraphicFramePr>
              <a:graphicFrameLocks noChangeAspect="1"/>
            </wp:cNvGraphicFramePr>
            <a:graphic>
              <a:graphicData uri="http://schemas.openxmlformats.org/drawingml/2006/picture">
                <pic:pic>
                  <pic:nvPicPr>
                    <pic:cNvPr id="0" name="sequencia-recuperacao.png"/>
                    <pic:cNvPicPr/>
                  </pic:nvPicPr>
                  <pic:blipFill>
                    <a:blip r:embed="rId60"/>
                    <a:stretch>
                      <a:fillRect/>
                    </a:stretch>
                  </pic:blipFill>
                  <pic:spPr>
                    <a:xfrm>
                      <a:off x="0" y="0"/>
                      <a:ext cx="6299200" cy="3212592"/>
                    </a:xfrm>
                    <a:prstGeom prst="rect"/>
                  </pic:spPr>
                </pic:pic>
              </a:graphicData>
            </a:graphic>
          </wp:inline>
        </w:drawing>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Solicitação com resposta genérica, outbox cifrada, envio SMTP e redefinição com token de uso único.</w:t>
      </w:r>
    </w:p>
    <w:p>
      <w:pPr>
        <w:keepNext/>
        <w:keepLines/>
        <w:pageBreakBefore/>
        <w:widowControl/>
        <w:spacing w:line="414" w:lineRule="exact" w:before="280" w:after="160"/>
        <w:ind w:left="230" w:right="70" w:firstLine="0"/>
        <w:jc w:val="left"/>
        <w:numPr>
          <w:numId w:val="0"/>
        </w:numPr>
        <w:outlineLvl w:val="1"/>
      </w:pPr>
      <w:r>
        <w:rPr>
          <w:rFonts w:ascii="Arial" w:hAnsi="Arial" w:eastAsia="Arial" w:cs="Arial"/>
          <w:b/>
          <w:color w:val="000000"/>
          <w:sz w:val="24"/>
        </w:rPr>
        <w:t>5.2.6 Diagrama de Sequência [RF 18] — Arquivo privado na nuvem</w:t>
      </w:r>
    </w:p>
    <w:p>
      <w:pPr>
        <w:keepNext w:val="0"/>
        <w:keepLines/>
        <w:widowControl/>
        <w:spacing w:line="240" w:lineRule="auto" w:before="0" w:after="160"/>
        <w:ind w:left="230" w:right="70" w:firstLine="0"/>
        <w:jc w:val="center"/>
        <w:numPr>
          <w:numId w:val="0"/>
        </w:numPr>
      </w:pPr>
      <w:r>
        <w:drawing>
          <wp:inline>
            <wp:extent cx="6299200" cy="5186341"/>
            <wp:docPr id="27" name="Picture 27"/>
            <wp:cNvGraphicFramePr>
              <a:graphicFrameLocks noChangeAspect="1"/>
            </wp:cNvGraphicFramePr>
            <a:graphic>
              <a:graphicData uri="http://schemas.openxmlformats.org/drawingml/2006/picture">
                <pic:pic>
                  <pic:nvPicPr>
                    <pic:cNvPr id="0" name="sequencia-upload-privado.png"/>
                    <pic:cNvPicPr/>
                  </pic:nvPicPr>
                  <pic:blipFill>
                    <a:blip r:embed="rId61"/>
                    <a:stretch>
                      <a:fillRect/>
                    </a:stretch>
                  </pic:blipFill>
                  <pic:spPr>
                    <a:xfrm>
                      <a:off x="0" y="0"/>
                      <a:ext cx="6299200" cy="5186341"/>
                    </a:xfrm>
                    <a:prstGeom prst="rect"/>
                  </pic:spPr>
                </pic:pic>
              </a:graphicData>
            </a:graphic>
          </wp:inline>
        </w:drawing>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Upload em partes, autorização, cifra, finalização e download privado com controle de acesso.</w:t>
      </w:r>
    </w:p>
    <w:p>
      <w:pPr>
        <w:keepNext/>
        <w:keepLines/>
        <w:pageBreakBefore/>
        <w:widowControl/>
        <w:spacing w:line="414" w:lineRule="exact" w:before="280" w:after="160"/>
        <w:ind w:left="230" w:right="70" w:firstLine="0"/>
        <w:jc w:val="left"/>
        <w:numPr>
          <w:numId w:val="0"/>
        </w:numPr>
        <w:outlineLvl w:val="1"/>
      </w:pPr>
      <w:bookmarkStart w:id="1012" w:name="ers_atividades"/>
      <w:r>
        <w:rPr>
          <w:rFonts w:ascii="Arial" w:hAnsi="Arial" w:eastAsia="Arial" w:cs="Arial"/>
          <w:b/>
          <w:color w:val="000000"/>
          <w:sz w:val="24"/>
        </w:rPr>
        <w:t>5.3 Diagrama de Atividade</w:t>
      </w:r>
      <w:bookmarkEnd w:id="1012"/>
      <w:r>
        <w:rPr>
          <w:vanish/>
        </w:rPr>
        <w:fldChar w:fldCharType="begin"/>
        <w:instrText xml:space="preserve"> TC "5.3 Diagrama de Atividade" \f E \l 1 </w:instrText>
        <w:fldChar w:fldCharType="end"/>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Os diagramas apresentam as decisões e os caminhos dos processos de validação profissional e acompanhamento esportivo.</w:t>
      </w:r>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5.3.1 Diagrama de Atividade [RF 03 e RF 04] — Validação profissional</w:t>
      </w:r>
    </w:p>
    <w:p>
      <w:pPr>
        <w:keepNext w:val="0"/>
        <w:keepLines/>
        <w:widowControl/>
        <w:spacing w:line="240" w:lineRule="auto" w:before="0" w:after="160"/>
        <w:ind w:left="230" w:right="70" w:firstLine="0"/>
        <w:jc w:val="center"/>
        <w:numPr>
          <w:numId w:val="0"/>
        </w:numPr>
      </w:pPr>
      <w:r>
        <w:drawing>
          <wp:inline>
            <wp:extent cx="1852422" cy="6477000"/>
            <wp:docPr id="28" name="Picture 28"/>
            <wp:cNvGraphicFramePr>
              <a:graphicFrameLocks noChangeAspect="1"/>
            </wp:cNvGraphicFramePr>
            <a:graphic>
              <a:graphicData uri="http://schemas.openxmlformats.org/drawingml/2006/picture">
                <pic:pic>
                  <pic:nvPicPr>
                    <pic:cNvPr id="0" name="atividade-cref.png"/>
                    <pic:cNvPicPr/>
                  </pic:nvPicPr>
                  <pic:blipFill>
                    <a:blip r:embed="rId62"/>
                    <a:stretch>
                      <a:fillRect/>
                    </a:stretch>
                  </pic:blipFill>
                  <pic:spPr>
                    <a:xfrm>
                      <a:off x="0" y="0"/>
                      <a:ext cx="1852422" cy="6477000"/>
                    </a:xfrm>
                    <a:prstGeom prst="rect"/>
                  </pic:spPr>
                </pic:pic>
              </a:graphicData>
            </a:graphic>
          </wp:inline>
        </w:drawing>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Análise manual com aprovação, rejeição ou manutenção da pendência quando não for possível concluir a conferência.</w:t>
      </w:r>
    </w:p>
    <w:p>
      <w:pPr>
        <w:keepNext/>
        <w:keepLines/>
        <w:pageBreakBefore/>
        <w:widowControl/>
        <w:spacing w:line="414" w:lineRule="exact" w:before="280" w:after="160"/>
        <w:ind w:left="230" w:right="70" w:firstLine="0"/>
        <w:jc w:val="left"/>
        <w:numPr>
          <w:numId w:val="0"/>
        </w:numPr>
        <w:outlineLvl w:val="1"/>
      </w:pPr>
      <w:r>
        <w:rPr>
          <w:rFonts w:ascii="Arial" w:hAnsi="Arial" w:eastAsia="Arial" w:cs="Arial"/>
          <w:b/>
          <w:color w:val="000000"/>
          <w:sz w:val="24"/>
        </w:rPr>
        <w:t>5.3.2 Diagrama de Atividade [RF 09 a RF 17] — Acompanhamento esportivo</w:t>
      </w:r>
    </w:p>
    <w:p>
      <w:pPr>
        <w:keepNext w:val="0"/>
        <w:keepLines/>
        <w:widowControl/>
        <w:spacing w:line="240" w:lineRule="auto" w:before="0" w:after="160"/>
        <w:ind w:left="230" w:right="70" w:firstLine="0"/>
        <w:jc w:val="center"/>
        <w:numPr>
          <w:numId w:val="0"/>
        </w:numPr>
      </w:pPr>
      <w:r>
        <w:drawing>
          <wp:inline>
            <wp:extent cx="1325626" cy="6477000"/>
            <wp:docPr id="29" name="Picture 29"/>
            <wp:cNvGraphicFramePr>
              <a:graphicFrameLocks noChangeAspect="1"/>
            </wp:cNvGraphicFramePr>
            <a:graphic>
              <a:graphicData uri="http://schemas.openxmlformats.org/drawingml/2006/picture">
                <pic:pic>
                  <pic:nvPicPr>
                    <pic:cNvPr id="0" name="atividade-acompanhamento.png"/>
                    <pic:cNvPicPr/>
                  </pic:nvPicPr>
                  <pic:blipFill>
                    <a:blip r:embed="rId63"/>
                    <a:stretch>
                      <a:fillRect/>
                    </a:stretch>
                  </pic:blipFill>
                  <pic:spPr>
                    <a:xfrm>
                      <a:off x="0" y="0"/>
                      <a:ext cx="1325626" cy="6477000"/>
                    </a:xfrm>
                    <a:prstGeom prst="rect"/>
                  </pic:spPr>
                </pic:pic>
              </a:graphicData>
            </a:graphic>
          </wp:inline>
        </w:drawing>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Da descoberta de um treinador elegível ao aceite, prescrição, execução e acompanhamento do feedback.</w:t>
      </w:r>
    </w:p>
    <w:p>
      <w:pPr>
        <w:keepNext/>
        <w:keepLines/>
        <w:pageBreakBefore/>
        <w:widowControl/>
        <w:spacing w:line="414" w:lineRule="exact" w:before="280" w:after="160"/>
        <w:ind w:left="230" w:right="70" w:firstLine="0"/>
        <w:jc w:val="left"/>
        <w:numPr>
          <w:numId w:val="0"/>
        </w:numPr>
        <w:outlineLvl w:val="1"/>
      </w:pPr>
      <w:bookmarkStart w:id="1013" w:name="ers_der"/>
      <w:r>
        <w:rPr>
          <w:rFonts w:ascii="Arial" w:hAnsi="Arial" w:eastAsia="Arial" w:cs="Arial"/>
          <w:b/>
          <w:color w:val="000000"/>
          <w:sz w:val="24"/>
        </w:rPr>
        <w:t>5.4 DER</w:t>
      </w:r>
      <w:bookmarkEnd w:id="1013"/>
      <w:r>
        <w:rPr>
          <w:vanish/>
        </w:rPr>
        <w:fldChar w:fldCharType="begin"/>
        <w:instrText xml:space="preserve"> TC "5.4 DER" \f E \l 1 </w:instrText>
        <w:fldChar w:fldCharType="end"/>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O modelo representa as 37 tabelas do esquema PostgreSQL exportado. O banco remoto utiliza Neon; o banco Docker é independente. A figura apresenta atributos selecionados; os campos, índices e restrições completos estão no dicionário de dados.</w:t>
      </w:r>
    </w:p>
    <w:p>
      <w:pPr>
        <w:keepNext w:val="0"/>
        <w:keepLines/>
        <w:widowControl/>
        <w:spacing w:line="240" w:lineRule="auto" w:before="0" w:after="160"/>
        <w:ind w:left="230" w:right="70" w:firstLine="0"/>
        <w:jc w:val="center"/>
        <w:numPr>
          <w:numId w:val="0"/>
        </w:numPr>
      </w:pPr>
      <w:r>
        <w:drawing>
          <wp:inline>
            <wp:extent cx="6299199" cy="1829458"/>
            <wp:docPr id="30" name="Picture 30"/>
            <wp:cNvGraphicFramePr>
              <a:graphicFrameLocks noChangeAspect="1"/>
            </wp:cNvGraphicFramePr>
            <a:graphic>
              <a:graphicData uri="http://schemas.openxmlformats.org/drawingml/2006/picture">
                <pic:pic>
                  <pic:nvPicPr>
                    <pic:cNvPr id="0" name="der.png"/>
                    <pic:cNvPicPr/>
                  </pic:nvPicPr>
                  <pic:blipFill>
                    <a:blip r:embed="rId64"/>
                    <a:stretch>
                      <a:fillRect/>
                    </a:stretch>
                  </pic:blipFill>
                  <pic:spPr>
                    <a:xfrm>
                      <a:off x="0" y="0"/>
                      <a:ext cx="6299199" cy="1829458"/>
                    </a:xfrm>
                    <a:prstGeom prst="rect"/>
                  </pic:spPr>
                </pic:pic>
              </a:graphicData>
            </a:graphic>
          </wp:inline>
        </w:drawing>
      </w:r>
    </w:p>
    <w:p>
      <w:pPr>
        <w:keepNext w:val="0"/>
        <w:keepLines/>
        <w:widowControl/>
        <w:spacing w:line="414" w:lineRule="exact" w:before="0" w:after="80"/>
        <w:ind w:left="230" w:right="70" w:firstLine="0"/>
        <w:jc w:val="left"/>
        <w:numPr>
          <w:numId w:val="0"/>
        </w:numPr>
      </w:pPr>
      <w:hyperlink r:id="rId65">
        <w:r>
          <w:rPr>
            <w:rFonts w:ascii="Arial" w:hAnsi="Arial" w:eastAsia="Arial" w:cs="Arial"/>
            <w:b w:val="0"/>
            <w:color w:val="000000"/>
            <w:sz w:val="24"/>
          </w:rPr>
          <w:t>DER vetorial ampliável</w:t>
        </w:r>
      </w:hyperlink>
    </w:p>
    <w:p>
      <w:pPr>
        <w:keepNext w:val="0"/>
        <w:keepLines/>
        <w:widowControl/>
        <w:spacing w:line="414" w:lineRule="exact" w:before="0" w:after="80"/>
        <w:ind w:left="230" w:right="70" w:firstLine="0"/>
        <w:jc w:val="left"/>
        <w:numPr>
          <w:numId w:val="0"/>
        </w:numPr>
      </w:pPr>
      <w:hyperlink r:id="rId66">
        <w:r>
          <w:rPr>
            <w:rFonts w:ascii="Arial" w:hAnsi="Arial" w:eastAsia="Arial" w:cs="Arial"/>
            <w:b w:val="0"/>
            <w:color w:val="000000"/>
            <w:sz w:val="24"/>
          </w:rPr>
          <w:t>Dicionário de dados e relacionamentos</w:t>
        </w:r>
      </w:hyperlink>
    </w:p>
    <w:p>
      <w:pPr>
        <w:keepNext/>
        <w:keepLines/>
        <w:pageBreakBefore/>
        <w:widowControl/>
        <w:spacing w:line="414" w:lineRule="exact" w:before="280" w:after="160"/>
        <w:ind w:left="230" w:right="70" w:firstLine="0"/>
        <w:jc w:val="left"/>
        <w:numPr>
          <w:numId w:val="0"/>
        </w:numPr>
        <w:outlineLvl w:val="0"/>
      </w:pPr>
      <w:bookmarkStart w:id="1014" w:name="ers_testes"/>
      <w:r>
        <w:rPr>
          <w:rFonts w:ascii="Arial" w:hAnsi="Arial" w:eastAsia="Arial" w:cs="Arial"/>
          <w:b/>
          <w:color w:val="000000"/>
          <w:sz w:val="28"/>
        </w:rPr>
        <w:t>6. Casos de Testes</w:t>
      </w:r>
      <w:bookmarkEnd w:id="1014"/>
      <w:r>
        <w:rPr>
          <w:vanish/>
        </w:rPr>
        <w:fldChar w:fldCharType="begin"/>
        <w:instrText xml:space="preserve"> TC "6. Casos de Testes" \f E \l 1 </w:instrText>
        <w:fldChar w:fldCharType="end"/>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Os casos a seguir registram os testes iniciais exigidos na Sprint 2, com dados fictícios, resultados esperados, resultados observados e referências das evidências. Os relatórios distinguem execução local, Preview e produção. Esta revisão documental não representa uma nova execução de todos os testes.</w:t>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Na etapa de implantação de 26/10/2026 foram aprovados 99 testes de API/unidade, 15 cenários de interface em Chromium, Firefox e WebKit e 22 testes do cliente móvel. O ensaio anterior do APK registrou 18 etapas integradas em emulador; o APK configurado para HTTPS também foi compilado, instalado e iniciado. Não houve homologação em aparelho físico, iOS, lojas ou cobrança real.</w:t>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A jornada principal foi exercitada em Preview por HTTPS, com CREF manual, vínculo, prescrição, execução, feedback e mensagens. Em produção foram conferidos saúde da API/PostgreSQL, sessão, permissões, armazenamento privado e recuperação de senha com aceite SMTP. O aceite SMTP não comprova chegada à caixa de entrada. Os CT abaixo mantêm as datas e evidências das execuções que os sustentam.</w:t>
      </w:r>
    </w:p>
    <w:p>
      <w:pPr>
        <w:keepNext w:val="0"/>
        <w:keepLines/>
        <w:widowControl/>
        <w:spacing w:line="414" w:lineRule="exact" w:before="0" w:after="80"/>
        <w:ind w:left="230" w:right="70" w:firstLine="0"/>
        <w:jc w:val="left"/>
        <w:numPr>
          <w:numId w:val="0"/>
        </w:numPr>
      </w:pPr>
      <w:hyperlink r:id="rId67">
        <w:r>
          <w:rPr>
            <w:rFonts w:ascii="Arial" w:hAnsi="Arial" w:eastAsia="Arial" w:cs="Arial"/>
            <w:b w:val="0"/>
            <w:color w:val="000000"/>
            <w:sz w:val="24"/>
          </w:rPr>
          <w:t>Relatório de testes e evidências</w:t>
        </w:r>
      </w:hyperlink>
    </w:p>
    <w:p>
      <w:pPr>
        <w:keepNext w:val="0"/>
        <w:keepLines/>
        <w:widowControl/>
        <w:spacing w:line="414" w:lineRule="exact" w:before="0" w:after="80"/>
        <w:ind w:left="230" w:right="70" w:firstLine="0"/>
        <w:jc w:val="left"/>
        <w:numPr>
          <w:numId w:val="0"/>
        </w:numPr>
      </w:pPr>
      <w:hyperlink r:id="rId68">
        <w:r>
          <w:rPr>
            <w:rFonts w:ascii="Arial" w:hAnsi="Arial" w:eastAsia="Arial" w:cs="Arial"/>
            <w:b w:val="0"/>
            <w:color w:val="000000"/>
            <w:sz w:val="24"/>
          </w:rPr>
          <w:t>Implantação e testes remotos de 26/10/2026</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CT001 – Cadastro de usuário atleta válido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RF-01, RF-A06</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APK local instalado no emulador e serviços de teste disponíveis; conta fictícia nova.</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Abrir cadastro como atleta e informar dados válidos.</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Confirmar o envio e consultar o usuário persistido no servidor.</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Conta de atleta persistida e acesso iniciado, sem criar administrador.</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Cadastro pelo APK persistido no PostgreSQL.</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CI Linux, emulador Android API 35 x86_64 e API/PostgreSQL/SMTP/S3 locais reais. Dados fictícios; sem aparelho físico ou financeiro externo.</w:t>
      </w:r>
    </w:p>
    <w:p>
      <w:pPr>
        <w:keepNext w:val="0"/>
        <w:keepLines/>
        <w:widowControl/>
        <w:spacing w:line="414" w:lineRule="exact" w:before="0" w:after="80"/>
        <w:ind w:left="230" w:right="70" w:firstLine="0"/>
        <w:jc w:val="left"/>
        <w:numPr>
          <w:numId w:val="0"/>
        </w:numPr>
      </w:pPr>
      <w:hyperlink r:id="rId69">
        <w:r>
          <w:rPr>
            <w:rFonts w:ascii="Arial" w:hAnsi="Arial" w:eastAsia="Arial" w:cs="Arial"/>
            <w:b w:val="0"/>
            <w:color w:val="000000"/>
            <w:sz w:val="24"/>
          </w:rPr>
          <w:t>Evidência CT001</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CT002 – Cadastro e perfil de treinador válido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RF-02, RF-03, RF-05</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Treinador fictício criado pelo cadastro público na preparação da suíte de API.</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Completar o perfil do treinador com as opções do catálogo.</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Exercitar validações de perfil e tentativa de decisão de CREF pelo papel atleta.</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Preparação do cadastro/perfil concluída; dados inválidos e decisão pelo atleta são negados.</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valida perfil e não permite a atleta aprovar CREF.</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14:36:01 UTC-03:00. Windows, API Fastify/PostgreSQL e serviços locais; dados fictícios. Data derivada do startTime do arquivo Vitest, preservado sem reexecução.</w:t>
      </w:r>
    </w:p>
    <w:p>
      <w:pPr>
        <w:keepNext w:val="0"/>
        <w:keepLines/>
        <w:widowControl/>
        <w:spacing w:line="414" w:lineRule="exact" w:before="0" w:after="80"/>
        <w:ind w:left="230" w:right="70" w:firstLine="0"/>
        <w:jc w:val="left"/>
        <w:numPr>
          <w:numId w:val="0"/>
        </w:numPr>
      </w:pPr>
      <w:hyperlink r:id="rId70">
        <w:r>
          <w:rPr>
            <w:rFonts w:ascii="Arial" w:hAnsi="Arial" w:eastAsia="Arial" w:cs="Arial"/>
            <w:b w:val="0"/>
            <w:color w:val="000000"/>
            <w:sz w:val="24"/>
          </w:rPr>
          <w:t>Evidência CT002</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CT003 – Credencial inválida e unicidade de e-mail</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RF-01, RF-05, RNF-11</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Conta fictícia já cadastrada.</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Tentar cadastro com o mesmo e-mail variando maiúsculas/minúsculas.</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Tentar autenticar com senha incorreta.</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Duplicidade e login inválido são recusados com tratamento de erro.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impede e-mail duplicado sem distinguir maiúsculas e senha incorreta.</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14:36:01 UTC-03:00. Windows, API Fastify/PostgreSQL e serviços locais; dados fictícios. Data derivada do startTime do arquivo Vitest, preservado sem reexecução.</w:t>
      </w:r>
    </w:p>
    <w:p>
      <w:pPr>
        <w:keepNext w:val="0"/>
        <w:keepLines/>
        <w:widowControl/>
        <w:spacing w:line="414" w:lineRule="exact" w:before="0" w:after="80"/>
        <w:ind w:left="230" w:right="70" w:firstLine="0"/>
        <w:jc w:val="left"/>
        <w:numPr>
          <w:numId w:val="0"/>
        </w:numPr>
      </w:pPr>
      <w:hyperlink r:id="rId70">
        <w:r>
          <w:rPr>
            <w:rFonts w:ascii="Arial" w:hAnsi="Arial" w:eastAsia="Arial" w:cs="Arial"/>
            <w:b w:val="0"/>
            <w:color w:val="000000"/>
            <w:sz w:val="24"/>
          </w:rPr>
          <w:t>Evidência CT003</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CT004 – Conferência manual e auditoria de CREF</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RF-03, RF-04, RN-01, RN-02, RNF-03</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Treinador com perfil completo, submissão fictícia e administrador de teste.</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Submeter comprovação de teste.</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Administrador aprova pela API com motivo.</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3.</w:t>
        <w:tab/>
        <w:t>Conferir decisão e auditoria persistidas.</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Decisão administrativa rastreável atualiza o perfil. O teste não consulta nem comprova registro profissional real.</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submete comprovação e registra aprovação administrativa com auditoria.</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14:36:01 UTC-03:00. Windows, API Fastify/PostgreSQL e serviços locais; dados fictícios. Data derivada do startTime do arquivo Vitest, preservado sem reexecução.</w:t>
      </w:r>
    </w:p>
    <w:p>
      <w:pPr>
        <w:keepNext w:val="0"/>
        <w:keepLines/>
        <w:widowControl/>
        <w:spacing w:line="414" w:lineRule="exact" w:before="0" w:after="80"/>
        <w:ind w:left="230" w:right="70" w:firstLine="0"/>
        <w:jc w:val="left"/>
        <w:numPr>
          <w:numId w:val="0"/>
        </w:numPr>
      </w:pPr>
      <w:hyperlink r:id="rId70">
        <w:r>
          <w:rPr>
            <w:rFonts w:ascii="Arial" w:hAnsi="Arial" w:eastAsia="Arial" w:cs="Arial"/>
            <w:b w:val="0"/>
            <w:color w:val="000000"/>
            <w:sz w:val="24"/>
          </w:rPr>
          <w:t>Evidência CT004</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CT005 – Profissional pendente fora da descoberta</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RF-04, RF-06, RNF-04</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Treinador fictício ainda não aprovado e atleta autenticado.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Consultar descoberta.</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Tentar contratar diretamente o profissional pendente.</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Profissional não aparece e a contratação direta é impedida.</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oculta treinador ainda não aprovado e impede sua contratação.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14:36:01 UTC-03:00. Windows, API Fastify/PostgreSQL e serviços locais; dados fictícios. Data derivada do startTime do arquivo Vitest, preservado sem reexecução.</w:t>
      </w:r>
    </w:p>
    <w:p>
      <w:pPr>
        <w:keepNext w:val="0"/>
        <w:keepLines/>
        <w:widowControl/>
        <w:spacing w:line="414" w:lineRule="exact" w:before="0" w:after="80"/>
        <w:ind w:left="230" w:right="70" w:firstLine="0"/>
        <w:jc w:val="left"/>
        <w:numPr>
          <w:numId w:val="0"/>
        </w:numPr>
      </w:pPr>
      <w:hyperlink r:id="rId70">
        <w:r>
          <w:rPr>
            <w:rFonts w:ascii="Arial" w:hAnsi="Arial" w:eastAsia="Arial" w:cs="Arial"/>
            <w:b w:val="0"/>
            <w:color w:val="000000"/>
            <w:sz w:val="24"/>
          </w:rPr>
          <w:t>Evidência CT005</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CT006 – Matching calculado e filtros suportados</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RF-06, RF-07, RN-08, RN-09</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Perfis fictícios com preferências e profissional aprovado.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Consultar a recomendação e conferir score/razões.</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Aplicar os filtros implementados e comparar a resposta.</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Ranking respeita pontuação e filtros; não se presume filtro por nota média.</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retorna recomendação calculada e respeita filtros.</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14:36:01 UTC-03:00. Windows, API Fastify/PostgreSQL e serviços locais; dados fictícios. Data derivada do startTime do arquivo Vitest, preservado sem reexecução.</w:t>
      </w:r>
    </w:p>
    <w:p>
      <w:pPr>
        <w:keepNext w:val="0"/>
        <w:keepLines/>
        <w:widowControl/>
        <w:spacing w:line="414" w:lineRule="exact" w:before="0" w:after="80"/>
        <w:ind w:left="230" w:right="70" w:firstLine="0"/>
        <w:jc w:val="left"/>
        <w:numPr>
          <w:numId w:val="0"/>
        </w:numPr>
      </w:pPr>
      <w:hyperlink r:id="rId70">
        <w:r>
          <w:rPr>
            <w:rFonts w:ascii="Arial" w:hAnsi="Arial" w:eastAsia="Arial" w:cs="Arial"/>
            <w:b w:val="0"/>
            <w:color w:val="000000"/>
            <w:sz w:val="24"/>
          </w:rPr>
          <w:t>Evidência CT006</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CT007 – Solicitação, duplicidade e acesso por terceiro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RF-09, RF-10, RN-07</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Atleta e treinador elegíveis; outro usuário de teste.</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Criar solicitação pendente.</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Repetir a solicitação e tentar decidir com terceiro.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Pedido inicial persiste; duplicidade e decisão por terceiro são negadas.</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cria solicitação pendente, bloqueia duplicata e aceite por terceiros.</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14:36:01 UTC-03:00. Windows, API Fastify/PostgreSQL e serviços locais; dados fictícios. Data derivada do startTime do arquivo Vitest, preservado sem reexecução.</w:t>
      </w:r>
    </w:p>
    <w:p>
      <w:pPr>
        <w:keepNext w:val="0"/>
        <w:keepLines/>
        <w:widowControl/>
        <w:spacing w:line="414" w:lineRule="exact" w:before="0" w:after="80"/>
        <w:ind w:left="230" w:right="70" w:firstLine="0"/>
        <w:jc w:val="left"/>
        <w:numPr>
          <w:numId w:val="0"/>
        </w:numPr>
      </w:pPr>
      <w:hyperlink r:id="rId70">
        <w:r>
          <w:rPr>
            <w:rFonts w:ascii="Arial" w:hAnsi="Arial" w:eastAsia="Arial" w:cs="Arial"/>
            <w:b w:val="0"/>
            <w:color w:val="000000"/>
            <w:sz w:val="24"/>
          </w:rPr>
          <w:t>Evidência CT007</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CT008 – Aceite concorrente de solicitação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RF-10, RN-07</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Solicitação pendente destinada ao treinador autenticado.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Enviar decisões simultâneas para a mesma solicitação.</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Consultar o estado final.</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Somente uma decisão efetiva; não são criados ciclos duplicados.</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aceita uma única vez mesmo com requisições simultâneas.</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14:36:01 UTC-03:00. Windows, API Fastify/PostgreSQL e serviços locais; dados fictícios. Data derivada do startTime do arquivo Vitest, preservado sem reexecução.</w:t>
      </w:r>
    </w:p>
    <w:p>
      <w:pPr>
        <w:keepNext w:val="0"/>
        <w:keepLines/>
        <w:widowControl/>
        <w:spacing w:line="414" w:lineRule="exact" w:before="0" w:after="80"/>
        <w:ind w:left="230" w:right="70" w:firstLine="0"/>
        <w:jc w:val="left"/>
        <w:numPr>
          <w:numId w:val="0"/>
        </w:numPr>
      </w:pPr>
      <w:hyperlink r:id="rId70">
        <w:r>
          <w:rPr>
            <w:rFonts w:ascii="Arial" w:hAnsi="Arial" w:eastAsia="Arial" w:cs="Arial"/>
            <w:b w:val="0"/>
            <w:color w:val="000000"/>
            <w:sz w:val="24"/>
          </w:rPr>
          <w:t>Evidência CT008</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CT009 – Prescrição válida e rascunho privado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RF-14, RNF-10</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Vínculo ativo e treinador com acesso autorizado.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Tentar prescrição inválida.</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Salvar ficha como rascunho e tentar acesso sem permissão.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Dados inválidos são recusados e o rascunho permanece privado.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valida a prescrição e protege o rascunho.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14:36:01 UTC-03:00. Windows, API Fastify/PostgreSQL e serviços locais; dados fictícios. Data derivada do startTime do arquivo Vitest, preservado sem reexecução.</w:t>
      </w:r>
    </w:p>
    <w:p>
      <w:pPr>
        <w:keepNext w:val="0"/>
        <w:keepLines/>
        <w:widowControl/>
        <w:spacing w:line="414" w:lineRule="exact" w:before="0" w:after="80"/>
        <w:ind w:left="230" w:right="70" w:firstLine="0"/>
        <w:jc w:val="left"/>
        <w:numPr>
          <w:numId w:val="0"/>
        </w:numPr>
      </w:pPr>
      <w:hyperlink r:id="rId70">
        <w:r>
          <w:rPr>
            <w:rFonts w:ascii="Arial" w:hAnsi="Arial" w:eastAsia="Arial" w:cs="Arial"/>
            <w:b w:val="0"/>
            <w:color w:val="000000"/>
            <w:sz w:val="24"/>
          </w:rPr>
          <w:t>Evidência CT009</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CT010 – Publicação e consulta da ficha pelo atleta</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RF-14, RF-16, RN-11</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Ficha em vínculo de teste e usuário alheio.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Publicar a ficha.</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Consultar com atleta do vínculo e com terceiro.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Somente o atleta autorizado acessa a ficha publicada.</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publica e mostra a ficha somente ao atleta do vínculo.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14:36:01 UTC-03:00. Windows, API Fastify/PostgreSQL e serviços locais; dados fictícios. Data derivada do startTime do arquivo Vitest, preservado sem reexecução.</w:t>
      </w:r>
    </w:p>
    <w:p>
      <w:pPr>
        <w:keepNext w:val="0"/>
        <w:keepLines/>
        <w:widowControl/>
        <w:spacing w:line="414" w:lineRule="exact" w:before="0" w:after="80"/>
        <w:ind w:left="230" w:right="70" w:firstLine="0"/>
        <w:jc w:val="left"/>
        <w:numPr>
          <w:numId w:val="0"/>
        </w:numPr>
      </w:pPr>
      <w:hyperlink r:id="rId70">
        <w:r>
          <w:rPr>
            <w:rFonts w:ascii="Arial" w:hAnsi="Arial" w:eastAsia="Arial" w:cs="Arial"/>
            <w:b w:val="0"/>
            <w:color w:val="000000"/>
            <w:sz w:val="24"/>
          </w:rPr>
          <w:t>Evidência CT010</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CT011 – Métricas inválidas recusadas</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RF-17, RN-12, RNF-07</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Ficha publicada e atleta autorizado.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Enviar métrica desconhecida ou fora do catálogo/limite.</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Informar bloco inexistente.</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Entradas inválidas não produzem execução inconsistente.</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rejeita métricas desconhecidas, fora dos limites e blocos inexistentes.</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14:36:01 UTC-03:00. Windows, API Fastify/PostgreSQL e serviços locais; dados fictícios. Data derivada do startTime do arquivo Vitest, preservado sem reexecução.</w:t>
      </w:r>
    </w:p>
    <w:p>
      <w:pPr>
        <w:keepNext w:val="0"/>
        <w:keepLines/>
        <w:widowControl/>
        <w:spacing w:line="414" w:lineRule="exact" w:before="0" w:after="80"/>
        <w:ind w:left="230" w:right="70" w:firstLine="0"/>
        <w:jc w:val="left"/>
        <w:numPr>
          <w:numId w:val="0"/>
        </w:numPr>
      </w:pPr>
      <w:hyperlink r:id="rId70">
        <w:r>
          <w:rPr>
            <w:rFonts w:ascii="Arial" w:hAnsi="Arial" w:eastAsia="Arial" w:cs="Arial"/>
            <w:b w:val="0"/>
            <w:color w:val="000000"/>
            <w:sz w:val="24"/>
          </w:rPr>
          <w:t>Evidência CT011</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CT012 – Execução e atualização sem duplicidade</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RF-17, RN-12</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Ficha publicada, atleta e treinador do vínculo.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Gravar execução e feedback.</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Atualizar a execução e consultar como treinador.</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Uma execução por ficha, visível somente a quem tem autorização.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grava e atualiza uma única execução visível ao treinador.</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14:36:01 UTC-03:00. Windows, API Fastify/PostgreSQL e serviços locais; dados fictícios. Data derivada do startTime do arquivo Vitest, preservado sem reexecução.</w:t>
      </w:r>
    </w:p>
    <w:p>
      <w:pPr>
        <w:keepNext w:val="0"/>
        <w:keepLines/>
        <w:widowControl/>
        <w:spacing w:line="414" w:lineRule="exact" w:before="0" w:after="80"/>
        <w:ind w:left="230" w:right="70" w:firstLine="0"/>
        <w:jc w:val="left"/>
        <w:numPr>
          <w:numId w:val="0"/>
        </w:numPr>
      </w:pPr>
      <w:hyperlink r:id="rId70">
        <w:r>
          <w:rPr>
            <w:rFonts w:ascii="Arial" w:hAnsi="Arial" w:eastAsia="Arial" w:cs="Arial"/>
            <w:b w:val="0"/>
            <w:color w:val="000000"/>
            <w:sz w:val="24"/>
          </w:rPr>
          <w:t>Evidência CT012</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CT013 – Arquivo privado cifrado e recuperação autorizada</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RF-18, RNF-02, RF-A04</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Consentimento e recurso de teste autorizados; S3 local real.</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Enviar arquivo permitido.</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Inspecionar bytes cifrados no armazenamento e baixar pelo usuário autorizado.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Objeto privado e cifrado; recuperação autorizada retorna o original.</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S3 contém bytes cifrados, bucket é privado e download autorizado recupera original.</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14:36:01 UTC-03:00. Windows, API Fastify/PostgreSQL e serviços locais; dados fictícios. Data derivada do startTime do arquivo Vitest, preservado sem reexecução.</w:t>
      </w:r>
    </w:p>
    <w:p>
      <w:pPr>
        <w:keepNext w:val="0"/>
        <w:keepLines/>
        <w:widowControl/>
        <w:spacing w:line="414" w:lineRule="exact" w:before="0" w:after="80"/>
        <w:ind w:left="230" w:right="70" w:firstLine="0"/>
        <w:jc w:val="left"/>
        <w:numPr>
          <w:numId w:val="0"/>
        </w:numPr>
      </w:pPr>
      <w:hyperlink r:id="rId70">
        <w:r>
          <w:rPr>
            <w:rFonts w:ascii="Arial" w:hAnsi="Arial" w:eastAsia="Arial" w:cs="Arial"/>
            <w:b w:val="0"/>
            <w:color w:val="000000"/>
            <w:sz w:val="24"/>
          </w:rPr>
          <w:t>Evidência CT013</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CT014 – Mensagens cifradas e paginação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RF-19, RNF-02</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Participantes de vínculo válido e conversa de teste.</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Enviar mensagens.</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Consultar histórico em páginas e verificar persistência/cifra.</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Ordem e paginação sem perda/duplicação, com conteúdo cifrado no banco.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persiste mensagens cifradas, mantém ordem e pagina sem perda/duplicação.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14:36:01 UTC-03:00. Windows, API Fastify/PostgreSQL e serviços locais; dados fictícios. Data derivada do startTime do arquivo Vitest, preservado sem reexecução.</w:t>
      </w:r>
    </w:p>
    <w:p>
      <w:pPr>
        <w:keepNext w:val="0"/>
        <w:keepLines/>
        <w:widowControl/>
        <w:spacing w:line="414" w:lineRule="exact" w:before="0" w:after="80"/>
        <w:ind w:left="230" w:right="70" w:firstLine="0"/>
        <w:jc w:val="left"/>
        <w:numPr>
          <w:numId w:val="0"/>
        </w:numPr>
      </w:pPr>
      <w:hyperlink r:id="rId70">
        <w:r>
          <w:rPr>
            <w:rFonts w:ascii="Arial" w:hAnsi="Arial" w:eastAsia="Arial" w:cs="Arial"/>
            <w:b w:val="0"/>
            <w:color w:val="000000"/>
            <w:sz w:val="24"/>
          </w:rPr>
          <w:t>Evidência CT014</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CT015 – Recuperação de senha por SMTP local</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RF-A01, RF-05</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Conta fictícia, SMTP Mailpit e outbox de teste.</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Solicitar recuperação e obter mensagem enviada ao SMTP local.</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Consumir token para alterar senha e tentar reutilizá-lo e usar sessões antigas.</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Uso único, token em hash SQL e invalidação de sessões anteriores.</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recuperação envia via SMTP, token só tem hash SQL, uso único e invalida sessões.</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14:36:01 UTC-03:00. Windows, API Fastify/PostgreSQL e serviços locais; dados fictícios. Data derivada do startTime do arquivo Vitest, preservado sem reexecução.</w:t>
      </w:r>
    </w:p>
    <w:p>
      <w:pPr>
        <w:keepNext w:val="0"/>
        <w:keepLines/>
        <w:widowControl/>
        <w:spacing w:line="414" w:lineRule="exact" w:before="0" w:after="80"/>
        <w:ind w:left="230" w:right="70" w:firstLine="0"/>
        <w:jc w:val="left"/>
        <w:numPr>
          <w:numId w:val="0"/>
        </w:numPr>
      </w:pPr>
      <w:hyperlink r:id="rId70">
        <w:r>
          <w:rPr>
            <w:rFonts w:ascii="Arial" w:hAnsi="Arial" w:eastAsia="Arial" w:cs="Arial"/>
            <w:b w:val="0"/>
            <w:color w:val="000000"/>
            <w:sz w:val="24"/>
          </w:rPr>
          <w:t>Evidência CT015</w:t>
        </w:r>
      </w:hyperlink>
    </w:p>
    <w:p>
      <w:pPr>
        <w:keepNext/>
        <w:keepLines/>
        <w:pageBreakBefore w:val="0"/>
        <w:widowControl/>
        <w:spacing w:line="414" w:lineRule="exact" w:before="280" w:after="160"/>
        <w:ind w:left="230" w:right="70" w:firstLine="0"/>
        <w:jc w:val="left"/>
        <w:numPr>
          <w:numId w:val="0"/>
        </w:numPr>
        <w:outlineLvl w:val="1"/>
      </w:pPr>
      <w:r>
        <w:rPr>
          <w:rFonts w:ascii="Arial" w:hAnsi="Arial" w:eastAsia="Arial" w:cs="Arial"/>
          <w:b/>
          <w:color w:val="000000"/>
          <w:sz w:val="24"/>
        </w:rPr>
        <w:t>CT016 – Avaliação elegível e unicidade por ciclo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Rastreabilidade: </w:t>
      </w:r>
      <w:r>
        <w:rPr>
          <w:rFonts w:ascii="Arial" w:hAnsi="Arial" w:eastAsia="Arial" w:cs="Arial"/>
          <w:b w:val="0"/>
          <w:color w:val="000000"/>
          <w:sz w:val="24"/>
        </w:rPr>
        <w:t>RF-20, RN-13</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Pré-condições: </w:t>
      </w:r>
      <w:r>
        <w:rPr>
          <w:rFonts w:ascii="Arial" w:hAnsi="Arial" w:eastAsia="Arial" w:cs="Arial"/>
          <w:b w:val="0"/>
          <w:color w:val="000000"/>
          <w:sz w:val="24"/>
        </w:rPr>
        <w:t>Vínculo ativo com data de aceite preparada para verificar a regra temporal.</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Fluxo de Teste: </w:t>
      </w:r>
      <w:r>
        <w:rPr>
          <w:rFonts w:ascii="Arial" w:hAnsi="Arial" w:eastAsia="Arial" w:cs="Arial"/>
          <w:b w:val="0"/>
          <w:color w:val="000000"/>
          <w:sz w:val="24"/>
        </w:rPr>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1.</w:t>
        <w:tab/>
        <w:t>Tentar avaliar antes do prazo e após a elegibilidade de teste.</w:t>
      </w:r>
    </w:p>
    <w:p>
      <w:pPr>
        <w:keepNext/>
        <w:keepLines/>
        <w:widowControl/>
        <w:spacing w:line="414" w:lineRule="exact" w:before="0" w:after="40"/>
        <w:ind w:left="1310" w:right="70" w:hanging="360"/>
        <w:jc w:val="left"/>
        <w:numPr>
          <w:numId w:val="0"/>
        </w:numPr>
      </w:pPr>
      <w:r>
        <w:rPr>
          <w:rFonts w:ascii="Arial" w:hAnsi="Arial" w:eastAsia="Arial" w:cs="Arial"/>
          <w:b w:val="0"/>
          <w:color w:val="000000"/>
          <w:sz w:val="24"/>
        </w:rPr>
        <w:t>2.</w:t>
        <w:tab/>
        <w:t>Repetir avaliação do mesmo vínculo.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esperado: </w:t>
      </w:r>
      <w:r>
        <w:rPr>
          <w:rFonts w:ascii="Arial" w:hAnsi="Arial" w:eastAsia="Arial" w:cs="Arial"/>
          <w:b w:val="0"/>
          <w:color w:val="000000"/>
          <w:sz w:val="24"/>
        </w:rPr>
        <w:t>Prazo mínimo é respeitado e duplicidade é recusada; preparação de datas não comprova sete dias reais de uso.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Resultado observado: </w:t>
      </w:r>
      <w:r>
        <w:rPr>
          <w:rFonts w:ascii="Arial" w:hAnsi="Arial" w:eastAsia="Arial" w:cs="Arial"/>
          <w:b w:val="0"/>
          <w:color w:val="000000"/>
          <w:sz w:val="24"/>
        </w:rPr>
        <w:t>Aprovado no registro preservado: avalia apenas depois de sete dias e impede duplicação por vínculo.</w:t>
      </w:r>
    </w:p>
    <w:p>
      <w:pPr>
        <w:keepNext/>
        <w:keepLines/>
        <w:widowControl/>
        <w:spacing w:line="414" w:lineRule="exact" w:before="0" w:after="60"/>
        <w:ind w:left="950" w:right="70" w:hanging="360"/>
        <w:jc w:val="left"/>
        <w:numPr>
          <w:numId w:val="0"/>
        </w:numPr>
      </w:pPr>
      <w:r>
        <w:rPr>
          <w:rFonts w:ascii="Arial" w:hAnsi="Arial" w:eastAsia="Arial" w:cs="Arial"/>
          <w:b/>
          <w:color w:val="000000"/>
          <w:sz w:val="24"/>
        </w:rPr>
        <w:t xml:space="preserve">Data e ambiente: </w:t>
      </w:r>
      <w:r>
        <w:rPr>
          <w:rFonts w:ascii="Arial" w:hAnsi="Arial" w:eastAsia="Arial" w:cs="Arial"/>
          <w:b w:val="0"/>
          <w:color w:val="000000"/>
          <w:sz w:val="24"/>
        </w:rPr>
        <w:t>21/10/2026 14:36:01 UTC-03:00. Windows, API Fastify/PostgreSQL e serviços locais; dados fictícios. Data derivada do startTime do arquivo Vitest, preservado sem reexecução.</w:t>
      </w:r>
    </w:p>
    <w:p>
      <w:pPr>
        <w:keepNext w:val="0"/>
        <w:keepLines/>
        <w:widowControl/>
        <w:spacing w:line="414" w:lineRule="exact" w:before="0" w:after="80"/>
        <w:ind w:left="230" w:right="70" w:firstLine="0"/>
        <w:jc w:val="left"/>
        <w:numPr>
          <w:numId w:val="0"/>
        </w:numPr>
      </w:pPr>
      <w:hyperlink r:id="rId70">
        <w:r>
          <w:rPr>
            <w:rFonts w:ascii="Arial" w:hAnsi="Arial" w:eastAsia="Arial" w:cs="Arial"/>
            <w:b w:val="0"/>
            <w:color w:val="000000"/>
            <w:sz w:val="24"/>
          </w:rPr>
          <w:t>Evidência CT016</w:t>
        </w:r>
      </w:hyperlink>
    </w:p>
    <w:p>
      <w:pPr>
        <w:keepNext/>
        <w:keepLines/>
        <w:pageBreakBefore w:val="0"/>
        <w:widowControl/>
        <w:spacing w:line="414" w:lineRule="exact" w:before="280" w:after="160"/>
        <w:ind w:left="230" w:right="70" w:firstLine="0"/>
        <w:jc w:val="left"/>
        <w:numPr>
          <w:numId w:val="0"/>
        </w:numPr>
        <w:outlineLvl w:val="0"/>
      </w:pPr>
      <w:bookmarkStart w:id="1015" w:name="ers_apendices"/>
      <w:r>
        <w:rPr>
          <w:rFonts w:ascii="Arial" w:hAnsi="Arial" w:eastAsia="Arial" w:cs="Arial"/>
          <w:b/>
          <w:color w:val="000000"/>
          <w:sz w:val="28"/>
        </w:rPr>
        <w:t>7. Apêndices</w:t>
      </w:r>
      <w:bookmarkEnd w:id="1015"/>
      <w:r>
        <w:rPr>
          <w:vanish/>
        </w:rPr>
        <w:fldChar w:fldCharType="begin"/>
        <w:instrText xml:space="preserve"> TC "7. Apêndices" \f E \l 1 </w:instrText>
        <w:fldChar w:fldCharType="end"/>
      </w:r>
    </w:p>
    <w:p>
      <w:pPr>
        <w:keepNext w:val="0"/>
        <w:keepLines/>
        <w:widowControl/>
        <w:spacing w:line="414" w:lineRule="exact" w:before="0" w:after="100"/>
        <w:ind w:left="230" w:right="70" w:firstLine="0"/>
        <w:jc w:val="left"/>
        <w:numPr>
          <w:numId w:val="0"/>
        </w:numPr>
      </w:pPr>
      <w:r>
        <w:rPr>
          <w:rFonts w:ascii="Arial" w:hAnsi="Arial" w:eastAsia="Arial" w:cs="Arial"/>
          <w:b w:val="0"/>
          <w:color w:val="000000"/>
          <w:sz w:val="24"/>
        </w:rPr>
        <w:t>Não se aplica nesta entrega. A documentação da API, o backlog e os relatórios de testes são entregues como documentos de apoio separados.</w:t>
      </w:r>
    </w:p>
    <w:sectPr>
      <w:headerReference w:type="default" r:id="rId6"/>
      <w:pgSz w:w="11920" w:h="16840"/>
      <w:pgMar w:header="50" w:footer="0" w:top="130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entury Gothic">
    <w:altName w:val="Century Gothic"/>
    <w:charset w:val="1"/>
    <w:family w:val="swiss"/>
    <w:pitch w:val="variable"/>
  </w:font>
  <w:font w:name="Trebuchet MS">
    <w:altName w:val="Trebuchet MS"/>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6176256">
          <wp:simplePos x="0" y="0"/>
          <wp:positionH relativeFrom="page">
            <wp:posOffset>5314950</wp:posOffset>
          </wp:positionH>
          <wp:positionV relativeFrom="page">
            <wp:posOffset>190179</wp:posOffset>
          </wp:positionV>
          <wp:extent cx="1952625" cy="50768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952625" cy="507685"/>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6176768">
          <wp:simplePos x="0" y="0"/>
          <wp:positionH relativeFrom="page">
            <wp:posOffset>5314950</wp:posOffset>
          </wp:positionH>
          <wp:positionV relativeFrom="page">
            <wp:posOffset>184150</wp:posOffset>
          </wp:positionV>
          <wp:extent cx="1955800" cy="51435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1955800" cy="51435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4">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53">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52">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51">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50">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49">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48">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47">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46">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45">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44">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43">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42">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41">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40">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39">
    <w:multiLevelType w:val="hybridMultilevel"/>
    <w:lvl w:ilvl="0">
      <w:start w:val="6"/>
      <w:numFmt w:val="decimal"/>
      <w:lvlText w:val="%1."/>
      <w:lvlJc w:val="left"/>
      <w:pPr>
        <w:ind w:left="540" w:hanging="311"/>
        <w:jc w:val="left"/>
      </w:pPr>
      <w:rPr>
        <w:rFonts w:hint="default" w:ascii="Arial" w:hAnsi="Arial" w:eastAsia="Arial" w:cs="Arial"/>
        <w:b/>
        <w:bCs/>
        <w:i w:val="0"/>
        <w:iCs w:val="0"/>
        <w:spacing w:val="-1"/>
        <w:w w:val="100"/>
        <w:sz w:val="28"/>
        <w:szCs w:val="28"/>
        <w:lang w:val="pt-PT" w:eastAsia="en-US" w:bidi="ar-SA"/>
      </w:rPr>
    </w:lvl>
    <w:lvl w:ilvl="1">
      <w:start w:val="1"/>
      <w:numFmt w:val="decimal"/>
      <w:lvlText w:val="%2."/>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2">
      <w:start w:val="0"/>
      <w:numFmt w:val="bullet"/>
      <w:lvlText w:val="•"/>
      <w:lvlJc w:val="left"/>
      <w:pPr>
        <w:ind w:left="2220" w:hanging="267"/>
      </w:pPr>
      <w:rPr>
        <w:rFonts w:hint="default"/>
        <w:lang w:val="pt-PT" w:eastAsia="en-US" w:bidi="ar-SA"/>
      </w:rPr>
    </w:lvl>
    <w:lvl w:ilvl="3">
      <w:start w:val="0"/>
      <w:numFmt w:val="bullet"/>
      <w:lvlText w:val="•"/>
      <w:lvlJc w:val="left"/>
      <w:pPr>
        <w:ind w:left="3220" w:hanging="267"/>
      </w:pPr>
      <w:rPr>
        <w:rFonts w:hint="default"/>
        <w:lang w:val="pt-PT" w:eastAsia="en-US" w:bidi="ar-SA"/>
      </w:rPr>
    </w:lvl>
    <w:lvl w:ilvl="4">
      <w:start w:val="0"/>
      <w:numFmt w:val="bullet"/>
      <w:lvlText w:val="•"/>
      <w:lvlJc w:val="left"/>
      <w:pPr>
        <w:ind w:left="4220" w:hanging="267"/>
      </w:pPr>
      <w:rPr>
        <w:rFonts w:hint="default"/>
        <w:lang w:val="pt-PT" w:eastAsia="en-US" w:bidi="ar-SA"/>
      </w:rPr>
    </w:lvl>
    <w:lvl w:ilvl="5">
      <w:start w:val="0"/>
      <w:numFmt w:val="bullet"/>
      <w:lvlText w:val="•"/>
      <w:lvlJc w:val="left"/>
      <w:pPr>
        <w:ind w:left="5220" w:hanging="267"/>
      </w:pPr>
      <w:rPr>
        <w:rFonts w:hint="default"/>
        <w:lang w:val="pt-PT" w:eastAsia="en-US" w:bidi="ar-SA"/>
      </w:rPr>
    </w:lvl>
    <w:lvl w:ilvl="6">
      <w:start w:val="0"/>
      <w:numFmt w:val="bullet"/>
      <w:lvlText w:val="•"/>
      <w:lvlJc w:val="left"/>
      <w:pPr>
        <w:ind w:left="6220" w:hanging="267"/>
      </w:pPr>
      <w:rPr>
        <w:rFonts w:hint="default"/>
        <w:lang w:val="pt-PT" w:eastAsia="en-US" w:bidi="ar-SA"/>
      </w:rPr>
    </w:lvl>
    <w:lvl w:ilvl="7">
      <w:start w:val="0"/>
      <w:numFmt w:val="bullet"/>
      <w:lvlText w:val="•"/>
      <w:lvlJc w:val="left"/>
      <w:pPr>
        <w:ind w:left="7220" w:hanging="267"/>
      </w:pPr>
      <w:rPr>
        <w:rFonts w:hint="default"/>
        <w:lang w:val="pt-PT" w:eastAsia="en-US" w:bidi="ar-SA"/>
      </w:rPr>
    </w:lvl>
    <w:lvl w:ilvl="8">
      <w:start w:val="0"/>
      <w:numFmt w:val="bullet"/>
      <w:lvlText w:val="•"/>
      <w:lvlJc w:val="left"/>
      <w:pPr>
        <w:ind w:left="8220" w:hanging="267"/>
      </w:pPr>
      <w:rPr>
        <w:rFonts w:hint="default"/>
        <w:lang w:val="pt-PT" w:eastAsia="en-US" w:bidi="ar-SA"/>
      </w:rPr>
    </w:lvl>
  </w:abstractNum>
  <w:abstractNum w:abstractNumId="38">
    <w:multiLevelType w:val="hybridMultilevel"/>
    <w:lvl w:ilvl="0">
      <w:start w:val="5"/>
      <w:numFmt w:val="decimal"/>
      <w:lvlText w:val="%1"/>
      <w:lvlJc w:val="left"/>
      <w:pPr>
        <w:ind w:left="463" w:hanging="234"/>
        <w:jc w:val="left"/>
      </w:pPr>
      <w:rPr>
        <w:rFonts w:hint="default" w:ascii="Arial" w:hAnsi="Arial" w:eastAsia="Arial" w:cs="Arial"/>
        <w:b/>
        <w:bCs/>
        <w:i w:val="0"/>
        <w:iCs w:val="0"/>
        <w:spacing w:val="0"/>
        <w:w w:val="100"/>
        <w:sz w:val="28"/>
        <w:szCs w:val="28"/>
        <w:lang w:val="pt-PT" w:eastAsia="en-US" w:bidi="ar-SA"/>
      </w:rPr>
    </w:lvl>
    <w:lvl w:ilvl="1">
      <w:start w:val="1"/>
      <w:numFmt w:val="decimal"/>
      <w:lvlText w:val="%1.%2"/>
      <w:lvlJc w:val="left"/>
      <w:pPr>
        <w:ind w:left="630" w:hanging="400"/>
        <w:jc w:val="left"/>
      </w:pPr>
      <w:rPr>
        <w:rFonts w:hint="default" w:ascii="Arial" w:hAnsi="Arial" w:eastAsia="Arial" w:cs="Arial"/>
        <w:b/>
        <w:bCs/>
        <w:i w:val="0"/>
        <w:iCs w:val="0"/>
        <w:spacing w:val="-1"/>
        <w:w w:val="100"/>
        <w:sz w:val="24"/>
        <w:szCs w:val="24"/>
        <w:lang w:val="pt-PT" w:eastAsia="en-US" w:bidi="ar-SA"/>
      </w:rPr>
    </w:lvl>
    <w:lvl w:ilvl="2">
      <w:start w:val="1"/>
      <w:numFmt w:val="decimal"/>
      <w:lvlText w:val="%1.%2.%3"/>
      <w:lvlJc w:val="left"/>
      <w:pPr>
        <w:ind w:left="830" w:hanging="601"/>
        <w:jc w:val="left"/>
      </w:pPr>
      <w:rPr>
        <w:rFonts w:hint="default" w:ascii="Arial" w:hAnsi="Arial" w:eastAsia="Arial" w:cs="Arial"/>
        <w:b/>
        <w:bCs/>
        <w:i w:val="0"/>
        <w:iCs w:val="0"/>
        <w:spacing w:val="-1"/>
        <w:w w:val="100"/>
        <w:sz w:val="24"/>
        <w:szCs w:val="24"/>
        <w:lang w:val="pt-PT" w:eastAsia="en-US" w:bidi="ar-SA"/>
      </w:rPr>
    </w:lvl>
    <w:lvl w:ilvl="3">
      <w:start w:val="0"/>
      <w:numFmt w:val="bullet"/>
      <w:lvlText w:val="•"/>
      <w:lvlJc w:val="left"/>
      <w:pPr>
        <w:ind w:left="2012" w:hanging="601"/>
      </w:pPr>
      <w:rPr>
        <w:rFonts w:hint="default"/>
        <w:lang w:val="pt-PT" w:eastAsia="en-US" w:bidi="ar-SA"/>
      </w:rPr>
    </w:lvl>
    <w:lvl w:ilvl="4">
      <w:start w:val="0"/>
      <w:numFmt w:val="bullet"/>
      <w:lvlText w:val="•"/>
      <w:lvlJc w:val="left"/>
      <w:pPr>
        <w:ind w:left="3185" w:hanging="601"/>
      </w:pPr>
      <w:rPr>
        <w:rFonts w:hint="default"/>
        <w:lang w:val="pt-PT" w:eastAsia="en-US" w:bidi="ar-SA"/>
      </w:rPr>
    </w:lvl>
    <w:lvl w:ilvl="5">
      <w:start w:val="0"/>
      <w:numFmt w:val="bullet"/>
      <w:lvlText w:val="•"/>
      <w:lvlJc w:val="left"/>
      <w:pPr>
        <w:ind w:left="4357" w:hanging="601"/>
      </w:pPr>
      <w:rPr>
        <w:rFonts w:hint="default"/>
        <w:lang w:val="pt-PT" w:eastAsia="en-US" w:bidi="ar-SA"/>
      </w:rPr>
    </w:lvl>
    <w:lvl w:ilvl="6">
      <w:start w:val="0"/>
      <w:numFmt w:val="bullet"/>
      <w:lvlText w:val="•"/>
      <w:lvlJc w:val="left"/>
      <w:pPr>
        <w:ind w:left="5530" w:hanging="601"/>
      </w:pPr>
      <w:rPr>
        <w:rFonts w:hint="default"/>
        <w:lang w:val="pt-PT" w:eastAsia="en-US" w:bidi="ar-SA"/>
      </w:rPr>
    </w:lvl>
    <w:lvl w:ilvl="7">
      <w:start w:val="0"/>
      <w:numFmt w:val="bullet"/>
      <w:lvlText w:val="•"/>
      <w:lvlJc w:val="left"/>
      <w:pPr>
        <w:ind w:left="6702" w:hanging="601"/>
      </w:pPr>
      <w:rPr>
        <w:rFonts w:hint="default"/>
        <w:lang w:val="pt-PT" w:eastAsia="en-US" w:bidi="ar-SA"/>
      </w:rPr>
    </w:lvl>
    <w:lvl w:ilvl="8">
      <w:start w:val="0"/>
      <w:numFmt w:val="bullet"/>
      <w:lvlText w:val="•"/>
      <w:lvlJc w:val="left"/>
      <w:pPr>
        <w:ind w:left="7875" w:hanging="601"/>
      </w:pPr>
      <w:rPr>
        <w:rFonts w:hint="default"/>
        <w:lang w:val="pt-PT" w:eastAsia="en-US" w:bidi="ar-SA"/>
      </w:rPr>
    </w:lvl>
  </w:abstractNum>
  <w:abstractNum w:abstractNumId="37">
    <w:multiLevelType w:val="hybridMultilevel"/>
    <w:lvl w:ilvl="0">
      <w:start w:val="3"/>
      <w:numFmt w:val="decimal"/>
      <w:lvlText w:val="%1."/>
      <w:lvlJc w:val="left"/>
      <w:pPr>
        <w:ind w:left="540" w:hanging="311"/>
        <w:jc w:val="left"/>
      </w:pPr>
      <w:rPr>
        <w:rFonts w:hint="default" w:ascii="Arial" w:hAnsi="Arial" w:eastAsia="Arial" w:cs="Arial"/>
        <w:b/>
        <w:bCs/>
        <w:i w:val="0"/>
        <w:iCs w:val="0"/>
        <w:spacing w:val="-1"/>
        <w:w w:val="100"/>
        <w:sz w:val="28"/>
        <w:szCs w:val="28"/>
        <w:lang w:val="pt-PT" w:eastAsia="en-US" w:bidi="ar-SA"/>
      </w:rPr>
    </w:lvl>
    <w:lvl w:ilvl="1">
      <w:start w:val="1"/>
      <w:numFmt w:val="decimal"/>
      <w:lvlText w:val="%1.%2"/>
      <w:lvlJc w:val="left"/>
      <w:pPr>
        <w:ind w:left="630" w:hanging="400"/>
        <w:jc w:val="left"/>
      </w:pPr>
      <w:rPr>
        <w:rFonts w:hint="default" w:ascii="Arial" w:hAnsi="Arial" w:eastAsia="Arial" w:cs="Arial"/>
        <w:b/>
        <w:bCs/>
        <w:i w:val="0"/>
        <w:iCs w:val="0"/>
        <w:spacing w:val="-1"/>
        <w:w w:val="100"/>
        <w:sz w:val="24"/>
        <w:szCs w:val="24"/>
        <w:lang w:val="pt-PT" w:eastAsia="en-US" w:bidi="ar-SA"/>
      </w:rPr>
    </w:lvl>
    <w:lvl w:ilvl="2">
      <w:start w:val="0"/>
      <w:numFmt w:val="bullet"/>
      <w:lvlText w:val="•"/>
      <w:lvlJc w:val="left"/>
      <w:pPr>
        <w:ind w:left="1704" w:hanging="400"/>
      </w:pPr>
      <w:rPr>
        <w:rFonts w:hint="default"/>
        <w:lang w:val="pt-PT" w:eastAsia="en-US" w:bidi="ar-SA"/>
      </w:rPr>
    </w:lvl>
    <w:lvl w:ilvl="3">
      <w:start w:val="0"/>
      <w:numFmt w:val="bullet"/>
      <w:lvlText w:val="•"/>
      <w:lvlJc w:val="left"/>
      <w:pPr>
        <w:ind w:left="2768" w:hanging="400"/>
      </w:pPr>
      <w:rPr>
        <w:rFonts w:hint="default"/>
        <w:lang w:val="pt-PT" w:eastAsia="en-US" w:bidi="ar-SA"/>
      </w:rPr>
    </w:lvl>
    <w:lvl w:ilvl="4">
      <w:start w:val="0"/>
      <w:numFmt w:val="bullet"/>
      <w:lvlText w:val="•"/>
      <w:lvlJc w:val="left"/>
      <w:pPr>
        <w:ind w:left="3833" w:hanging="400"/>
      </w:pPr>
      <w:rPr>
        <w:rFonts w:hint="default"/>
        <w:lang w:val="pt-PT" w:eastAsia="en-US" w:bidi="ar-SA"/>
      </w:rPr>
    </w:lvl>
    <w:lvl w:ilvl="5">
      <w:start w:val="0"/>
      <w:numFmt w:val="bullet"/>
      <w:lvlText w:val="•"/>
      <w:lvlJc w:val="left"/>
      <w:pPr>
        <w:ind w:left="4897" w:hanging="400"/>
      </w:pPr>
      <w:rPr>
        <w:rFonts w:hint="default"/>
        <w:lang w:val="pt-PT" w:eastAsia="en-US" w:bidi="ar-SA"/>
      </w:rPr>
    </w:lvl>
    <w:lvl w:ilvl="6">
      <w:start w:val="0"/>
      <w:numFmt w:val="bullet"/>
      <w:lvlText w:val="•"/>
      <w:lvlJc w:val="left"/>
      <w:pPr>
        <w:ind w:left="5962" w:hanging="400"/>
      </w:pPr>
      <w:rPr>
        <w:rFonts w:hint="default"/>
        <w:lang w:val="pt-PT" w:eastAsia="en-US" w:bidi="ar-SA"/>
      </w:rPr>
    </w:lvl>
    <w:lvl w:ilvl="7">
      <w:start w:val="0"/>
      <w:numFmt w:val="bullet"/>
      <w:lvlText w:val="•"/>
      <w:lvlJc w:val="left"/>
      <w:pPr>
        <w:ind w:left="7026" w:hanging="400"/>
      </w:pPr>
      <w:rPr>
        <w:rFonts w:hint="default"/>
        <w:lang w:val="pt-PT" w:eastAsia="en-US" w:bidi="ar-SA"/>
      </w:rPr>
    </w:lvl>
    <w:lvl w:ilvl="8">
      <w:start w:val="0"/>
      <w:numFmt w:val="bullet"/>
      <w:lvlText w:val="•"/>
      <w:lvlJc w:val="left"/>
      <w:pPr>
        <w:ind w:left="8091" w:hanging="400"/>
      </w:pPr>
      <w:rPr>
        <w:rFonts w:hint="default"/>
        <w:lang w:val="pt-PT" w:eastAsia="en-US" w:bidi="ar-SA"/>
      </w:rPr>
    </w:lvl>
  </w:abstractNum>
  <w:abstractNum w:abstractNumId="36">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35">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34">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33">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32">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31">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30">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29">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28">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27">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26">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25">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24">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23">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22">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21">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20">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19">
    <w:multiLevelType w:val="hybridMultilevel"/>
    <w:lvl w:ilvl="0">
      <w:start w:val="1"/>
      <w:numFmt w:val="decimal"/>
      <w:lvlText w:val="%1."/>
      <w:lvlJc w:val="left"/>
      <w:pPr>
        <w:ind w:left="950"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1886" w:hanging="267"/>
      </w:pPr>
      <w:rPr>
        <w:rFonts w:hint="default"/>
        <w:lang w:val="pt-PT" w:eastAsia="en-US" w:bidi="ar-SA"/>
      </w:rPr>
    </w:lvl>
    <w:lvl w:ilvl="2">
      <w:start w:val="0"/>
      <w:numFmt w:val="bullet"/>
      <w:lvlText w:val="•"/>
      <w:lvlJc w:val="left"/>
      <w:pPr>
        <w:ind w:left="2812" w:hanging="267"/>
      </w:pPr>
      <w:rPr>
        <w:rFonts w:hint="default"/>
        <w:lang w:val="pt-PT" w:eastAsia="en-US" w:bidi="ar-SA"/>
      </w:rPr>
    </w:lvl>
    <w:lvl w:ilvl="3">
      <w:start w:val="0"/>
      <w:numFmt w:val="bullet"/>
      <w:lvlText w:val="•"/>
      <w:lvlJc w:val="left"/>
      <w:pPr>
        <w:ind w:left="3738" w:hanging="267"/>
      </w:pPr>
      <w:rPr>
        <w:rFonts w:hint="default"/>
        <w:lang w:val="pt-PT" w:eastAsia="en-US" w:bidi="ar-SA"/>
      </w:rPr>
    </w:lvl>
    <w:lvl w:ilvl="4">
      <w:start w:val="0"/>
      <w:numFmt w:val="bullet"/>
      <w:lvlText w:val="•"/>
      <w:lvlJc w:val="left"/>
      <w:pPr>
        <w:ind w:left="4664" w:hanging="267"/>
      </w:pPr>
      <w:rPr>
        <w:rFonts w:hint="default"/>
        <w:lang w:val="pt-PT" w:eastAsia="en-US" w:bidi="ar-SA"/>
      </w:rPr>
    </w:lvl>
    <w:lvl w:ilvl="5">
      <w:start w:val="0"/>
      <w:numFmt w:val="bullet"/>
      <w:lvlText w:val="•"/>
      <w:lvlJc w:val="left"/>
      <w:pPr>
        <w:ind w:left="5590" w:hanging="267"/>
      </w:pPr>
      <w:rPr>
        <w:rFonts w:hint="default"/>
        <w:lang w:val="pt-PT" w:eastAsia="en-US" w:bidi="ar-SA"/>
      </w:rPr>
    </w:lvl>
    <w:lvl w:ilvl="6">
      <w:start w:val="0"/>
      <w:numFmt w:val="bullet"/>
      <w:lvlText w:val="•"/>
      <w:lvlJc w:val="left"/>
      <w:pPr>
        <w:ind w:left="6516" w:hanging="267"/>
      </w:pPr>
      <w:rPr>
        <w:rFonts w:hint="default"/>
        <w:lang w:val="pt-PT" w:eastAsia="en-US" w:bidi="ar-SA"/>
      </w:rPr>
    </w:lvl>
    <w:lvl w:ilvl="7">
      <w:start w:val="0"/>
      <w:numFmt w:val="bullet"/>
      <w:lvlText w:val="•"/>
      <w:lvlJc w:val="left"/>
      <w:pPr>
        <w:ind w:left="7442" w:hanging="267"/>
      </w:pPr>
      <w:rPr>
        <w:rFonts w:hint="default"/>
        <w:lang w:val="pt-PT" w:eastAsia="en-US" w:bidi="ar-SA"/>
      </w:rPr>
    </w:lvl>
    <w:lvl w:ilvl="8">
      <w:start w:val="0"/>
      <w:numFmt w:val="bullet"/>
      <w:lvlText w:val="•"/>
      <w:lvlJc w:val="left"/>
      <w:pPr>
        <w:ind w:left="8368" w:hanging="267"/>
      </w:pPr>
      <w:rPr>
        <w:rFonts w:hint="default"/>
        <w:lang w:val="pt-PT" w:eastAsia="en-US" w:bidi="ar-SA"/>
      </w:rPr>
    </w:lvl>
  </w:abstractNum>
  <w:abstractNum w:abstractNumId="18">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17">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16">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15">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14">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13">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12">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11">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10">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9">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8">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7">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6">
    <w:multiLevelType w:val="hybridMultilevel"/>
    <w:lvl w:ilvl="0">
      <w:start w:val="1"/>
      <w:numFmt w:val="decimal"/>
      <w:lvlText w:val="%1."/>
      <w:lvlJc w:val="left"/>
      <w:pPr>
        <w:ind w:left="121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2120" w:hanging="267"/>
      </w:pPr>
      <w:rPr>
        <w:rFonts w:hint="default"/>
        <w:lang w:val="pt-PT" w:eastAsia="en-US" w:bidi="ar-SA"/>
      </w:rPr>
    </w:lvl>
    <w:lvl w:ilvl="2">
      <w:start w:val="0"/>
      <w:numFmt w:val="bullet"/>
      <w:lvlText w:val="•"/>
      <w:lvlJc w:val="left"/>
      <w:pPr>
        <w:ind w:left="3020" w:hanging="267"/>
      </w:pPr>
      <w:rPr>
        <w:rFonts w:hint="default"/>
        <w:lang w:val="pt-PT" w:eastAsia="en-US" w:bidi="ar-SA"/>
      </w:rPr>
    </w:lvl>
    <w:lvl w:ilvl="3">
      <w:start w:val="0"/>
      <w:numFmt w:val="bullet"/>
      <w:lvlText w:val="•"/>
      <w:lvlJc w:val="left"/>
      <w:pPr>
        <w:ind w:left="3920" w:hanging="267"/>
      </w:pPr>
      <w:rPr>
        <w:rFonts w:hint="default"/>
        <w:lang w:val="pt-PT" w:eastAsia="en-US" w:bidi="ar-SA"/>
      </w:rPr>
    </w:lvl>
    <w:lvl w:ilvl="4">
      <w:start w:val="0"/>
      <w:numFmt w:val="bullet"/>
      <w:lvlText w:val="•"/>
      <w:lvlJc w:val="left"/>
      <w:pPr>
        <w:ind w:left="4820" w:hanging="267"/>
      </w:pPr>
      <w:rPr>
        <w:rFonts w:hint="default"/>
        <w:lang w:val="pt-PT" w:eastAsia="en-US" w:bidi="ar-SA"/>
      </w:rPr>
    </w:lvl>
    <w:lvl w:ilvl="5">
      <w:start w:val="0"/>
      <w:numFmt w:val="bullet"/>
      <w:lvlText w:val="•"/>
      <w:lvlJc w:val="left"/>
      <w:pPr>
        <w:ind w:left="5720" w:hanging="267"/>
      </w:pPr>
      <w:rPr>
        <w:rFonts w:hint="default"/>
        <w:lang w:val="pt-PT" w:eastAsia="en-US" w:bidi="ar-SA"/>
      </w:rPr>
    </w:lvl>
    <w:lvl w:ilvl="6">
      <w:start w:val="0"/>
      <w:numFmt w:val="bullet"/>
      <w:lvlText w:val="•"/>
      <w:lvlJc w:val="left"/>
      <w:pPr>
        <w:ind w:left="6620" w:hanging="267"/>
      </w:pPr>
      <w:rPr>
        <w:rFonts w:hint="default"/>
        <w:lang w:val="pt-PT" w:eastAsia="en-US" w:bidi="ar-SA"/>
      </w:rPr>
    </w:lvl>
    <w:lvl w:ilvl="7">
      <w:start w:val="0"/>
      <w:numFmt w:val="bullet"/>
      <w:lvlText w:val="•"/>
      <w:lvlJc w:val="left"/>
      <w:pPr>
        <w:ind w:left="7520" w:hanging="267"/>
      </w:pPr>
      <w:rPr>
        <w:rFonts w:hint="default"/>
        <w:lang w:val="pt-PT" w:eastAsia="en-US" w:bidi="ar-SA"/>
      </w:rPr>
    </w:lvl>
    <w:lvl w:ilvl="8">
      <w:start w:val="0"/>
      <w:numFmt w:val="bullet"/>
      <w:lvlText w:val="•"/>
      <w:lvlJc w:val="left"/>
      <w:pPr>
        <w:ind w:left="8420" w:hanging="267"/>
      </w:pPr>
      <w:rPr>
        <w:rFonts w:hint="default"/>
        <w:lang w:val="pt-PT" w:eastAsia="en-US" w:bidi="ar-SA"/>
      </w:rPr>
    </w:lvl>
  </w:abstractNum>
  <w:abstractNum w:abstractNumId="5">
    <w:multiLevelType w:val="hybridMultilevel"/>
    <w:lvl w:ilvl="0">
      <w:start w:val="1"/>
      <w:numFmt w:val="decimal"/>
      <w:lvlText w:val="%1."/>
      <w:lvlJc w:val="left"/>
      <w:pPr>
        <w:ind w:left="950"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1886" w:hanging="267"/>
      </w:pPr>
      <w:rPr>
        <w:rFonts w:hint="default"/>
        <w:lang w:val="pt-PT" w:eastAsia="en-US" w:bidi="ar-SA"/>
      </w:rPr>
    </w:lvl>
    <w:lvl w:ilvl="2">
      <w:start w:val="0"/>
      <w:numFmt w:val="bullet"/>
      <w:lvlText w:val="•"/>
      <w:lvlJc w:val="left"/>
      <w:pPr>
        <w:ind w:left="2812" w:hanging="267"/>
      </w:pPr>
      <w:rPr>
        <w:rFonts w:hint="default"/>
        <w:lang w:val="pt-PT" w:eastAsia="en-US" w:bidi="ar-SA"/>
      </w:rPr>
    </w:lvl>
    <w:lvl w:ilvl="3">
      <w:start w:val="0"/>
      <w:numFmt w:val="bullet"/>
      <w:lvlText w:val="•"/>
      <w:lvlJc w:val="left"/>
      <w:pPr>
        <w:ind w:left="3738" w:hanging="267"/>
      </w:pPr>
      <w:rPr>
        <w:rFonts w:hint="default"/>
        <w:lang w:val="pt-PT" w:eastAsia="en-US" w:bidi="ar-SA"/>
      </w:rPr>
    </w:lvl>
    <w:lvl w:ilvl="4">
      <w:start w:val="0"/>
      <w:numFmt w:val="bullet"/>
      <w:lvlText w:val="•"/>
      <w:lvlJc w:val="left"/>
      <w:pPr>
        <w:ind w:left="4664" w:hanging="267"/>
      </w:pPr>
      <w:rPr>
        <w:rFonts w:hint="default"/>
        <w:lang w:val="pt-PT" w:eastAsia="en-US" w:bidi="ar-SA"/>
      </w:rPr>
    </w:lvl>
    <w:lvl w:ilvl="5">
      <w:start w:val="0"/>
      <w:numFmt w:val="bullet"/>
      <w:lvlText w:val="•"/>
      <w:lvlJc w:val="left"/>
      <w:pPr>
        <w:ind w:left="5590" w:hanging="267"/>
      </w:pPr>
      <w:rPr>
        <w:rFonts w:hint="default"/>
        <w:lang w:val="pt-PT" w:eastAsia="en-US" w:bidi="ar-SA"/>
      </w:rPr>
    </w:lvl>
    <w:lvl w:ilvl="6">
      <w:start w:val="0"/>
      <w:numFmt w:val="bullet"/>
      <w:lvlText w:val="•"/>
      <w:lvlJc w:val="left"/>
      <w:pPr>
        <w:ind w:left="6516" w:hanging="267"/>
      </w:pPr>
      <w:rPr>
        <w:rFonts w:hint="default"/>
        <w:lang w:val="pt-PT" w:eastAsia="en-US" w:bidi="ar-SA"/>
      </w:rPr>
    </w:lvl>
    <w:lvl w:ilvl="7">
      <w:start w:val="0"/>
      <w:numFmt w:val="bullet"/>
      <w:lvlText w:val="•"/>
      <w:lvlJc w:val="left"/>
      <w:pPr>
        <w:ind w:left="7442" w:hanging="267"/>
      </w:pPr>
      <w:rPr>
        <w:rFonts w:hint="default"/>
        <w:lang w:val="pt-PT" w:eastAsia="en-US" w:bidi="ar-SA"/>
      </w:rPr>
    </w:lvl>
    <w:lvl w:ilvl="8">
      <w:start w:val="0"/>
      <w:numFmt w:val="bullet"/>
      <w:lvlText w:val="•"/>
      <w:lvlJc w:val="left"/>
      <w:pPr>
        <w:ind w:left="8368" w:hanging="267"/>
      </w:pPr>
      <w:rPr>
        <w:rFonts w:hint="default"/>
        <w:lang w:val="pt-PT" w:eastAsia="en-US" w:bidi="ar-SA"/>
      </w:rPr>
    </w:lvl>
  </w:abstractNum>
  <w:abstractNum w:abstractNumId="4">
    <w:multiLevelType w:val="hybridMultilevel"/>
    <w:lvl w:ilvl="0">
      <w:start w:val="1"/>
      <w:numFmt w:val="decimal"/>
      <w:lvlText w:val="%1"/>
      <w:lvlJc w:val="left"/>
      <w:pPr>
        <w:ind w:left="650" w:hanging="420"/>
        <w:jc w:val="left"/>
      </w:pPr>
      <w:rPr>
        <w:rFonts w:hint="default" w:ascii="Arial" w:hAnsi="Arial" w:eastAsia="Arial" w:cs="Arial"/>
        <w:b/>
        <w:bCs/>
        <w:i w:val="0"/>
        <w:iCs w:val="0"/>
        <w:spacing w:val="0"/>
        <w:w w:val="100"/>
        <w:sz w:val="28"/>
        <w:szCs w:val="28"/>
        <w:lang w:val="pt-PT" w:eastAsia="en-US" w:bidi="ar-SA"/>
      </w:rPr>
    </w:lvl>
    <w:lvl w:ilvl="1">
      <w:start w:val="1"/>
      <w:numFmt w:val="decimal"/>
      <w:lvlText w:val="%1.%2"/>
      <w:lvlJc w:val="left"/>
      <w:pPr>
        <w:ind w:left="650" w:hanging="420"/>
        <w:jc w:val="left"/>
      </w:pPr>
      <w:rPr>
        <w:rFonts w:hint="default" w:ascii="Arial" w:hAnsi="Arial" w:eastAsia="Arial" w:cs="Arial"/>
        <w:b/>
        <w:bCs/>
        <w:i w:val="0"/>
        <w:iCs w:val="0"/>
        <w:spacing w:val="0"/>
        <w:w w:val="100"/>
        <w:sz w:val="24"/>
        <w:szCs w:val="24"/>
        <w:lang w:val="pt-PT" w:eastAsia="en-US" w:bidi="ar-SA"/>
      </w:rPr>
    </w:lvl>
    <w:lvl w:ilvl="2">
      <w:start w:val="1"/>
      <w:numFmt w:val="decimal"/>
      <w:lvlText w:val="%1.%2.%3"/>
      <w:lvlJc w:val="left"/>
      <w:pPr>
        <w:ind w:left="950" w:hanging="720"/>
        <w:jc w:val="left"/>
      </w:pPr>
      <w:rPr>
        <w:rFonts w:hint="default" w:ascii="Arial" w:hAnsi="Arial" w:eastAsia="Arial" w:cs="Arial"/>
        <w:b/>
        <w:bCs/>
        <w:i w:val="0"/>
        <w:iCs w:val="0"/>
        <w:spacing w:val="-1"/>
        <w:w w:val="100"/>
        <w:sz w:val="20"/>
        <w:szCs w:val="20"/>
        <w:lang w:val="pt-PT" w:eastAsia="en-US" w:bidi="ar-SA"/>
      </w:rPr>
    </w:lvl>
    <w:lvl w:ilvl="3">
      <w:start w:val="0"/>
      <w:numFmt w:val="bullet"/>
      <w:lvlText w:val="●"/>
      <w:lvlJc w:val="left"/>
      <w:pPr>
        <w:ind w:left="950" w:hanging="360"/>
      </w:pPr>
      <w:rPr>
        <w:rFonts w:hint="default" w:ascii="Arial" w:hAnsi="Arial" w:eastAsia="Arial" w:cs="Arial"/>
        <w:spacing w:val="0"/>
        <w:w w:val="100"/>
        <w:lang w:val="pt-PT" w:eastAsia="en-US" w:bidi="ar-SA"/>
      </w:rPr>
    </w:lvl>
    <w:lvl w:ilvl="4">
      <w:start w:val="0"/>
      <w:numFmt w:val="bullet"/>
      <w:lvlText w:val="•"/>
      <w:lvlJc w:val="left"/>
      <w:pPr>
        <w:ind w:left="3275" w:hanging="360"/>
      </w:pPr>
      <w:rPr>
        <w:rFonts w:hint="default"/>
        <w:lang w:val="pt-PT" w:eastAsia="en-US" w:bidi="ar-SA"/>
      </w:rPr>
    </w:lvl>
    <w:lvl w:ilvl="5">
      <w:start w:val="0"/>
      <w:numFmt w:val="bullet"/>
      <w:lvlText w:val="•"/>
      <w:lvlJc w:val="left"/>
      <w:pPr>
        <w:ind w:left="4432" w:hanging="360"/>
      </w:pPr>
      <w:rPr>
        <w:rFonts w:hint="default"/>
        <w:lang w:val="pt-PT" w:eastAsia="en-US" w:bidi="ar-SA"/>
      </w:rPr>
    </w:lvl>
    <w:lvl w:ilvl="6">
      <w:start w:val="0"/>
      <w:numFmt w:val="bullet"/>
      <w:lvlText w:val="•"/>
      <w:lvlJc w:val="left"/>
      <w:pPr>
        <w:ind w:left="5590" w:hanging="360"/>
      </w:pPr>
      <w:rPr>
        <w:rFonts w:hint="default"/>
        <w:lang w:val="pt-PT" w:eastAsia="en-US" w:bidi="ar-SA"/>
      </w:rPr>
    </w:lvl>
    <w:lvl w:ilvl="7">
      <w:start w:val="0"/>
      <w:numFmt w:val="bullet"/>
      <w:lvlText w:val="•"/>
      <w:lvlJc w:val="left"/>
      <w:pPr>
        <w:ind w:left="6747" w:hanging="360"/>
      </w:pPr>
      <w:rPr>
        <w:rFonts w:hint="default"/>
        <w:lang w:val="pt-PT" w:eastAsia="en-US" w:bidi="ar-SA"/>
      </w:rPr>
    </w:lvl>
    <w:lvl w:ilvl="8">
      <w:start w:val="0"/>
      <w:numFmt w:val="bullet"/>
      <w:lvlText w:val="•"/>
      <w:lvlJc w:val="left"/>
      <w:pPr>
        <w:ind w:left="7905" w:hanging="360"/>
      </w:pPr>
      <w:rPr>
        <w:rFonts w:hint="default"/>
        <w:lang w:val="pt-PT" w:eastAsia="en-US" w:bidi="ar-SA"/>
      </w:rPr>
    </w:lvl>
  </w:abstractNum>
  <w:abstractNum w:abstractNumId="3">
    <w:multiLevelType w:val="hybridMultilevel"/>
    <w:lvl w:ilvl="0">
      <w:start w:val="6"/>
      <w:numFmt w:val="decimal"/>
      <w:lvlText w:val="%1."/>
      <w:lvlJc w:val="left"/>
      <w:pPr>
        <w:ind w:left="496" w:hanging="267"/>
        <w:jc w:val="left"/>
      </w:pPr>
      <w:rPr>
        <w:rFonts w:hint="default" w:ascii="Arial" w:hAnsi="Arial" w:eastAsia="Arial" w:cs="Arial"/>
        <w:b w:val="0"/>
        <w:bCs w:val="0"/>
        <w:i w:val="0"/>
        <w:iCs w:val="0"/>
        <w:spacing w:val="-1"/>
        <w:w w:val="100"/>
        <w:sz w:val="24"/>
        <w:szCs w:val="24"/>
        <w:lang w:val="pt-PT" w:eastAsia="en-US" w:bidi="ar-SA"/>
      </w:rPr>
    </w:lvl>
    <w:lvl w:ilvl="1">
      <w:start w:val="0"/>
      <w:numFmt w:val="bullet"/>
      <w:lvlText w:val="•"/>
      <w:lvlJc w:val="left"/>
      <w:pPr>
        <w:ind w:left="1472" w:hanging="267"/>
      </w:pPr>
      <w:rPr>
        <w:rFonts w:hint="default"/>
        <w:lang w:val="pt-PT" w:eastAsia="en-US" w:bidi="ar-SA"/>
      </w:rPr>
    </w:lvl>
    <w:lvl w:ilvl="2">
      <w:start w:val="0"/>
      <w:numFmt w:val="bullet"/>
      <w:lvlText w:val="•"/>
      <w:lvlJc w:val="left"/>
      <w:pPr>
        <w:ind w:left="2444" w:hanging="267"/>
      </w:pPr>
      <w:rPr>
        <w:rFonts w:hint="default"/>
        <w:lang w:val="pt-PT" w:eastAsia="en-US" w:bidi="ar-SA"/>
      </w:rPr>
    </w:lvl>
    <w:lvl w:ilvl="3">
      <w:start w:val="0"/>
      <w:numFmt w:val="bullet"/>
      <w:lvlText w:val="•"/>
      <w:lvlJc w:val="left"/>
      <w:pPr>
        <w:ind w:left="3416" w:hanging="267"/>
      </w:pPr>
      <w:rPr>
        <w:rFonts w:hint="default"/>
        <w:lang w:val="pt-PT" w:eastAsia="en-US" w:bidi="ar-SA"/>
      </w:rPr>
    </w:lvl>
    <w:lvl w:ilvl="4">
      <w:start w:val="0"/>
      <w:numFmt w:val="bullet"/>
      <w:lvlText w:val="•"/>
      <w:lvlJc w:val="left"/>
      <w:pPr>
        <w:ind w:left="4388" w:hanging="267"/>
      </w:pPr>
      <w:rPr>
        <w:rFonts w:hint="default"/>
        <w:lang w:val="pt-PT" w:eastAsia="en-US" w:bidi="ar-SA"/>
      </w:rPr>
    </w:lvl>
    <w:lvl w:ilvl="5">
      <w:start w:val="0"/>
      <w:numFmt w:val="bullet"/>
      <w:lvlText w:val="•"/>
      <w:lvlJc w:val="left"/>
      <w:pPr>
        <w:ind w:left="5360" w:hanging="267"/>
      </w:pPr>
      <w:rPr>
        <w:rFonts w:hint="default"/>
        <w:lang w:val="pt-PT" w:eastAsia="en-US" w:bidi="ar-SA"/>
      </w:rPr>
    </w:lvl>
    <w:lvl w:ilvl="6">
      <w:start w:val="0"/>
      <w:numFmt w:val="bullet"/>
      <w:lvlText w:val="•"/>
      <w:lvlJc w:val="left"/>
      <w:pPr>
        <w:ind w:left="6332" w:hanging="267"/>
      </w:pPr>
      <w:rPr>
        <w:rFonts w:hint="default"/>
        <w:lang w:val="pt-PT" w:eastAsia="en-US" w:bidi="ar-SA"/>
      </w:rPr>
    </w:lvl>
    <w:lvl w:ilvl="7">
      <w:start w:val="0"/>
      <w:numFmt w:val="bullet"/>
      <w:lvlText w:val="•"/>
      <w:lvlJc w:val="left"/>
      <w:pPr>
        <w:ind w:left="7304" w:hanging="267"/>
      </w:pPr>
      <w:rPr>
        <w:rFonts w:hint="default"/>
        <w:lang w:val="pt-PT" w:eastAsia="en-US" w:bidi="ar-SA"/>
      </w:rPr>
    </w:lvl>
    <w:lvl w:ilvl="8">
      <w:start w:val="0"/>
      <w:numFmt w:val="bullet"/>
      <w:lvlText w:val="•"/>
      <w:lvlJc w:val="left"/>
      <w:pPr>
        <w:ind w:left="8276" w:hanging="267"/>
      </w:pPr>
      <w:rPr>
        <w:rFonts w:hint="default"/>
        <w:lang w:val="pt-PT" w:eastAsia="en-US" w:bidi="ar-SA"/>
      </w:rPr>
    </w:lvl>
  </w:abstractNum>
  <w:abstractNum w:abstractNumId="2">
    <w:multiLevelType w:val="hybridMultilevel"/>
    <w:lvl w:ilvl="0">
      <w:start w:val="5"/>
      <w:numFmt w:val="decimal"/>
      <w:lvlText w:val="%1"/>
      <w:lvlJc w:val="left"/>
      <w:pPr>
        <w:ind w:left="429" w:hanging="200"/>
        <w:jc w:val="left"/>
      </w:pPr>
      <w:rPr>
        <w:rFonts w:hint="default" w:ascii="Arial" w:hAnsi="Arial" w:eastAsia="Arial" w:cs="Arial"/>
        <w:b w:val="0"/>
        <w:bCs w:val="0"/>
        <w:i w:val="0"/>
        <w:iCs w:val="0"/>
        <w:spacing w:val="0"/>
        <w:w w:val="100"/>
        <w:sz w:val="24"/>
        <w:szCs w:val="24"/>
        <w:lang w:val="pt-PT" w:eastAsia="en-US" w:bidi="ar-SA"/>
      </w:rPr>
    </w:lvl>
    <w:lvl w:ilvl="1">
      <w:start w:val="1"/>
      <w:numFmt w:val="decimal"/>
      <w:lvlText w:val="%1.%2"/>
      <w:lvlJc w:val="left"/>
      <w:pPr>
        <w:ind w:left="990" w:hanging="400"/>
        <w:jc w:val="left"/>
      </w:pPr>
      <w:rPr>
        <w:rFonts w:hint="default" w:ascii="Arial" w:hAnsi="Arial" w:eastAsia="Arial" w:cs="Arial"/>
        <w:b w:val="0"/>
        <w:bCs w:val="0"/>
        <w:i w:val="0"/>
        <w:iCs w:val="0"/>
        <w:spacing w:val="-1"/>
        <w:w w:val="100"/>
        <w:sz w:val="24"/>
        <w:szCs w:val="24"/>
        <w:lang w:val="pt-PT" w:eastAsia="en-US" w:bidi="ar-SA"/>
      </w:rPr>
    </w:lvl>
    <w:lvl w:ilvl="2">
      <w:start w:val="1"/>
      <w:numFmt w:val="decimal"/>
      <w:lvlText w:val="%1.%2.%3"/>
      <w:lvlJc w:val="left"/>
      <w:pPr>
        <w:ind w:left="1550" w:hanging="601"/>
        <w:jc w:val="left"/>
      </w:pPr>
      <w:rPr>
        <w:rFonts w:hint="default" w:ascii="Arial" w:hAnsi="Arial" w:eastAsia="Arial" w:cs="Arial"/>
        <w:b w:val="0"/>
        <w:bCs w:val="0"/>
        <w:i w:val="0"/>
        <w:iCs w:val="0"/>
        <w:spacing w:val="-1"/>
        <w:w w:val="100"/>
        <w:sz w:val="24"/>
        <w:szCs w:val="24"/>
        <w:lang w:val="pt-PT" w:eastAsia="en-US" w:bidi="ar-SA"/>
      </w:rPr>
    </w:lvl>
    <w:lvl w:ilvl="3">
      <w:start w:val="0"/>
      <w:numFmt w:val="bullet"/>
      <w:lvlText w:val="•"/>
      <w:lvlJc w:val="left"/>
      <w:pPr>
        <w:ind w:left="2642" w:hanging="601"/>
      </w:pPr>
      <w:rPr>
        <w:rFonts w:hint="default"/>
        <w:lang w:val="pt-PT" w:eastAsia="en-US" w:bidi="ar-SA"/>
      </w:rPr>
    </w:lvl>
    <w:lvl w:ilvl="4">
      <w:start w:val="0"/>
      <w:numFmt w:val="bullet"/>
      <w:lvlText w:val="•"/>
      <w:lvlJc w:val="left"/>
      <w:pPr>
        <w:ind w:left="3725" w:hanging="601"/>
      </w:pPr>
      <w:rPr>
        <w:rFonts w:hint="default"/>
        <w:lang w:val="pt-PT" w:eastAsia="en-US" w:bidi="ar-SA"/>
      </w:rPr>
    </w:lvl>
    <w:lvl w:ilvl="5">
      <w:start w:val="0"/>
      <w:numFmt w:val="bullet"/>
      <w:lvlText w:val="•"/>
      <w:lvlJc w:val="left"/>
      <w:pPr>
        <w:ind w:left="4807" w:hanging="601"/>
      </w:pPr>
      <w:rPr>
        <w:rFonts w:hint="default"/>
        <w:lang w:val="pt-PT" w:eastAsia="en-US" w:bidi="ar-SA"/>
      </w:rPr>
    </w:lvl>
    <w:lvl w:ilvl="6">
      <w:start w:val="0"/>
      <w:numFmt w:val="bullet"/>
      <w:lvlText w:val="•"/>
      <w:lvlJc w:val="left"/>
      <w:pPr>
        <w:ind w:left="5890" w:hanging="601"/>
      </w:pPr>
      <w:rPr>
        <w:rFonts w:hint="default"/>
        <w:lang w:val="pt-PT" w:eastAsia="en-US" w:bidi="ar-SA"/>
      </w:rPr>
    </w:lvl>
    <w:lvl w:ilvl="7">
      <w:start w:val="0"/>
      <w:numFmt w:val="bullet"/>
      <w:lvlText w:val="•"/>
      <w:lvlJc w:val="left"/>
      <w:pPr>
        <w:ind w:left="6972" w:hanging="601"/>
      </w:pPr>
      <w:rPr>
        <w:rFonts w:hint="default"/>
        <w:lang w:val="pt-PT" w:eastAsia="en-US" w:bidi="ar-SA"/>
      </w:rPr>
    </w:lvl>
    <w:lvl w:ilvl="8">
      <w:start w:val="0"/>
      <w:numFmt w:val="bullet"/>
      <w:lvlText w:val="•"/>
      <w:lvlJc w:val="left"/>
      <w:pPr>
        <w:ind w:left="8055" w:hanging="601"/>
      </w:pPr>
      <w:rPr>
        <w:rFonts w:hint="default"/>
        <w:lang w:val="pt-PT" w:eastAsia="en-US" w:bidi="ar-SA"/>
      </w:rPr>
    </w:lvl>
  </w:abstractNum>
  <w:abstractNum w:abstractNumId="1">
    <w:multiLevelType w:val="hybridMultilevel"/>
    <w:lvl w:ilvl="0">
      <w:start w:val="3"/>
      <w:numFmt w:val="decimal"/>
      <w:lvlText w:val="%1."/>
      <w:lvlJc w:val="left"/>
      <w:pPr>
        <w:ind w:left="496" w:hanging="267"/>
        <w:jc w:val="left"/>
      </w:pPr>
      <w:rPr>
        <w:rFonts w:hint="default" w:ascii="Arial" w:hAnsi="Arial" w:eastAsia="Arial" w:cs="Arial"/>
        <w:b w:val="0"/>
        <w:bCs w:val="0"/>
        <w:i w:val="0"/>
        <w:iCs w:val="0"/>
        <w:spacing w:val="-1"/>
        <w:w w:val="100"/>
        <w:sz w:val="24"/>
        <w:szCs w:val="24"/>
        <w:lang w:val="pt-PT" w:eastAsia="en-US" w:bidi="ar-SA"/>
      </w:rPr>
    </w:lvl>
    <w:lvl w:ilvl="1">
      <w:start w:val="1"/>
      <w:numFmt w:val="decimal"/>
      <w:lvlText w:val="%1.%2"/>
      <w:lvlJc w:val="left"/>
      <w:pPr>
        <w:ind w:left="990" w:hanging="400"/>
        <w:jc w:val="left"/>
      </w:pPr>
      <w:rPr>
        <w:rFonts w:hint="default" w:ascii="Arial" w:hAnsi="Arial" w:eastAsia="Arial" w:cs="Arial"/>
        <w:b w:val="0"/>
        <w:bCs w:val="0"/>
        <w:i w:val="0"/>
        <w:iCs w:val="0"/>
        <w:spacing w:val="-1"/>
        <w:w w:val="100"/>
        <w:sz w:val="24"/>
        <w:szCs w:val="24"/>
        <w:lang w:val="pt-PT" w:eastAsia="en-US" w:bidi="ar-SA"/>
      </w:rPr>
    </w:lvl>
    <w:lvl w:ilvl="2">
      <w:start w:val="0"/>
      <w:numFmt w:val="bullet"/>
      <w:lvlText w:val="•"/>
      <w:lvlJc w:val="left"/>
      <w:pPr>
        <w:ind w:left="2024" w:hanging="400"/>
      </w:pPr>
      <w:rPr>
        <w:rFonts w:hint="default"/>
        <w:lang w:val="pt-PT" w:eastAsia="en-US" w:bidi="ar-SA"/>
      </w:rPr>
    </w:lvl>
    <w:lvl w:ilvl="3">
      <w:start w:val="0"/>
      <w:numFmt w:val="bullet"/>
      <w:lvlText w:val="•"/>
      <w:lvlJc w:val="left"/>
      <w:pPr>
        <w:ind w:left="3048" w:hanging="400"/>
      </w:pPr>
      <w:rPr>
        <w:rFonts w:hint="default"/>
        <w:lang w:val="pt-PT" w:eastAsia="en-US" w:bidi="ar-SA"/>
      </w:rPr>
    </w:lvl>
    <w:lvl w:ilvl="4">
      <w:start w:val="0"/>
      <w:numFmt w:val="bullet"/>
      <w:lvlText w:val="•"/>
      <w:lvlJc w:val="left"/>
      <w:pPr>
        <w:ind w:left="4073" w:hanging="400"/>
      </w:pPr>
      <w:rPr>
        <w:rFonts w:hint="default"/>
        <w:lang w:val="pt-PT" w:eastAsia="en-US" w:bidi="ar-SA"/>
      </w:rPr>
    </w:lvl>
    <w:lvl w:ilvl="5">
      <w:start w:val="0"/>
      <w:numFmt w:val="bullet"/>
      <w:lvlText w:val="•"/>
      <w:lvlJc w:val="left"/>
      <w:pPr>
        <w:ind w:left="5097" w:hanging="400"/>
      </w:pPr>
      <w:rPr>
        <w:rFonts w:hint="default"/>
        <w:lang w:val="pt-PT" w:eastAsia="en-US" w:bidi="ar-SA"/>
      </w:rPr>
    </w:lvl>
    <w:lvl w:ilvl="6">
      <w:start w:val="0"/>
      <w:numFmt w:val="bullet"/>
      <w:lvlText w:val="•"/>
      <w:lvlJc w:val="left"/>
      <w:pPr>
        <w:ind w:left="6122" w:hanging="400"/>
      </w:pPr>
      <w:rPr>
        <w:rFonts w:hint="default"/>
        <w:lang w:val="pt-PT" w:eastAsia="en-US" w:bidi="ar-SA"/>
      </w:rPr>
    </w:lvl>
    <w:lvl w:ilvl="7">
      <w:start w:val="0"/>
      <w:numFmt w:val="bullet"/>
      <w:lvlText w:val="•"/>
      <w:lvlJc w:val="left"/>
      <w:pPr>
        <w:ind w:left="7146" w:hanging="400"/>
      </w:pPr>
      <w:rPr>
        <w:rFonts w:hint="default"/>
        <w:lang w:val="pt-PT" w:eastAsia="en-US" w:bidi="ar-SA"/>
      </w:rPr>
    </w:lvl>
    <w:lvl w:ilvl="8">
      <w:start w:val="0"/>
      <w:numFmt w:val="bullet"/>
      <w:lvlText w:val="•"/>
      <w:lvlJc w:val="left"/>
      <w:pPr>
        <w:ind w:left="8171" w:hanging="400"/>
      </w:pPr>
      <w:rPr>
        <w:rFonts w:hint="default"/>
        <w:lang w:val="pt-PT" w:eastAsia="en-US" w:bidi="ar-SA"/>
      </w:rPr>
    </w:lvl>
  </w:abstractNum>
  <w:abstractNum w:abstractNumId="0">
    <w:multiLevelType w:val="hybridMultilevel"/>
    <w:lvl w:ilvl="0">
      <w:start w:val="1"/>
      <w:numFmt w:val="decimal"/>
      <w:lvlText w:val="%1"/>
      <w:lvlJc w:val="left"/>
      <w:pPr>
        <w:ind w:left="429" w:hanging="200"/>
        <w:jc w:val="left"/>
      </w:pPr>
      <w:rPr>
        <w:rFonts w:hint="default" w:ascii="Arial" w:hAnsi="Arial" w:eastAsia="Arial" w:cs="Arial"/>
        <w:b w:val="0"/>
        <w:bCs w:val="0"/>
        <w:i w:val="0"/>
        <w:iCs w:val="0"/>
        <w:spacing w:val="0"/>
        <w:w w:val="100"/>
        <w:sz w:val="24"/>
        <w:szCs w:val="24"/>
        <w:lang w:val="pt-PT" w:eastAsia="en-US" w:bidi="ar-SA"/>
      </w:rPr>
    </w:lvl>
    <w:lvl w:ilvl="1">
      <w:start w:val="1"/>
      <w:numFmt w:val="decimal"/>
      <w:lvlText w:val="%1.%2"/>
      <w:lvlJc w:val="left"/>
      <w:pPr>
        <w:ind w:left="990" w:hanging="400"/>
        <w:jc w:val="left"/>
      </w:pPr>
      <w:rPr>
        <w:rFonts w:hint="default" w:ascii="Arial" w:hAnsi="Arial" w:eastAsia="Arial" w:cs="Arial"/>
        <w:b w:val="0"/>
        <w:bCs w:val="0"/>
        <w:i w:val="0"/>
        <w:iCs w:val="0"/>
        <w:spacing w:val="-1"/>
        <w:w w:val="100"/>
        <w:sz w:val="24"/>
        <w:szCs w:val="24"/>
        <w:lang w:val="pt-PT" w:eastAsia="en-US" w:bidi="ar-SA"/>
      </w:rPr>
    </w:lvl>
    <w:lvl w:ilvl="2">
      <w:start w:val="1"/>
      <w:numFmt w:val="decimal"/>
      <w:lvlText w:val="%1.%2.%3"/>
      <w:lvlJc w:val="left"/>
      <w:pPr>
        <w:ind w:left="1550" w:hanging="601"/>
        <w:jc w:val="left"/>
      </w:pPr>
      <w:rPr>
        <w:rFonts w:hint="default" w:ascii="Arial" w:hAnsi="Arial" w:eastAsia="Arial" w:cs="Arial"/>
        <w:b w:val="0"/>
        <w:bCs w:val="0"/>
        <w:i w:val="0"/>
        <w:iCs w:val="0"/>
        <w:spacing w:val="-1"/>
        <w:w w:val="100"/>
        <w:sz w:val="24"/>
        <w:szCs w:val="24"/>
        <w:lang w:val="pt-PT" w:eastAsia="en-US" w:bidi="ar-SA"/>
      </w:rPr>
    </w:lvl>
    <w:lvl w:ilvl="3">
      <w:start w:val="0"/>
      <w:numFmt w:val="bullet"/>
      <w:lvlText w:val="•"/>
      <w:lvlJc w:val="left"/>
      <w:pPr>
        <w:ind w:left="2642" w:hanging="601"/>
      </w:pPr>
      <w:rPr>
        <w:rFonts w:hint="default"/>
        <w:lang w:val="pt-PT" w:eastAsia="en-US" w:bidi="ar-SA"/>
      </w:rPr>
    </w:lvl>
    <w:lvl w:ilvl="4">
      <w:start w:val="0"/>
      <w:numFmt w:val="bullet"/>
      <w:lvlText w:val="•"/>
      <w:lvlJc w:val="left"/>
      <w:pPr>
        <w:ind w:left="3725" w:hanging="601"/>
      </w:pPr>
      <w:rPr>
        <w:rFonts w:hint="default"/>
        <w:lang w:val="pt-PT" w:eastAsia="en-US" w:bidi="ar-SA"/>
      </w:rPr>
    </w:lvl>
    <w:lvl w:ilvl="5">
      <w:start w:val="0"/>
      <w:numFmt w:val="bullet"/>
      <w:lvlText w:val="•"/>
      <w:lvlJc w:val="left"/>
      <w:pPr>
        <w:ind w:left="4807" w:hanging="601"/>
      </w:pPr>
      <w:rPr>
        <w:rFonts w:hint="default"/>
        <w:lang w:val="pt-PT" w:eastAsia="en-US" w:bidi="ar-SA"/>
      </w:rPr>
    </w:lvl>
    <w:lvl w:ilvl="6">
      <w:start w:val="0"/>
      <w:numFmt w:val="bullet"/>
      <w:lvlText w:val="•"/>
      <w:lvlJc w:val="left"/>
      <w:pPr>
        <w:ind w:left="5890" w:hanging="601"/>
      </w:pPr>
      <w:rPr>
        <w:rFonts w:hint="default"/>
        <w:lang w:val="pt-PT" w:eastAsia="en-US" w:bidi="ar-SA"/>
      </w:rPr>
    </w:lvl>
    <w:lvl w:ilvl="7">
      <w:start w:val="0"/>
      <w:numFmt w:val="bullet"/>
      <w:lvlText w:val="•"/>
      <w:lvlJc w:val="left"/>
      <w:pPr>
        <w:ind w:left="6972" w:hanging="601"/>
      </w:pPr>
      <w:rPr>
        <w:rFonts w:hint="default"/>
        <w:lang w:val="pt-PT" w:eastAsia="en-US" w:bidi="ar-SA"/>
      </w:rPr>
    </w:lvl>
    <w:lvl w:ilvl="8">
      <w:start w:val="0"/>
      <w:numFmt w:val="bullet"/>
      <w:lvlText w:val="•"/>
      <w:lvlJc w:val="left"/>
      <w:pPr>
        <w:ind w:left="8055" w:hanging="601"/>
      </w:pPr>
      <w:rPr>
        <w:rFonts w:hint="default"/>
        <w:lang w:val="pt-PT" w:eastAsia="en-US" w:bidi="ar-SA"/>
      </w:rPr>
    </w:lvl>
  </w:abstract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pt-PT" w:eastAsia="en-US" w:bidi="ar-SA"/>
    </w:rPr>
  </w:style>
  <w:style w:styleId="TOC1" w:type="paragraph">
    <w:name w:val="TOC 1"/>
    <w:basedOn w:val="Normal"/>
    <w:uiPriority w:val="1"/>
    <w:qFormat/>
    <w:pPr>
      <w:spacing w:before="72"/>
      <w:ind w:left="494" w:hanging="264"/>
    </w:pPr>
    <w:rPr>
      <w:rFonts w:ascii="Arial" w:hAnsi="Arial" w:eastAsia="Arial" w:cs="Arial"/>
      <w:sz w:val="24"/>
      <w:szCs w:val="24"/>
      <w:lang w:val="pt-PT" w:eastAsia="en-US" w:bidi="ar-SA"/>
    </w:rPr>
  </w:style>
  <w:style w:styleId="TOC2" w:type="paragraph">
    <w:name w:val="TOC 2"/>
    <w:basedOn w:val="Normal"/>
    <w:uiPriority w:val="1"/>
    <w:qFormat/>
    <w:pPr>
      <w:spacing w:before="72"/>
      <w:ind w:left="987" w:hanging="397"/>
    </w:pPr>
    <w:rPr>
      <w:rFonts w:ascii="Arial" w:hAnsi="Arial" w:eastAsia="Arial" w:cs="Arial"/>
      <w:sz w:val="24"/>
      <w:szCs w:val="24"/>
      <w:lang w:val="pt-PT" w:eastAsia="en-US" w:bidi="ar-SA"/>
    </w:rPr>
  </w:style>
  <w:style w:styleId="TOC3" w:type="paragraph">
    <w:name w:val="TOC 3"/>
    <w:basedOn w:val="Normal"/>
    <w:uiPriority w:val="1"/>
    <w:qFormat/>
    <w:pPr>
      <w:spacing w:before="72"/>
      <w:ind w:left="1545" w:hanging="595"/>
    </w:pPr>
    <w:rPr>
      <w:rFonts w:ascii="Arial" w:hAnsi="Arial" w:eastAsia="Arial" w:cs="Arial"/>
      <w:sz w:val="24"/>
      <w:szCs w:val="24"/>
      <w:lang w:val="pt-PT" w:eastAsia="en-US" w:bidi="ar-SA"/>
    </w:rPr>
  </w:style>
  <w:style w:styleId="BodyText" w:type="paragraph">
    <w:name w:val="Body Text"/>
    <w:basedOn w:val="Normal"/>
    <w:uiPriority w:val="1"/>
    <w:qFormat/>
    <w:pPr/>
    <w:rPr>
      <w:rFonts w:ascii="Arial" w:hAnsi="Arial" w:eastAsia="Arial" w:cs="Arial"/>
      <w:sz w:val="24"/>
      <w:szCs w:val="24"/>
      <w:lang w:val="pt-PT" w:eastAsia="en-US" w:bidi="ar-SA"/>
    </w:rPr>
  </w:style>
  <w:style w:styleId="Heading1" w:type="paragraph">
    <w:name w:val="Heading 1"/>
    <w:basedOn w:val="Normal"/>
    <w:uiPriority w:val="1"/>
    <w:qFormat/>
    <w:pPr>
      <w:spacing w:before="81"/>
      <w:ind w:left="539" w:hanging="309"/>
      <w:outlineLvl w:val="1"/>
    </w:pPr>
    <w:rPr>
      <w:rFonts w:ascii="Arial" w:hAnsi="Arial" w:eastAsia="Arial" w:cs="Arial"/>
      <w:b/>
      <w:bCs/>
      <w:sz w:val="28"/>
      <w:szCs w:val="28"/>
      <w:lang w:val="pt-PT" w:eastAsia="en-US" w:bidi="ar-SA"/>
    </w:rPr>
  </w:style>
  <w:style w:styleId="Heading2" w:type="paragraph">
    <w:name w:val="Heading 2"/>
    <w:basedOn w:val="Normal"/>
    <w:uiPriority w:val="1"/>
    <w:qFormat/>
    <w:pPr>
      <w:ind w:left="230"/>
      <w:outlineLvl w:val="2"/>
    </w:pPr>
    <w:rPr>
      <w:rFonts w:ascii="Arial" w:hAnsi="Arial" w:eastAsia="Arial" w:cs="Arial"/>
      <w:b/>
      <w:bCs/>
      <w:sz w:val="26"/>
      <w:szCs w:val="26"/>
      <w:lang w:val="pt-PT" w:eastAsia="en-US" w:bidi="ar-SA"/>
    </w:rPr>
  </w:style>
  <w:style w:styleId="Heading3" w:type="paragraph">
    <w:name w:val="Heading 3"/>
    <w:basedOn w:val="Normal"/>
    <w:uiPriority w:val="1"/>
    <w:qFormat/>
    <w:pPr>
      <w:spacing w:before="100"/>
      <w:ind w:left="230"/>
      <w:outlineLvl w:val="3"/>
    </w:pPr>
    <w:rPr>
      <w:rFonts w:ascii="Arial" w:hAnsi="Arial" w:eastAsia="Arial" w:cs="Arial"/>
      <w:b/>
      <w:bCs/>
      <w:sz w:val="24"/>
      <w:szCs w:val="24"/>
      <w:lang w:val="pt-PT" w:eastAsia="en-US" w:bidi="ar-SA"/>
    </w:rPr>
  </w:style>
  <w:style w:styleId="Heading4" w:type="paragraph">
    <w:name w:val="Heading 4"/>
    <w:basedOn w:val="Normal"/>
    <w:uiPriority w:val="1"/>
    <w:qFormat/>
    <w:pPr>
      <w:spacing w:before="238"/>
      <w:ind w:left="590"/>
      <w:outlineLvl w:val="4"/>
    </w:pPr>
    <w:rPr>
      <w:rFonts w:ascii="Arial" w:hAnsi="Arial" w:eastAsia="Arial" w:cs="Arial"/>
      <w:b/>
      <w:bCs/>
      <w:sz w:val="24"/>
      <w:szCs w:val="24"/>
      <w:lang w:val="pt-PT" w:eastAsia="en-US" w:bidi="ar-SA"/>
    </w:rPr>
  </w:style>
  <w:style w:styleId="Title" w:type="paragraph">
    <w:name w:val="Title"/>
    <w:basedOn w:val="Normal"/>
    <w:uiPriority w:val="1"/>
    <w:qFormat/>
    <w:pPr>
      <w:spacing w:before="106"/>
      <w:ind w:left="78"/>
      <w:jc w:val="center"/>
    </w:pPr>
    <w:rPr>
      <w:rFonts w:ascii="Arial" w:hAnsi="Arial" w:eastAsia="Arial" w:cs="Arial"/>
      <w:b/>
      <w:bCs/>
      <w:sz w:val="40"/>
      <w:szCs w:val="40"/>
      <w:lang w:val="pt-PT" w:eastAsia="en-US" w:bidi="ar-SA"/>
    </w:rPr>
  </w:style>
  <w:style w:styleId="ListParagraph" w:type="paragraph">
    <w:name w:val="List Paragraph"/>
    <w:basedOn w:val="Normal"/>
    <w:uiPriority w:val="1"/>
    <w:qFormat/>
    <w:pPr>
      <w:spacing w:before="178"/>
      <w:ind w:left="1214" w:hanging="264"/>
    </w:pPr>
    <w:rPr>
      <w:rFonts w:ascii="Arial" w:hAnsi="Arial" w:eastAsia="Arial" w:cs="Arial"/>
      <w:lang w:val="pt-PT" w:eastAsia="en-US" w:bidi="ar-SA"/>
    </w:rPr>
  </w:style>
  <w:style w:styleId="TableParagraph" w:type="paragraph">
    <w:name w:val="Table Paragraph"/>
    <w:basedOn w:val="Normal"/>
    <w:uiPriority w:val="1"/>
    <w:qFormat/>
    <w:pPr>
      <w:ind w:left="100"/>
    </w:pPr>
    <w:rPr>
      <w:rFonts w:ascii="Arial" w:hAnsi="Arial" w:eastAsia="Arial" w:cs="Arial"/>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yperlink" Target="https://github.com/DaviSouza78/Link/NM(fitz-L0)Atletas/blob/main/docs/evolucao/backlog.md" TargetMode="External"/><Relationship Id="rId8" Type="http://schemas.openxmlformats.org/officeDocument/2006/relationships/hyperlink" Target="https://github.com/DaviSouza78/Link/NM(fitz-L1)Atletas/blob/main/docs/referencias/Roteiro-professores-original.pdf" TargetMode="External"/><Relationship Id="rId9" Type="http://schemas.openxmlformats.org/officeDocument/2006/relationships/hyperlink" Target="https://stitch.withgoogle.com/projects/8385490830921443646?pli=1" TargetMode="External"/><Relationship Id="rId10" Type="http://schemas.openxmlformats.org/officeDocument/2006/relationships/hyperlink" Target="https://stitch.withgoogle.com/projects/17299066006957473062" TargetMode="External"/><Relationship Id="rId11" Type="http://schemas.openxmlformats.org/officeDocument/2006/relationships/image" Target="media/image3.jpeg"/><Relationship Id="rId12" Type="http://schemas.openxmlformats.org/officeDocument/2006/relationships/hyperlink" Target="https://github.com/DaviSouza78/Link/NM(fitz-L0)Atletas/blob/main/docs/evolucao/evidencias/aprovacao-administrativa.png" TargetMode="External"/><Relationship Id="rId13" Type="http://schemas.openxmlformats.org/officeDocument/2006/relationships/image" Target="media/image4.jpeg"/><Relationship Id="rId14" Type="http://schemas.openxmlformats.org/officeDocument/2006/relationships/hyperlink" Target="https://github.com/DaviSouza78/Link/NM(fitz-L0)Atletas/blob/main/docs/evolucao/evidencias/execucao-desktop.png" TargetMode="External"/><Relationship Id="rId15" Type="http://schemas.openxmlformats.org/officeDocument/2006/relationships/image" Target="media/image5.jpeg"/><Relationship Id="rId16" Type="http://schemas.openxmlformats.org/officeDocument/2006/relationships/hyperlink" Target="https://github.com/DaviSouza78/Link/NM(fitz-L0)Atletas/blob/main/docs/evolucao/evidencias/feedback-treinador.png" TargetMode="Externa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hyperlink" Target="https://github.com/DaviSouza78/Link/NM(fitz-L0)Atletas/blob/main/docs/evolucao/diagramas/casos-de-uso.svg" TargetMode="External"/><Relationship Id="rId36" Type="http://schemas.openxmlformats.org/officeDocument/2006/relationships/image" Target="media/image24.jpeg"/><Relationship Id="rId37" Type="http://schemas.openxmlformats.org/officeDocument/2006/relationships/hyperlink" Target="https://github.com/DaviSouza78/Link/NM(fitz-L0)Atletas/blob/main/docs/evolucao/diagramas/classes.png" TargetMode="External"/><Relationship Id="rId38" Type="http://schemas.openxmlformats.org/officeDocument/2006/relationships/image" Target="media/image25.jpeg"/><Relationship Id="rId39" Type="http://schemas.openxmlformats.org/officeDocument/2006/relationships/hyperlink" Target="https://github.com/DaviSouza78/Link/NM(fitz-L0)Atletas/blob/main/docs/evolucao/diagramas/sequencia-contratacao.png" TargetMode="External"/><Relationship Id="rId40" Type="http://schemas.openxmlformats.org/officeDocument/2006/relationships/image" Target="media/image26.jpeg"/><Relationship Id="rId41" Type="http://schemas.openxmlformats.org/officeDocument/2006/relationships/hyperlink" Target="https://github.com/DaviSouza78/Link/NM(fitz-L0)Atletas/blob/main/docs/evolucao/diagramas/sequencia-treino.png" TargetMode="External"/><Relationship Id="rId42" Type="http://schemas.openxmlformats.org/officeDocument/2006/relationships/image" Target="media/image27.png"/><Relationship Id="rId43" Type="http://schemas.openxmlformats.org/officeDocument/2006/relationships/hyperlink" Target="https://github.com/DaviSouza78/Link/NM(fitz-L0)Atletas/blob/main/docs/evolucao/diagramas/der.svg" TargetMode="External"/><Relationship Id="rId44" Type="http://schemas.openxmlformats.org/officeDocument/2006/relationships/hyperlink" Target="https://github.com/DaviSouza78/Link/NM(fitz-L0)Atletas/blob/main/docs/evolucao/evidencias/android-integrated-result.json" TargetMode="External"/><Relationship Id="rId45" Type="http://schemas.openxmlformats.org/officeDocument/2006/relationships/hyperlink" Target="https://github.com/DaviSouza78/Link/NM(fitz-L1)Atletas/blob/main/docs/evolucao/evidencias/vitest-results.json" TargetMode="External"/><Relationship Id="rId46" Type="http://schemas.openxmlformats.org/officeDocument/2006/relationships/hyperlink" Target="https://github.com/DaviSouza78/Link/NM(fitz-L0)Atletas/blob/main/docs/evolucao/evidencias/vitest-results.json" TargetMode="External"/><Relationship Id="rId47" Type="http://schemas.openxmlformats.org/officeDocument/2006/relationships/numbering" Target="numbering.xml"/><Relationship Id="rId48" Type="http://schemas.openxmlformats.org/officeDocument/2006/relationships/image" Target="media/image28.png"/><Relationship Id="rId49" Type="http://schemas.openxmlformats.org/officeDocument/2006/relationships/hyperlink" Target="https://docs.google.com/spreadsheets/d/18kTcqvdJ6_N9GXlvMkq4oABQzUAYpMNSPXozn0HHt14/edit?usp=sharing" TargetMode="External"/><Relationship Id="rId50" Type="http://schemas.openxmlformats.org/officeDocument/2006/relationships/hyperlink" Target="https://github.com/DaviSouza78/LinkAtletas/blob/main/docs/evolucao/backlog.md" TargetMode="External"/><Relationship Id="rId51" Type="http://schemas.openxmlformats.org/officeDocument/2006/relationships/image" Target="media/image29.png"/><Relationship Id="rId52" Type="http://schemas.openxmlformats.org/officeDocument/2006/relationships/image" Target="media/image30.png"/><Relationship Id="rId53" Type="http://schemas.openxmlformats.org/officeDocument/2006/relationships/image" Target="media/image31.png"/><Relationship Id="rId54" Type="http://schemas.openxmlformats.org/officeDocument/2006/relationships/image" Target="media/image32.png"/><Relationship Id="rId55" Type="http://schemas.openxmlformats.org/officeDocument/2006/relationships/image" Target="media/image33.png"/><Relationship Id="rId56" Type="http://schemas.openxmlformats.org/officeDocument/2006/relationships/image" Target="media/image34.png"/><Relationship Id="rId57" Type="http://schemas.openxmlformats.org/officeDocument/2006/relationships/image" Target="media/image35.png"/><Relationship Id="rId58" Type="http://schemas.openxmlformats.org/officeDocument/2006/relationships/image" Target="media/image36.png"/><Relationship Id="rId59" Type="http://schemas.openxmlformats.org/officeDocument/2006/relationships/image" Target="media/image37.png"/><Relationship Id="rId60" Type="http://schemas.openxmlformats.org/officeDocument/2006/relationships/image" Target="media/image38.png"/><Relationship Id="rId61" Type="http://schemas.openxmlformats.org/officeDocument/2006/relationships/image" Target="media/image39.png"/><Relationship Id="rId62" Type="http://schemas.openxmlformats.org/officeDocument/2006/relationships/image" Target="media/image40.png"/><Relationship Id="rId63" Type="http://schemas.openxmlformats.org/officeDocument/2006/relationships/image" Target="media/image41.png"/><Relationship Id="rId64" Type="http://schemas.openxmlformats.org/officeDocument/2006/relationships/image" Target="media/image42.png"/><Relationship Id="rId65" Type="http://schemas.openxmlformats.org/officeDocument/2006/relationships/hyperlink" Target="https://github.com/DaviSouza78/LinkAtletas/blob/main/docs/evolucao/diagramas/der.svg" TargetMode="External"/><Relationship Id="rId66" Type="http://schemas.openxmlformats.org/officeDocument/2006/relationships/hyperlink" Target="https://github.com/DaviSouza78/LinkAtletas/blob/main/docs/evolucao/dicionario-dados.md" TargetMode="External"/><Relationship Id="rId67" Type="http://schemas.openxmlformats.org/officeDocument/2006/relationships/hyperlink" Target="https://github.com/DaviSouza78/LinkAtletas/blob/main/docs/evolucao/relatorio-testes.md" TargetMode="External"/><Relationship Id="rId68" Type="http://schemas.openxmlformats.org/officeDocument/2006/relationships/hyperlink" Target="https://github.com/DaviSouza78/LinkAtletas/blob/main/docs/evolucao/implantacao-2026-10-26.md" TargetMode="External"/><Relationship Id="rId69" Type="http://schemas.openxmlformats.org/officeDocument/2006/relationships/hyperlink" Target="https://github.com/DaviSouza78/LinkAtletas/blob/main/docs/evolucao/evidencias/android-integrated-result.json" TargetMode="External"/><Relationship Id="rId70" Type="http://schemas.openxmlformats.org/officeDocument/2006/relationships/hyperlink" Target="https://github.com/DaviSouza78/LinkAtletas/blob/main/docs/evolucao/evidencias/vitest-results.js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Sprint 2 - requisitos integrados e auditoria aplicada</dc:subject>
  <dc:title>LinkAtletas - ERS v2.6</dc:title>
  <dcterms:created xsi:type="dcterms:W3CDTF">2026-10-26T23:36:30Z</dcterms:created>
  <dcterms:modified xsi:type="dcterms:W3CDTF">2026-10-26T23:36:30Z</dcterms:modified>
  <dc:creator>Equipe LinkAtletas</dc:creator>
  <cp:lastModifiedBy>Lucca</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LastSaved">
    <vt:filetime>2026-10-26T00:00:00Z</vt:filetime>
  </property>
  <property fmtid="{D5CDD505-2E9C-101B-9397-08002B2CF9AE}" pid="5" name="Producer">
    <vt:lpwstr>Skia/PDF m155 Google Docs Renderer</vt:lpwstr>
  </property>
</Properties>
</file>