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A7" w:rsidRPr="002B37BB" w:rsidRDefault="0013205A" w:rsidP="002B37BB">
      <w:pPr>
        <w:jc w:val="center"/>
        <w:rPr>
          <w:b/>
          <w:bCs/>
        </w:rPr>
      </w:pPr>
      <w:r w:rsidRPr="002B37BB">
        <w:rPr>
          <w:b/>
          <w:bCs/>
        </w:rPr>
        <w:t>Relatório 1 – Comunicações Digitais – 2019/2</w:t>
      </w:r>
    </w:p>
    <w:p w:rsidR="0013205A" w:rsidRPr="0013205A" w:rsidRDefault="0013205A" w:rsidP="002B37BB">
      <w:pPr>
        <w:spacing w:after="0"/>
        <w:jc w:val="center"/>
      </w:pPr>
      <w:r w:rsidRPr="0013205A">
        <w:t>Adriano Ricardo de Abreu Gamba</w:t>
      </w:r>
    </w:p>
    <w:p w:rsidR="0013205A" w:rsidRDefault="0013205A" w:rsidP="002B37BB">
      <w:pPr>
        <w:jc w:val="center"/>
      </w:pPr>
      <w:r w:rsidRPr="0013205A">
        <w:t xml:space="preserve">Davi </w:t>
      </w:r>
      <w:proofErr w:type="spellStart"/>
      <w:r w:rsidRPr="0013205A">
        <w:t>Wei</w:t>
      </w:r>
      <w:proofErr w:type="spellEnd"/>
      <w:r w:rsidRPr="0013205A">
        <w:t xml:space="preserve"> </w:t>
      </w:r>
      <w:proofErr w:type="spellStart"/>
      <w:r w:rsidRPr="0013205A">
        <w:t>Tokikawa</w:t>
      </w:r>
      <w:proofErr w:type="spellEnd"/>
    </w:p>
    <w:p w:rsidR="00CC16C9" w:rsidRPr="0013205A" w:rsidRDefault="00CC16C9" w:rsidP="002B37BB"/>
    <w:p w:rsidR="0013205A" w:rsidRDefault="0013205A" w:rsidP="002B37BB">
      <w:pPr>
        <w:pStyle w:val="Ttulo1"/>
      </w:pPr>
      <w:r w:rsidRPr="0013205A">
        <w:t>Descrição das Atividades</w:t>
      </w:r>
    </w:p>
    <w:p w:rsidR="006D651B" w:rsidRDefault="006D651B" w:rsidP="006D651B">
      <w:pPr>
        <w:jc w:val="both"/>
      </w:pPr>
      <w:r>
        <w:tab/>
        <w:t>Foram geradas duas formas de onda para representação binária, uma antipodal e outra ortogonal. Um sinal de ruído térmico gaussiano foi gerado para simular o comportamento de um canal AWGN.</w:t>
      </w:r>
    </w:p>
    <w:p w:rsidR="006D651B" w:rsidRDefault="006D651B" w:rsidP="006D651B">
      <w:pPr>
        <w:jc w:val="both"/>
      </w:pPr>
      <w:r>
        <w:tab/>
        <w:t>Ao somar o ruído com os sinais binários gerados, o objetivo era recuperar a sequência binária original a partir do sinal ruidoso. Para isso, foi projetado um filtro, à escolha dos integrantes da equipe, para tentar retirar a influência do ruído e poder codificar novamente a sequência binária.</w:t>
      </w:r>
    </w:p>
    <w:p w:rsidR="006D651B" w:rsidRPr="006D651B" w:rsidRDefault="006D651B" w:rsidP="006D651B">
      <w:pPr>
        <w:jc w:val="both"/>
      </w:pPr>
      <w:r>
        <w:tab/>
        <w:t xml:space="preserve">A especificação do filtro projetado foi a de um filtro </w:t>
      </w:r>
      <w:proofErr w:type="spellStart"/>
      <w:r>
        <w:t>passa-baixas</w:t>
      </w:r>
      <w:proofErr w:type="spellEnd"/>
      <w:r>
        <w:t xml:space="preserve"> </w:t>
      </w:r>
      <w:proofErr w:type="spellStart"/>
      <w:r>
        <w:t>Butterworth</w:t>
      </w:r>
      <w:proofErr w:type="spellEnd"/>
      <w:r>
        <w:t>, a partir da função “</w:t>
      </w:r>
      <w:proofErr w:type="spellStart"/>
      <w:proofErr w:type="gramStart"/>
      <w:r>
        <w:t>butter</w:t>
      </w:r>
      <w:proofErr w:type="spellEnd"/>
      <w:r>
        <w:t>(</w:t>
      </w:r>
      <w:proofErr w:type="gramEnd"/>
      <w:r>
        <w:t xml:space="preserve">)” no </w:t>
      </w:r>
      <w:proofErr w:type="spellStart"/>
      <w:r>
        <w:t>MatLAB</w:t>
      </w:r>
      <w:proofErr w:type="spellEnd"/>
      <w:r>
        <w:t>.</w:t>
      </w:r>
      <w:r w:rsidR="00F9033B">
        <w:t xml:space="preserve"> A frequência de corte definida foi dada a partir da máxima frequência de oscilação de um sinal ortogonal, dada por 1/</w:t>
      </w:r>
      <w:proofErr w:type="spellStart"/>
      <w:r w:rsidR="00F9033B">
        <w:t>Ts</w:t>
      </w:r>
      <w:proofErr w:type="spellEnd"/>
      <w:r w:rsidR="00F9033B">
        <w:t>. Dessa forma nenhuma componente em frequência do sinal binário seria afetada.</w:t>
      </w:r>
      <w:r>
        <w:t xml:space="preserve"> </w:t>
      </w:r>
    </w:p>
    <w:p w:rsidR="001D479A" w:rsidRDefault="00CC16C9" w:rsidP="00425D48">
      <w:pPr>
        <w:pStyle w:val="Ttulo1"/>
      </w:pPr>
      <w:r>
        <w:t>Análise dos Resultados</w:t>
      </w:r>
    </w:p>
    <w:p w:rsidR="002B37BB" w:rsidRDefault="00A047E0" w:rsidP="00A047E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34000" cy="400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79" w:rsidRDefault="00732979" w:rsidP="00732979">
      <w:pPr>
        <w:jc w:val="both"/>
      </w:pPr>
      <w:r>
        <w:tab/>
        <w:t>Nota-se que a taxa de erro de bit (BER) é alta para um níve</w:t>
      </w:r>
      <w:r w:rsidR="0057485D">
        <w:t xml:space="preserve">l de energia de bit baixo e que, </w:t>
      </w:r>
      <w:r>
        <w:t>conforme essa energia aumenta</w:t>
      </w:r>
      <w:r w:rsidR="0057485D">
        <w:t>,</w:t>
      </w:r>
      <w:r>
        <w:t xml:space="preserve"> o erro tende a zero. Entretanto, percebe-se que o filtro </w:t>
      </w:r>
      <w:proofErr w:type="spellStart"/>
      <w:r>
        <w:t>passa-baixas</w:t>
      </w:r>
      <w:proofErr w:type="spellEnd"/>
      <w:r>
        <w:t xml:space="preserve"> </w:t>
      </w:r>
      <w:proofErr w:type="spellStart"/>
      <w:r>
        <w:t>Butterworth</w:t>
      </w:r>
      <w:proofErr w:type="spellEnd"/>
      <w:r>
        <w:t xml:space="preserve"> escolhido precisa </w:t>
      </w:r>
      <w:r>
        <w:lastRenderedPageBreak/>
        <w:t>de níveis de energia de bit muito elevados para conseguir minimizar a taxa de erro</w:t>
      </w:r>
      <w:r w:rsidR="0057485D">
        <w:t>, consequentemente uma grande amplitude do sinal de entrada</w:t>
      </w:r>
      <w:bookmarkStart w:id="0" w:name="_GoBack"/>
      <w:bookmarkEnd w:id="0"/>
      <w:r>
        <w:t>, provando-se uma opção não muito recomendada para diminuir os efeitos da adição do ruído</w:t>
      </w:r>
      <w:r w:rsidR="0057647A">
        <w:t xml:space="preserve"> térmico</w:t>
      </w:r>
      <w:r>
        <w:t>.</w:t>
      </w:r>
    </w:p>
    <w:p w:rsidR="00A97CAB" w:rsidRPr="002B37BB" w:rsidRDefault="006169E8" w:rsidP="00732979">
      <w:pPr>
        <w:jc w:val="both"/>
      </w:pPr>
      <w:r>
        <w:tab/>
        <w:t xml:space="preserve">A partir da análise da figura acima, </w:t>
      </w:r>
      <w:r w:rsidR="002C7046">
        <w:t>é possível afirmar que o sinal antipodal apresenta melhor resposta em relação ao sinal ortogonal, visto que é necessário menor energia de bit para diminuir a BER a níveis mínimos.</w:t>
      </w:r>
    </w:p>
    <w:sectPr w:rsidR="00A97CAB" w:rsidRPr="002B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A"/>
    <w:rsid w:val="000C3FA7"/>
    <w:rsid w:val="000C5CBB"/>
    <w:rsid w:val="0013205A"/>
    <w:rsid w:val="001D479A"/>
    <w:rsid w:val="002B37BB"/>
    <w:rsid w:val="002C7046"/>
    <w:rsid w:val="00335333"/>
    <w:rsid w:val="00425D48"/>
    <w:rsid w:val="0044194D"/>
    <w:rsid w:val="0057485D"/>
    <w:rsid w:val="0057647A"/>
    <w:rsid w:val="006169E8"/>
    <w:rsid w:val="006260FC"/>
    <w:rsid w:val="006D651B"/>
    <w:rsid w:val="00732979"/>
    <w:rsid w:val="00862BD3"/>
    <w:rsid w:val="00975B52"/>
    <w:rsid w:val="009C6E17"/>
    <w:rsid w:val="00A047E0"/>
    <w:rsid w:val="00A97CAB"/>
    <w:rsid w:val="00B26D58"/>
    <w:rsid w:val="00CC16C9"/>
    <w:rsid w:val="00F9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Usuário do Windows</cp:lastModifiedBy>
  <cp:revision>14</cp:revision>
  <dcterms:created xsi:type="dcterms:W3CDTF">2019-08-24T18:05:00Z</dcterms:created>
  <dcterms:modified xsi:type="dcterms:W3CDTF">2019-09-03T21:36:00Z</dcterms:modified>
</cp:coreProperties>
</file>