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8914278"/>
        <w:docPartObj>
          <w:docPartGallery w:val="Cover Pages"/>
          <w:docPartUnique/>
        </w:docPartObj>
      </w:sdtPr>
      <w:sdtEndPr>
        <w:rPr>
          <w:lang w:val="es-ES"/>
        </w:rPr>
      </w:sdtEndPr>
      <w:sdtContent>
        <w:p w:rsidR="0085078D" w:rsidRPr="0085078D" w:rsidRDefault="0085078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85078D" w:rsidRPr="0085078D">
            <w:sdt>
              <w:sdtPr>
                <w:rPr>
                  <w:sz w:val="24"/>
                  <w:szCs w:val="24"/>
                </w:rPr>
                <w:alias w:val="Compañía"/>
                <w:id w:val="13406915"/>
                <w:placeholder>
                  <w:docPart w:val="5D2BF988D6C143D48A736B9ECCB25FE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5078D" w:rsidRPr="0085078D" w:rsidRDefault="0085078D">
                    <w:pPr>
                      <w:pStyle w:val="Sinespaciado"/>
                      <w:rPr>
                        <w:sz w:val="24"/>
                      </w:rPr>
                    </w:pPr>
                    <w:r w:rsidRPr="0085078D">
                      <w:rPr>
                        <w:sz w:val="24"/>
                        <w:szCs w:val="24"/>
                      </w:rPr>
                      <w:t>UAG</w:t>
                    </w:r>
                  </w:p>
                </w:tc>
              </w:sdtContent>
            </w:sdt>
          </w:tr>
          <w:tr w:rsidR="0085078D" w:rsidRPr="0085078D">
            <w:tc>
              <w:tcPr>
                <w:tcW w:w="7672" w:type="dxa"/>
              </w:tcPr>
              <w:sdt>
                <w:sdtPr>
                  <w:rPr>
                    <w:rFonts w:asciiTheme="majorHAnsi" w:eastAsiaTheme="majorEastAsia" w:hAnsiTheme="majorHAnsi" w:cstheme="majorBidi"/>
                    <w:sz w:val="88"/>
                    <w:szCs w:val="88"/>
                  </w:rPr>
                  <w:alias w:val="Título"/>
                  <w:id w:val="13406919"/>
                  <w:placeholder>
                    <w:docPart w:val="578EAF228A154E53AB68B8BB917463FC"/>
                  </w:placeholder>
                  <w:dataBinding w:prefixMappings="xmlns:ns0='http://schemas.openxmlformats.org/package/2006/metadata/core-properties' xmlns:ns1='http://purl.org/dc/elements/1.1/'" w:xpath="/ns0:coreProperties[1]/ns1:title[1]" w:storeItemID="{6C3C8BC8-F283-45AE-878A-BAB7291924A1}"/>
                  <w:text/>
                </w:sdtPr>
                <w:sdtContent>
                  <w:p w:rsidR="0085078D" w:rsidRPr="0085078D" w:rsidRDefault="0085078D">
                    <w:pPr>
                      <w:pStyle w:val="Sinespaciado"/>
                      <w:spacing w:line="216" w:lineRule="auto"/>
                      <w:rPr>
                        <w:rFonts w:asciiTheme="majorHAnsi" w:eastAsiaTheme="majorEastAsia" w:hAnsiTheme="majorHAnsi" w:cstheme="majorBidi"/>
                        <w:sz w:val="88"/>
                        <w:szCs w:val="88"/>
                      </w:rPr>
                    </w:pPr>
                    <w:r w:rsidRPr="0085078D">
                      <w:rPr>
                        <w:rFonts w:asciiTheme="majorHAnsi" w:eastAsiaTheme="majorEastAsia" w:hAnsiTheme="majorHAnsi" w:cstheme="majorBidi"/>
                        <w:sz w:val="88"/>
                        <w:szCs w:val="88"/>
                      </w:rPr>
                      <w:t>Pedal de Guitarra</w:t>
                    </w:r>
                  </w:p>
                </w:sdtContent>
              </w:sdt>
            </w:tc>
          </w:tr>
          <w:tr w:rsidR="0085078D" w:rsidRPr="0085078D">
            <w:sdt>
              <w:sdtPr>
                <w:rPr>
                  <w:sz w:val="24"/>
                  <w:szCs w:val="24"/>
                </w:rPr>
                <w:alias w:val="Subtítulo"/>
                <w:id w:val="13406923"/>
                <w:placeholder>
                  <w:docPart w:val="136F471BF49E41A0ADCEEDD96119635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5078D" w:rsidRPr="0085078D" w:rsidRDefault="0085078D">
                    <w:pPr>
                      <w:pStyle w:val="Sinespaciado"/>
                      <w:rPr>
                        <w:sz w:val="24"/>
                      </w:rPr>
                    </w:pPr>
                    <w:r w:rsidRPr="0085078D">
                      <w:rPr>
                        <w:sz w:val="24"/>
                        <w:szCs w:val="24"/>
                      </w:rPr>
                      <w:t>Documentación de firmware</w:t>
                    </w:r>
                  </w:p>
                </w:tc>
              </w:sdtContent>
            </w:sdt>
          </w:tr>
        </w:tbl>
        <w:tbl>
          <w:tblPr>
            <w:tblpPr w:leftFromText="187" w:rightFromText="187" w:horzAnchor="margin" w:tblpXSpec="center" w:tblpYSpec="bottom"/>
            <w:tblW w:w="4150" w:type="pct"/>
            <w:tblLook w:val="04A0" w:firstRow="1" w:lastRow="0" w:firstColumn="1" w:lastColumn="0" w:noHBand="0" w:noVBand="1"/>
          </w:tblPr>
          <w:tblGrid>
            <w:gridCol w:w="7336"/>
          </w:tblGrid>
          <w:tr w:rsidR="0085078D" w:rsidRPr="0085078D" w:rsidTr="0085078D">
            <w:trPr>
              <w:trHeight w:val="1121"/>
            </w:trPr>
            <w:tc>
              <w:tcPr>
                <w:tcW w:w="7336" w:type="dxa"/>
                <w:tcMar>
                  <w:top w:w="216" w:type="dxa"/>
                  <w:left w:w="115" w:type="dxa"/>
                  <w:bottom w:w="216" w:type="dxa"/>
                  <w:right w:w="115" w:type="dxa"/>
                </w:tcMar>
              </w:tcPr>
              <w:sdt>
                <w:sdtPr>
                  <w:rPr>
                    <w:sz w:val="28"/>
                    <w:szCs w:val="28"/>
                  </w:rPr>
                  <w:alias w:val="Autor"/>
                  <w:id w:val="13406928"/>
                  <w:placeholder>
                    <w:docPart w:val="1C06E17F8B50474D8E35AFD2D81D7CBB"/>
                  </w:placeholder>
                  <w:dataBinding w:prefixMappings="xmlns:ns0='http://schemas.openxmlformats.org/package/2006/metadata/core-properties' xmlns:ns1='http://purl.org/dc/elements/1.1/'" w:xpath="/ns0:coreProperties[1]/ns1:creator[1]" w:storeItemID="{6C3C8BC8-F283-45AE-878A-BAB7291924A1}"/>
                  <w:text/>
                </w:sdtPr>
                <w:sdtContent>
                  <w:p w:rsidR="0085078D" w:rsidRPr="0085078D" w:rsidRDefault="0085078D">
                    <w:pPr>
                      <w:pStyle w:val="Sinespaciado"/>
                      <w:rPr>
                        <w:sz w:val="28"/>
                        <w:szCs w:val="28"/>
                      </w:rPr>
                    </w:pPr>
                    <w:r w:rsidRPr="0085078D">
                      <w:rPr>
                        <w:sz w:val="28"/>
                        <w:szCs w:val="28"/>
                      </w:rPr>
                      <w:t xml:space="preserve">Edgar Armando Padilla Chung     </w:t>
                    </w:r>
                    <w:r w:rsidRPr="0085078D">
                      <w:rPr>
                        <w:sz w:val="28"/>
                        <w:szCs w:val="28"/>
                      </w:rPr>
                      <w:t>2760757</w:t>
                    </w:r>
                    <w:r w:rsidRPr="0085078D">
                      <w:rPr>
                        <w:sz w:val="28"/>
                        <w:szCs w:val="28"/>
                      </w:rPr>
                      <w:t xml:space="preserve">                                                                                                David apellidos número de registro                                                                                              Gerardo de Jesús Noriega </w:t>
                    </w:r>
                    <w:r w:rsidRPr="0085078D">
                      <w:rPr>
                        <w:sz w:val="28"/>
                        <w:szCs w:val="28"/>
                      </w:rPr>
                      <w:t>Hernández número</w:t>
                    </w:r>
                    <w:r w:rsidRPr="0085078D">
                      <w:rPr>
                        <w:sz w:val="28"/>
                        <w:szCs w:val="28"/>
                      </w:rPr>
                      <w:t xml:space="preserve"> de registro</w:t>
                    </w:r>
                  </w:p>
                </w:sdtContent>
              </w:sdt>
              <w:sdt>
                <w:sdtPr>
                  <w:rPr>
                    <w:sz w:val="28"/>
                    <w:szCs w:val="28"/>
                  </w:rPr>
                  <w:alias w:val="Fecha"/>
                  <w:tag w:val="Fecha"/>
                  <w:id w:val="13406932"/>
                  <w:placeholder>
                    <w:docPart w:val="78CF4D2D191045F996B79169AFADA4EB"/>
                  </w:placeholder>
                  <w:dataBinding w:prefixMappings="xmlns:ns0='http://schemas.microsoft.com/office/2006/coverPageProps'" w:xpath="/ns0:CoverPageProperties[1]/ns0:PublishDate[1]" w:storeItemID="{55AF091B-3C7A-41E3-B477-F2FDAA23CFDA}"/>
                  <w:date w:fullDate="2018-03-30T00:00:00Z">
                    <w:dateFormat w:val="d-M-yyyy"/>
                    <w:lid w:val="es-ES"/>
                    <w:storeMappedDataAs w:val="dateTime"/>
                    <w:calendar w:val="gregorian"/>
                  </w:date>
                </w:sdtPr>
                <w:sdtContent>
                  <w:p w:rsidR="0085078D" w:rsidRPr="0085078D" w:rsidRDefault="0085078D">
                    <w:pPr>
                      <w:pStyle w:val="Sinespaciado"/>
                      <w:rPr>
                        <w:sz w:val="28"/>
                        <w:szCs w:val="28"/>
                      </w:rPr>
                    </w:pPr>
                    <w:r w:rsidRPr="0085078D">
                      <w:rPr>
                        <w:sz w:val="28"/>
                        <w:szCs w:val="28"/>
                        <w:lang w:val="es-ES"/>
                      </w:rPr>
                      <w:t>30-3-2018</w:t>
                    </w:r>
                  </w:p>
                </w:sdtContent>
              </w:sdt>
              <w:p w:rsidR="0085078D" w:rsidRPr="0085078D" w:rsidRDefault="0085078D">
                <w:pPr>
                  <w:pStyle w:val="Sinespaciado"/>
                </w:pPr>
              </w:p>
            </w:tc>
          </w:tr>
        </w:tbl>
        <w:p w:rsidR="0085078D" w:rsidRPr="0085078D" w:rsidRDefault="0085078D">
          <w:pPr>
            <w:rPr>
              <w:rFonts w:asciiTheme="majorHAnsi" w:eastAsiaTheme="majorEastAsia" w:hAnsiTheme="majorHAnsi" w:cstheme="majorBidi"/>
              <w:sz w:val="32"/>
              <w:szCs w:val="32"/>
              <w:lang w:val="es-ES" w:eastAsia="es-MX"/>
            </w:rPr>
          </w:pPr>
          <w:r w:rsidRPr="0085078D">
            <w:rPr>
              <w:lang w:val="es-ES"/>
            </w:rPr>
            <w:br w:type="page"/>
          </w:r>
        </w:p>
        <w:bookmarkStart w:id="0" w:name="_GoBack" w:displacedByCustomXml="next"/>
        <w:bookmarkEnd w:id="0" w:displacedByCustomXml="next"/>
      </w:sdtContent>
    </w:sdt>
    <w:sdt>
      <w:sdtPr>
        <w:rPr>
          <w:color w:val="auto"/>
          <w:lang w:val="es-ES"/>
        </w:rPr>
        <w:id w:val="496701844"/>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85078D" w:rsidRPr="0085078D" w:rsidRDefault="0085078D">
          <w:pPr>
            <w:pStyle w:val="TtuloTDC"/>
            <w:rPr>
              <w:color w:val="auto"/>
            </w:rPr>
          </w:pPr>
          <w:r w:rsidRPr="0085078D">
            <w:rPr>
              <w:color w:val="auto"/>
              <w:lang w:val="es-ES"/>
            </w:rPr>
            <w:t>Contenido</w:t>
          </w:r>
        </w:p>
        <w:p w:rsidR="0085078D" w:rsidRDefault="0085078D">
          <w:pPr>
            <w:pStyle w:val="TDC1"/>
            <w:tabs>
              <w:tab w:val="right" w:leader="dot" w:pos="8828"/>
            </w:tabs>
            <w:rPr>
              <w:rFonts w:cstheme="minorBidi"/>
              <w:noProof/>
            </w:rPr>
          </w:pPr>
          <w:r w:rsidRPr="0085078D">
            <w:fldChar w:fldCharType="begin"/>
          </w:r>
          <w:r w:rsidRPr="0085078D">
            <w:instrText xml:space="preserve"> TOC \o "1-3" \h \z \u </w:instrText>
          </w:r>
          <w:r w:rsidRPr="0085078D">
            <w:fldChar w:fldCharType="separate"/>
          </w:r>
          <w:hyperlink w:anchor="_Toc510189687" w:history="1">
            <w:r w:rsidRPr="00876F8B">
              <w:rPr>
                <w:rStyle w:val="Hipervnculo"/>
                <w:b/>
                <w:noProof/>
              </w:rPr>
              <w:t>1. Descripción general del proyecto</w:t>
            </w:r>
            <w:r>
              <w:rPr>
                <w:noProof/>
                <w:webHidden/>
              </w:rPr>
              <w:tab/>
            </w:r>
            <w:r>
              <w:rPr>
                <w:noProof/>
                <w:webHidden/>
              </w:rPr>
              <w:fldChar w:fldCharType="begin"/>
            </w:r>
            <w:r>
              <w:rPr>
                <w:noProof/>
                <w:webHidden/>
              </w:rPr>
              <w:instrText xml:space="preserve"> PAGEREF _Toc510189687 \h </w:instrText>
            </w:r>
            <w:r>
              <w:rPr>
                <w:noProof/>
                <w:webHidden/>
              </w:rPr>
            </w:r>
            <w:r>
              <w:rPr>
                <w:noProof/>
                <w:webHidden/>
              </w:rPr>
              <w:fldChar w:fldCharType="separate"/>
            </w:r>
            <w:r>
              <w:rPr>
                <w:noProof/>
                <w:webHidden/>
              </w:rPr>
              <w:t>2</w:t>
            </w:r>
            <w:r>
              <w:rPr>
                <w:noProof/>
                <w:webHidden/>
              </w:rPr>
              <w:fldChar w:fldCharType="end"/>
            </w:r>
          </w:hyperlink>
        </w:p>
        <w:p w:rsidR="0085078D" w:rsidRDefault="0085078D">
          <w:pPr>
            <w:pStyle w:val="TDC2"/>
            <w:tabs>
              <w:tab w:val="right" w:leader="dot" w:pos="8828"/>
            </w:tabs>
            <w:rPr>
              <w:rFonts w:cstheme="minorBidi"/>
              <w:noProof/>
            </w:rPr>
          </w:pPr>
          <w:hyperlink w:anchor="_Toc510189688" w:history="1">
            <w:r w:rsidRPr="00876F8B">
              <w:rPr>
                <w:rStyle w:val="Hipervnculo"/>
                <w:b/>
                <w:noProof/>
                <w:lang w:val="es-ES"/>
              </w:rPr>
              <w:t>1.2 Funcionamiento del Proyecto</w:t>
            </w:r>
            <w:r>
              <w:rPr>
                <w:noProof/>
                <w:webHidden/>
              </w:rPr>
              <w:tab/>
            </w:r>
            <w:r>
              <w:rPr>
                <w:noProof/>
                <w:webHidden/>
              </w:rPr>
              <w:fldChar w:fldCharType="begin"/>
            </w:r>
            <w:r>
              <w:rPr>
                <w:noProof/>
                <w:webHidden/>
              </w:rPr>
              <w:instrText xml:space="preserve"> PAGEREF _Toc510189688 \h </w:instrText>
            </w:r>
            <w:r>
              <w:rPr>
                <w:noProof/>
                <w:webHidden/>
              </w:rPr>
            </w:r>
            <w:r>
              <w:rPr>
                <w:noProof/>
                <w:webHidden/>
              </w:rPr>
              <w:fldChar w:fldCharType="separate"/>
            </w:r>
            <w:r>
              <w:rPr>
                <w:noProof/>
                <w:webHidden/>
              </w:rPr>
              <w:t>2</w:t>
            </w:r>
            <w:r>
              <w:rPr>
                <w:noProof/>
                <w:webHidden/>
              </w:rPr>
              <w:fldChar w:fldCharType="end"/>
            </w:r>
          </w:hyperlink>
        </w:p>
        <w:p w:rsidR="0085078D" w:rsidRDefault="0085078D">
          <w:pPr>
            <w:pStyle w:val="TDC1"/>
            <w:tabs>
              <w:tab w:val="right" w:leader="dot" w:pos="8828"/>
            </w:tabs>
            <w:rPr>
              <w:rFonts w:cstheme="minorBidi"/>
              <w:noProof/>
            </w:rPr>
          </w:pPr>
          <w:hyperlink w:anchor="_Toc510189689" w:history="1">
            <w:r w:rsidRPr="00876F8B">
              <w:rPr>
                <w:rStyle w:val="Hipervnculo"/>
                <w:b/>
                <w:noProof/>
              </w:rPr>
              <w:t>2. Generación de efectos de sonido</w:t>
            </w:r>
            <w:r>
              <w:rPr>
                <w:noProof/>
                <w:webHidden/>
              </w:rPr>
              <w:tab/>
            </w:r>
            <w:r>
              <w:rPr>
                <w:noProof/>
                <w:webHidden/>
              </w:rPr>
              <w:fldChar w:fldCharType="begin"/>
            </w:r>
            <w:r>
              <w:rPr>
                <w:noProof/>
                <w:webHidden/>
              </w:rPr>
              <w:instrText xml:space="preserve"> PAGEREF _Toc510189689 \h </w:instrText>
            </w:r>
            <w:r>
              <w:rPr>
                <w:noProof/>
                <w:webHidden/>
              </w:rPr>
            </w:r>
            <w:r>
              <w:rPr>
                <w:noProof/>
                <w:webHidden/>
              </w:rPr>
              <w:fldChar w:fldCharType="separate"/>
            </w:r>
            <w:r>
              <w:rPr>
                <w:noProof/>
                <w:webHidden/>
              </w:rPr>
              <w:t>2</w:t>
            </w:r>
            <w:r>
              <w:rPr>
                <w:noProof/>
                <w:webHidden/>
              </w:rPr>
              <w:fldChar w:fldCharType="end"/>
            </w:r>
          </w:hyperlink>
        </w:p>
        <w:p w:rsidR="0085078D" w:rsidRDefault="0085078D">
          <w:pPr>
            <w:pStyle w:val="TDC2"/>
            <w:tabs>
              <w:tab w:val="left" w:pos="880"/>
              <w:tab w:val="right" w:leader="dot" w:pos="8828"/>
            </w:tabs>
            <w:rPr>
              <w:rFonts w:cstheme="minorBidi"/>
              <w:noProof/>
            </w:rPr>
          </w:pPr>
          <w:hyperlink w:anchor="_Toc510189690" w:history="1">
            <w:r w:rsidRPr="00876F8B">
              <w:rPr>
                <w:rStyle w:val="Hipervnculo"/>
                <w:b/>
                <w:noProof/>
              </w:rPr>
              <w:t>2.1</w:t>
            </w:r>
            <w:r>
              <w:rPr>
                <w:rFonts w:cstheme="minorBidi"/>
                <w:noProof/>
              </w:rPr>
              <w:tab/>
            </w:r>
            <w:r w:rsidRPr="00876F8B">
              <w:rPr>
                <w:rStyle w:val="Hipervnculo"/>
                <w:b/>
                <w:noProof/>
              </w:rPr>
              <w:t>Efecto de echo</w:t>
            </w:r>
            <w:r>
              <w:rPr>
                <w:noProof/>
                <w:webHidden/>
              </w:rPr>
              <w:tab/>
            </w:r>
            <w:r>
              <w:rPr>
                <w:noProof/>
                <w:webHidden/>
              </w:rPr>
              <w:fldChar w:fldCharType="begin"/>
            </w:r>
            <w:r>
              <w:rPr>
                <w:noProof/>
                <w:webHidden/>
              </w:rPr>
              <w:instrText xml:space="preserve"> PAGEREF _Toc510189690 \h </w:instrText>
            </w:r>
            <w:r>
              <w:rPr>
                <w:noProof/>
                <w:webHidden/>
              </w:rPr>
            </w:r>
            <w:r>
              <w:rPr>
                <w:noProof/>
                <w:webHidden/>
              </w:rPr>
              <w:fldChar w:fldCharType="separate"/>
            </w:r>
            <w:r>
              <w:rPr>
                <w:noProof/>
                <w:webHidden/>
              </w:rPr>
              <w:t>2</w:t>
            </w:r>
            <w:r>
              <w:rPr>
                <w:noProof/>
                <w:webHidden/>
              </w:rPr>
              <w:fldChar w:fldCharType="end"/>
            </w:r>
          </w:hyperlink>
        </w:p>
        <w:p w:rsidR="0085078D" w:rsidRDefault="0085078D">
          <w:pPr>
            <w:pStyle w:val="TDC2"/>
            <w:tabs>
              <w:tab w:val="left" w:pos="880"/>
              <w:tab w:val="right" w:leader="dot" w:pos="8828"/>
            </w:tabs>
            <w:rPr>
              <w:rFonts w:cstheme="minorBidi"/>
              <w:noProof/>
            </w:rPr>
          </w:pPr>
          <w:hyperlink w:anchor="_Toc510189691" w:history="1">
            <w:r w:rsidRPr="00876F8B">
              <w:rPr>
                <w:rStyle w:val="Hipervnculo"/>
                <w:b/>
                <w:noProof/>
              </w:rPr>
              <w:t>2.2</w:t>
            </w:r>
            <w:r>
              <w:rPr>
                <w:rFonts w:cstheme="minorBidi"/>
                <w:noProof/>
              </w:rPr>
              <w:tab/>
            </w:r>
            <w:r w:rsidRPr="00876F8B">
              <w:rPr>
                <w:rStyle w:val="Hipervnculo"/>
                <w:b/>
                <w:noProof/>
              </w:rPr>
              <w:t>Efecto de Distorsión</w:t>
            </w:r>
            <w:r>
              <w:rPr>
                <w:noProof/>
                <w:webHidden/>
              </w:rPr>
              <w:tab/>
            </w:r>
            <w:r>
              <w:rPr>
                <w:noProof/>
                <w:webHidden/>
              </w:rPr>
              <w:fldChar w:fldCharType="begin"/>
            </w:r>
            <w:r>
              <w:rPr>
                <w:noProof/>
                <w:webHidden/>
              </w:rPr>
              <w:instrText xml:space="preserve"> PAGEREF _Toc510189691 \h </w:instrText>
            </w:r>
            <w:r>
              <w:rPr>
                <w:noProof/>
                <w:webHidden/>
              </w:rPr>
            </w:r>
            <w:r>
              <w:rPr>
                <w:noProof/>
                <w:webHidden/>
              </w:rPr>
              <w:fldChar w:fldCharType="separate"/>
            </w:r>
            <w:r>
              <w:rPr>
                <w:noProof/>
                <w:webHidden/>
              </w:rPr>
              <w:t>3</w:t>
            </w:r>
            <w:r>
              <w:rPr>
                <w:noProof/>
                <w:webHidden/>
              </w:rPr>
              <w:fldChar w:fldCharType="end"/>
            </w:r>
          </w:hyperlink>
        </w:p>
        <w:p w:rsidR="0085078D" w:rsidRDefault="0085078D">
          <w:pPr>
            <w:pStyle w:val="TDC2"/>
            <w:tabs>
              <w:tab w:val="left" w:pos="880"/>
              <w:tab w:val="right" w:leader="dot" w:pos="8828"/>
            </w:tabs>
            <w:rPr>
              <w:rFonts w:cstheme="minorBidi"/>
              <w:noProof/>
            </w:rPr>
          </w:pPr>
          <w:hyperlink w:anchor="_Toc510189692" w:history="1">
            <w:r w:rsidRPr="00876F8B">
              <w:rPr>
                <w:rStyle w:val="Hipervnculo"/>
                <w:b/>
                <w:noProof/>
              </w:rPr>
              <w:t>2.3</w:t>
            </w:r>
            <w:r>
              <w:rPr>
                <w:rFonts w:cstheme="minorBidi"/>
                <w:noProof/>
              </w:rPr>
              <w:tab/>
            </w:r>
            <w:r w:rsidRPr="00876F8B">
              <w:rPr>
                <w:rStyle w:val="Hipervnculo"/>
                <w:b/>
                <w:noProof/>
              </w:rPr>
              <w:t>Efecto de Vibrato</w:t>
            </w:r>
            <w:r>
              <w:rPr>
                <w:noProof/>
                <w:webHidden/>
              </w:rPr>
              <w:tab/>
            </w:r>
            <w:r>
              <w:rPr>
                <w:noProof/>
                <w:webHidden/>
              </w:rPr>
              <w:fldChar w:fldCharType="begin"/>
            </w:r>
            <w:r>
              <w:rPr>
                <w:noProof/>
                <w:webHidden/>
              </w:rPr>
              <w:instrText xml:space="preserve"> PAGEREF _Toc510189692 \h </w:instrText>
            </w:r>
            <w:r>
              <w:rPr>
                <w:noProof/>
                <w:webHidden/>
              </w:rPr>
            </w:r>
            <w:r>
              <w:rPr>
                <w:noProof/>
                <w:webHidden/>
              </w:rPr>
              <w:fldChar w:fldCharType="separate"/>
            </w:r>
            <w:r>
              <w:rPr>
                <w:noProof/>
                <w:webHidden/>
              </w:rPr>
              <w:t>3</w:t>
            </w:r>
            <w:r>
              <w:rPr>
                <w:noProof/>
                <w:webHidden/>
              </w:rPr>
              <w:fldChar w:fldCharType="end"/>
            </w:r>
          </w:hyperlink>
        </w:p>
        <w:p w:rsidR="0085078D" w:rsidRDefault="0085078D">
          <w:pPr>
            <w:pStyle w:val="TDC2"/>
            <w:tabs>
              <w:tab w:val="left" w:pos="880"/>
              <w:tab w:val="right" w:leader="dot" w:pos="8828"/>
            </w:tabs>
            <w:rPr>
              <w:rFonts w:cstheme="minorBidi"/>
              <w:noProof/>
            </w:rPr>
          </w:pPr>
          <w:hyperlink w:anchor="_Toc510189693" w:history="1">
            <w:r w:rsidRPr="00876F8B">
              <w:rPr>
                <w:rStyle w:val="Hipervnculo"/>
                <w:b/>
                <w:noProof/>
              </w:rPr>
              <w:t>2.4</w:t>
            </w:r>
            <w:r>
              <w:rPr>
                <w:rFonts w:cstheme="minorBidi"/>
                <w:noProof/>
              </w:rPr>
              <w:tab/>
            </w:r>
            <w:r w:rsidRPr="00876F8B">
              <w:rPr>
                <w:rStyle w:val="Hipervnculo"/>
                <w:b/>
                <w:noProof/>
              </w:rPr>
              <w:t>No efecto</w:t>
            </w:r>
            <w:r>
              <w:rPr>
                <w:noProof/>
                <w:webHidden/>
              </w:rPr>
              <w:tab/>
            </w:r>
            <w:r>
              <w:rPr>
                <w:noProof/>
                <w:webHidden/>
              </w:rPr>
              <w:fldChar w:fldCharType="begin"/>
            </w:r>
            <w:r>
              <w:rPr>
                <w:noProof/>
                <w:webHidden/>
              </w:rPr>
              <w:instrText xml:space="preserve"> PAGEREF _Toc510189693 \h </w:instrText>
            </w:r>
            <w:r>
              <w:rPr>
                <w:noProof/>
                <w:webHidden/>
              </w:rPr>
            </w:r>
            <w:r>
              <w:rPr>
                <w:noProof/>
                <w:webHidden/>
              </w:rPr>
              <w:fldChar w:fldCharType="separate"/>
            </w:r>
            <w:r>
              <w:rPr>
                <w:noProof/>
                <w:webHidden/>
              </w:rPr>
              <w:t>3</w:t>
            </w:r>
            <w:r>
              <w:rPr>
                <w:noProof/>
                <w:webHidden/>
              </w:rPr>
              <w:fldChar w:fldCharType="end"/>
            </w:r>
          </w:hyperlink>
        </w:p>
        <w:p w:rsidR="0085078D" w:rsidRDefault="0085078D">
          <w:pPr>
            <w:pStyle w:val="TDC1"/>
            <w:tabs>
              <w:tab w:val="right" w:leader="dot" w:pos="8828"/>
            </w:tabs>
            <w:rPr>
              <w:rFonts w:cstheme="minorBidi"/>
              <w:noProof/>
            </w:rPr>
          </w:pPr>
          <w:hyperlink w:anchor="_Toc510189694" w:history="1">
            <w:r w:rsidRPr="00876F8B">
              <w:rPr>
                <w:rStyle w:val="Hipervnculo"/>
                <w:b/>
                <w:noProof/>
              </w:rPr>
              <w:t>3. Lectura y procesamiento de la señal del EMG</w:t>
            </w:r>
            <w:r>
              <w:rPr>
                <w:noProof/>
                <w:webHidden/>
              </w:rPr>
              <w:tab/>
            </w:r>
            <w:r>
              <w:rPr>
                <w:noProof/>
                <w:webHidden/>
              </w:rPr>
              <w:fldChar w:fldCharType="begin"/>
            </w:r>
            <w:r>
              <w:rPr>
                <w:noProof/>
                <w:webHidden/>
              </w:rPr>
              <w:instrText xml:space="preserve"> PAGEREF _Toc510189694 \h </w:instrText>
            </w:r>
            <w:r>
              <w:rPr>
                <w:noProof/>
                <w:webHidden/>
              </w:rPr>
            </w:r>
            <w:r>
              <w:rPr>
                <w:noProof/>
                <w:webHidden/>
              </w:rPr>
              <w:fldChar w:fldCharType="separate"/>
            </w:r>
            <w:r>
              <w:rPr>
                <w:noProof/>
                <w:webHidden/>
              </w:rPr>
              <w:t>3</w:t>
            </w:r>
            <w:r>
              <w:rPr>
                <w:noProof/>
                <w:webHidden/>
              </w:rPr>
              <w:fldChar w:fldCharType="end"/>
            </w:r>
          </w:hyperlink>
        </w:p>
        <w:p w:rsidR="00D134F5" w:rsidRPr="0085078D" w:rsidRDefault="0085078D" w:rsidP="0085078D">
          <w:r w:rsidRPr="0085078D">
            <w:rPr>
              <w:b/>
              <w:bCs/>
              <w:lang w:val="es-ES"/>
            </w:rPr>
            <w:fldChar w:fldCharType="end"/>
          </w:r>
        </w:p>
      </w:sdtContent>
    </w:sdt>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85078D" w:rsidRPr="0085078D" w:rsidRDefault="0085078D" w:rsidP="0085078D">
      <w:pPr>
        <w:pStyle w:val="Ttulo"/>
        <w:jc w:val="center"/>
      </w:pPr>
    </w:p>
    <w:p w:rsidR="00FB2BD5" w:rsidRPr="0085078D" w:rsidRDefault="00FB2BD5" w:rsidP="0085078D">
      <w:pPr>
        <w:pStyle w:val="Ttulo1"/>
        <w:rPr>
          <w:b/>
          <w:color w:val="auto"/>
        </w:rPr>
      </w:pPr>
      <w:bookmarkStart w:id="1" w:name="_Toc510189687"/>
      <w:r w:rsidRPr="0085078D">
        <w:rPr>
          <w:b/>
          <w:color w:val="auto"/>
        </w:rPr>
        <w:lastRenderedPageBreak/>
        <w:t xml:space="preserve">1. </w:t>
      </w:r>
      <w:r w:rsidRPr="0085078D">
        <w:rPr>
          <w:rStyle w:val="Ttulo1Car"/>
          <w:b/>
          <w:color w:val="auto"/>
        </w:rPr>
        <w:t>Descripción general del proyecto</w:t>
      </w:r>
      <w:bookmarkEnd w:id="1"/>
    </w:p>
    <w:p w:rsidR="00FB2BD5" w:rsidRPr="0085078D" w:rsidRDefault="00375F7C" w:rsidP="00375F7C">
      <w:pPr>
        <w:jc w:val="both"/>
      </w:pPr>
      <w:r w:rsidRPr="0085078D">
        <w:t>El Proyecto se desarrolló para simular el uso de un pedal de guitarra utilizando lecturas bioeléctricas del músculo gastrocnemio, comúnmente conocido como músculos gemelo</w:t>
      </w:r>
      <w:r w:rsidR="005B5A65" w:rsidRPr="0085078D">
        <w:t>s.</w:t>
      </w:r>
    </w:p>
    <w:p w:rsidR="005B5A65" w:rsidRPr="0085078D" w:rsidRDefault="005B5A65" w:rsidP="00375F7C">
      <w:pPr>
        <w:jc w:val="both"/>
        <w:rPr>
          <w:lang w:val="es-ES"/>
        </w:rPr>
      </w:pPr>
      <w:r w:rsidRPr="0085078D">
        <w:rPr>
          <w:lang w:val="es-ES"/>
        </w:rPr>
        <w:t xml:space="preserve">Este proyecto se puede dividir en dos grandes rubros, lectura </w:t>
      </w:r>
      <w:r w:rsidR="00E80344" w:rsidRPr="0085078D">
        <w:rPr>
          <w:lang w:val="es-ES"/>
        </w:rPr>
        <w:t>de tensión muscular utilizando un</w:t>
      </w:r>
      <w:r w:rsidRPr="0085078D">
        <w:rPr>
          <w:lang w:val="es-ES"/>
        </w:rPr>
        <w:t xml:space="preserve"> </w:t>
      </w:r>
      <w:r w:rsidR="009133A8" w:rsidRPr="0085078D">
        <w:rPr>
          <w:lang w:val="es-ES"/>
        </w:rPr>
        <w:t>electro-miógrafo</w:t>
      </w:r>
      <w:r w:rsidRPr="0085078D">
        <w:rPr>
          <w:lang w:val="es-ES"/>
        </w:rPr>
        <w:t xml:space="preserve"> </w:t>
      </w:r>
      <w:r w:rsidR="00E80344" w:rsidRPr="0085078D">
        <w:rPr>
          <w:lang w:val="es-ES"/>
        </w:rPr>
        <w:t xml:space="preserve">(EMG) </w:t>
      </w:r>
      <w:r w:rsidRPr="0085078D">
        <w:rPr>
          <w:lang w:val="es-ES"/>
        </w:rPr>
        <w:t xml:space="preserve">y </w:t>
      </w:r>
      <w:r w:rsidR="00E80344" w:rsidRPr="0085078D">
        <w:rPr>
          <w:lang w:val="es-ES"/>
        </w:rPr>
        <w:t xml:space="preserve">la </w:t>
      </w:r>
      <w:r w:rsidRPr="0085078D">
        <w:rPr>
          <w:lang w:val="es-ES"/>
        </w:rPr>
        <w:t xml:space="preserve">generación </w:t>
      </w:r>
      <w:r w:rsidR="009133A8" w:rsidRPr="0085078D">
        <w:rPr>
          <w:lang w:val="es-ES"/>
        </w:rPr>
        <w:t>de efectos de sonidos. Ambas partes serán explicadas más adelante.</w:t>
      </w:r>
    </w:p>
    <w:p w:rsidR="009133A8" w:rsidRPr="0085078D" w:rsidRDefault="009133A8" w:rsidP="0085078D">
      <w:pPr>
        <w:pStyle w:val="Ttulo2"/>
        <w:rPr>
          <w:b/>
          <w:color w:val="auto"/>
          <w:lang w:val="es-ES"/>
        </w:rPr>
      </w:pPr>
      <w:bookmarkStart w:id="2" w:name="_Toc510189688"/>
      <w:r w:rsidRPr="0085078D">
        <w:rPr>
          <w:b/>
          <w:color w:val="auto"/>
          <w:lang w:val="es-ES"/>
        </w:rPr>
        <w:t>1.2 Funcionamiento del Proyecto</w:t>
      </w:r>
      <w:bookmarkEnd w:id="2"/>
    </w:p>
    <w:p w:rsidR="009133A8" w:rsidRPr="0085078D" w:rsidRDefault="009133A8" w:rsidP="00375F7C">
      <w:pPr>
        <w:jc w:val="both"/>
      </w:pPr>
      <w:r w:rsidRPr="0085078D">
        <w:t xml:space="preserve">Utilizando el </w:t>
      </w:r>
      <w:proofErr w:type="spellStart"/>
      <w:r w:rsidRPr="0085078D">
        <w:t>Microcontroller</w:t>
      </w:r>
      <w:proofErr w:type="spellEnd"/>
      <w:r w:rsidRPr="0085078D">
        <w:t xml:space="preserve"> </w:t>
      </w:r>
      <w:proofErr w:type="spellStart"/>
      <w:r w:rsidRPr="0085078D">
        <w:t>unit</w:t>
      </w:r>
      <w:proofErr w:type="spellEnd"/>
      <w:r w:rsidRPr="0085078D">
        <w:t xml:space="preserve"> (MCU) FRDM-KL25z</w:t>
      </w:r>
      <w:r w:rsidRPr="0085078D">
        <w:t xml:space="preserve"> </w:t>
      </w:r>
      <w:r w:rsidR="00E80344" w:rsidRPr="0085078D">
        <w:t xml:space="preserve">se modifica una señal de audio dependiendo de la señal obtenida de un EMG y un </w:t>
      </w:r>
      <w:proofErr w:type="spellStart"/>
      <w:r w:rsidR="00E80344" w:rsidRPr="0085078D">
        <w:t>switch</w:t>
      </w:r>
      <w:proofErr w:type="spellEnd"/>
      <w:r w:rsidR="00E80344" w:rsidRPr="0085078D">
        <w:t xml:space="preserve"> de 3 estados.</w:t>
      </w:r>
    </w:p>
    <w:p w:rsidR="00E80344" w:rsidRPr="0085078D" w:rsidRDefault="00E80344" w:rsidP="00375F7C">
      <w:pPr>
        <w:jc w:val="both"/>
      </w:pPr>
      <w:r w:rsidRPr="0085078D">
        <w:t xml:space="preserve">El MCU recibe una señal de audio, una señal de electro-miógrafo y un 1 lógico en 1 de 3 </w:t>
      </w:r>
      <w:r w:rsidR="00CF7C07" w:rsidRPr="0085078D">
        <w:t>pines.</w:t>
      </w:r>
    </w:p>
    <w:p w:rsidR="00E80344" w:rsidRPr="0085078D" w:rsidRDefault="00E80344" w:rsidP="00375F7C">
      <w:pPr>
        <w:jc w:val="both"/>
      </w:pPr>
      <w:r w:rsidRPr="0085078D">
        <w:t xml:space="preserve">La señal del </w:t>
      </w:r>
      <w:r w:rsidR="00CF7C07" w:rsidRPr="0085078D">
        <w:t>EMG</w:t>
      </w:r>
      <w:r w:rsidRPr="0085078D">
        <w:t xml:space="preserve"> es procesada para detectar tensión muscular. Una vez que se detecta tensión muscular se identifica por cual </w:t>
      </w:r>
      <w:r w:rsidR="00CF7C07" w:rsidRPr="0085078D">
        <w:t>pin</w:t>
      </w:r>
      <w:r w:rsidRPr="0085078D">
        <w:t xml:space="preserve"> se </w:t>
      </w:r>
      <w:r w:rsidR="00CF7C07" w:rsidRPr="0085078D">
        <w:t>está</w:t>
      </w:r>
      <w:r w:rsidRPr="0085078D">
        <w:t xml:space="preserve"> recibiendo un 1 lógico para decidir cual de los efectos se va a emplear, después </w:t>
      </w:r>
      <w:r w:rsidR="00CF7C07" w:rsidRPr="0085078D">
        <w:t xml:space="preserve">se </w:t>
      </w:r>
      <w:r w:rsidRPr="0085078D">
        <w:t xml:space="preserve">realiza </w:t>
      </w:r>
      <w:r w:rsidR="00CF7C07" w:rsidRPr="0085078D">
        <w:t>un</w:t>
      </w:r>
      <w:r w:rsidRPr="0085078D">
        <w:t xml:space="preserve"> algoritmo </w:t>
      </w:r>
      <w:r w:rsidR="00CF7C07" w:rsidRPr="0085078D">
        <w:t>específico para cada efecto de sonido</w:t>
      </w:r>
      <w:r w:rsidRPr="0085078D">
        <w:t xml:space="preserve"> para modificar la señal de audio </w:t>
      </w:r>
      <w:r w:rsidR="00CF7C07" w:rsidRPr="0085078D">
        <w:t>y</w:t>
      </w:r>
      <w:r w:rsidRPr="0085078D">
        <w:t xml:space="preserve"> generar el efecto de sonido </w:t>
      </w:r>
      <w:r w:rsidR="00CF7C07" w:rsidRPr="0085078D">
        <w:t>deseado</w:t>
      </w:r>
      <w:r w:rsidRPr="0085078D">
        <w:t xml:space="preserve">. </w:t>
      </w:r>
    </w:p>
    <w:p w:rsidR="00FB2BD5" w:rsidRPr="0085078D" w:rsidRDefault="00FB2BD5" w:rsidP="0085078D">
      <w:pPr>
        <w:pStyle w:val="Ttulo1"/>
        <w:rPr>
          <w:b/>
          <w:color w:val="auto"/>
        </w:rPr>
      </w:pPr>
      <w:bookmarkStart w:id="3" w:name="_Toc510189689"/>
      <w:r w:rsidRPr="0085078D">
        <w:rPr>
          <w:b/>
          <w:color w:val="auto"/>
        </w:rPr>
        <w:t>2</w:t>
      </w:r>
      <w:r w:rsidR="00454FE5" w:rsidRPr="0085078D">
        <w:rPr>
          <w:b/>
          <w:color w:val="auto"/>
          <w:sz w:val="26"/>
          <w:szCs w:val="26"/>
        </w:rPr>
        <w:t>.</w:t>
      </w:r>
      <w:r w:rsidR="00454FE5" w:rsidRPr="0085078D">
        <w:rPr>
          <w:b/>
          <w:color w:val="auto"/>
        </w:rPr>
        <w:t xml:space="preserve"> Generación de efectos de sonido</w:t>
      </w:r>
      <w:bookmarkEnd w:id="3"/>
    </w:p>
    <w:p w:rsidR="00454FE5" w:rsidRPr="0085078D" w:rsidRDefault="00454FE5" w:rsidP="00454FE5">
      <w:pPr>
        <w:jc w:val="both"/>
      </w:pPr>
      <w:r w:rsidRPr="0085078D">
        <w:t>Utilizando el MCU</w:t>
      </w:r>
      <w:r w:rsidR="009133A8" w:rsidRPr="0085078D">
        <w:t xml:space="preserve"> </w:t>
      </w:r>
      <w:r w:rsidRPr="0085078D">
        <w:t>se realiza</w:t>
      </w:r>
      <w:r w:rsidR="00D134F5" w:rsidRPr="0085078D">
        <w:t>n</w:t>
      </w:r>
      <w:r w:rsidRPr="0085078D">
        <w:t xml:space="preserve"> diversas funciones para modificar una señal de audio generando un efecto de sonido. </w:t>
      </w:r>
    </w:p>
    <w:p w:rsidR="00454FE5" w:rsidRPr="0085078D" w:rsidRDefault="00454FE5" w:rsidP="00454FE5">
      <w:pPr>
        <w:jc w:val="both"/>
      </w:pPr>
      <w:r w:rsidRPr="0085078D">
        <w:t>Se utilizaron diversos periféricos del MCU para lograr estas estas funciones. Los periféricos utilizados son los siguientes:</w:t>
      </w:r>
    </w:p>
    <w:p w:rsidR="00454FE5" w:rsidRPr="0085078D" w:rsidRDefault="00454FE5" w:rsidP="00454FE5">
      <w:pPr>
        <w:pStyle w:val="Prrafodelista"/>
        <w:numPr>
          <w:ilvl w:val="0"/>
          <w:numId w:val="4"/>
        </w:numPr>
        <w:jc w:val="both"/>
        <w:rPr>
          <w:lang w:val="en-US"/>
        </w:rPr>
      </w:pPr>
      <w:r w:rsidRPr="0085078D">
        <w:rPr>
          <w:lang w:val="en-US"/>
        </w:rPr>
        <w:t>Analog to digital converter (ADC).</w:t>
      </w:r>
    </w:p>
    <w:p w:rsidR="00454FE5" w:rsidRPr="0085078D" w:rsidRDefault="00454FE5" w:rsidP="00454FE5">
      <w:pPr>
        <w:pStyle w:val="Prrafodelista"/>
        <w:numPr>
          <w:ilvl w:val="0"/>
          <w:numId w:val="4"/>
        </w:numPr>
        <w:jc w:val="both"/>
        <w:rPr>
          <w:lang w:val="en-US"/>
        </w:rPr>
      </w:pPr>
      <w:r w:rsidRPr="0085078D">
        <w:rPr>
          <w:lang w:val="en-US"/>
        </w:rPr>
        <w:t xml:space="preserve">Digital to analog converter </w:t>
      </w:r>
      <w:r w:rsidR="007949D2" w:rsidRPr="0085078D">
        <w:rPr>
          <w:lang w:val="en-US"/>
        </w:rPr>
        <w:t>(DAC)</w:t>
      </w:r>
      <w:r w:rsidRPr="0085078D">
        <w:rPr>
          <w:lang w:val="en-US"/>
        </w:rPr>
        <w:t>.</w:t>
      </w:r>
    </w:p>
    <w:p w:rsidR="00454FE5" w:rsidRPr="0085078D" w:rsidRDefault="00454FE5" w:rsidP="00454FE5">
      <w:pPr>
        <w:pStyle w:val="Prrafodelista"/>
        <w:numPr>
          <w:ilvl w:val="0"/>
          <w:numId w:val="4"/>
        </w:numPr>
        <w:jc w:val="both"/>
        <w:rPr>
          <w:lang w:val="en-US"/>
        </w:rPr>
      </w:pPr>
      <w:r w:rsidRPr="0085078D">
        <w:rPr>
          <w:lang w:val="en-US"/>
        </w:rPr>
        <w:t>Periodic interrupt timer</w:t>
      </w:r>
      <w:r w:rsidR="004C3268" w:rsidRPr="0085078D">
        <w:rPr>
          <w:lang w:val="en-US"/>
        </w:rPr>
        <w:t xml:space="preserve"> </w:t>
      </w:r>
      <w:r w:rsidR="007949D2" w:rsidRPr="0085078D">
        <w:rPr>
          <w:lang w:val="en-US"/>
        </w:rPr>
        <w:t>(PIT)</w:t>
      </w:r>
      <w:r w:rsidRPr="0085078D">
        <w:rPr>
          <w:lang w:val="en-US"/>
        </w:rPr>
        <w:t>.</w:t>
      </w:r>
    </w:p>
    <w:p w:rsidR="00CF7C07" w:rsidRPr="0085078D" w:rsidRDefault="00CF7C07" w:rsidP="00454FE5">
      <w:pPr>
        <w:pStyle w:val="Prrafodelista"/>
        <w:numPr>
          <w:ilvl w:val="0"/>
          <w:numId w:val="4"/>
        </w:numPr>
        <w:jc w:val="both"/>
        <w:rPr>
          <w:lang w:val="en-US"/>
        </w:rPr>
      </w:pPr>
      <w:r w:rsidRPr="0085078D">
        <w:rPr>
          <w:lang w:val="en-US"/>
        </w:rPr>
        <w:t>G</w:t>
      </w:r>
      <w:r w:rsidRPr="0085078D">
        <w:rPr>
          <w:lang w:val="en-US"/>
        </w:rPr>
        <w:t>eneral purpose input</w:t>
      </w:r>
      <w:r w:rsidRPr="0085078D">
        <w:rPr>
          <w:lang w:val="en-US"/>
        </w:rPr>
        <w:t>/</w:t>
      </w:r>
      <w:r w:rsidRPr="0085078D">
        <w:rPr>
          <w:lang w:val="en-US"/>
        </w:rPr>
        <w:t>output (GPIO).</w:t>
      </w:r>
    </w:p>
    <w:p w:rsidR="00454FE5" w:rsidRPr="0085078D" w:rsidRDefault="00454FE5" w:rsidP="00454FE5">
      <w:pPr>
        <w:jc w:val="both"/>
      </w:pPr>
      <w:r w:rsidRPr="0085078D">
        <w:t>La configuración de dichos periféricos será explicada mas adelante en el documento</w:t>
      </w:r>
    </w:p>
    <w:p w:rsidR="00454FE5" w:rsidRPr="0085078D" w:rsidRDefault="00454FE5" w:rsidP="00454FE5">
      <w:pPr>
        <w:jc w:val="both"/>
      </w:pPr>
      <w:r w:rsidRPr="0085078D">
        <w:t xml:space="preserve">Utilizando estos periféricos y unos algoritmos se </w:t>
      </w:r>
      <w:r w:rsidR="00CF7C07" w:rsidRPr="0085078D">
        <w:t>generarán</w:t>
      </w:r>
      <w:r w:rsidRPr="0085078D">
        <w:t xml:space="preserve"> diversos efectos de sonido. Cada efecto de sonido tiene un algoritmo diferente. Se realizaron 3 efectos de sonido diferentes, los cuales son:</w:t>
      </w:r>
    </w:p>
    <w:p w:rsidR="00454FE5" w:rsidRPr="0085078D" w:rsidRDefault="00454FE5" w:rsidP="00454FE5">
      <w:pPr>
        <w:pStyle w:val="Prrafodelista"/>
        <w:numPr>
          <w:ilvl w:val="0"/>
          <w:numId w:val="5"/>
        </w:numPr>
        <w:jc w:val="both"/>
      </w:pPr>
      <w:r w:rsidRPr="0085078D">
        <w:t>Efecto de echo</w:t>
      </w:r>
    </w:p>
    <w:p w:rsidR="00454FE5" w:rsidRPr="0085078D" w:rsidRDefault="00454FE5" w:rsidP="00454FE5">
      <w:pPr>
        <w:pStyle w:val="Prrafodelista"/>
        <w:numPr>
          <w:ilvl w:val="0"/>
          <w:numId w:val="5"/>
        </w:numPr>
        <w:jc w:val="both"/>
      </w:pPr>
      <w:r w:rsidRPr="0085078D">
        <w:t>Efecto de distorsión</w:t>
      </w:r>
    </w:p>
    <w:p w:rsidR="00454FE5" w:rsidRPr="0085078D" w:rsidRDefault="00454FE5" w:rsidP="00454FE5">
      <w:pPr>
        <w:pStyle w:val="Prrafodelista"/>
        <w:numPr>
          <w:ilvl w:val="0"/>
          <w:numId w:val="5"/>
        </w:numPr>
        <w:jc w:val="both"/>
      </w:pPr>
      <w:r w:rsidRPr="0085078D">
        <w:t>Efecto de vibrato</w:t>
      </w:r>
    </w:p>
    <w:p w:rsidR="00454FE5" w:rsidRPr="0085078D" w:rsidRDefault="00CF7C07" w:rsidP="00454FE5">
      <w:pPr>
        <w:jc w:val="both"/>
      </w:pPr>
      <w:r w:rsidRPr="0085078D">
        <w:t xml:space="preserve">La selección del efecto se realiza utilizando un </w:t>
      </w:r>
      <w:proofErr w:type="spellStart"/>
      <w:r w:rsidRPr="0085078D">
        <w:t>switch</w:t>
      </w:r>
      <w:proofErr w:type="spellEnd"/>
      <w:r w:rsidRPr="0085078D">
        <w:t xml:space="preserve"> de 3 estados el cual envía </w:t>
      </w:r>
      <w:proofErr w:type="gramStart"/>
      <w:r w:rsidRPr="0085078D">
        <w:t>un</w:t>
      </w:r>
      <w:r w:rsidR="00454FE5" w:rsidRPr="0085078D">
        <w:t xml:space="preserve"> </w:t>
      </w:r>
      <w:r w:rsidRPr="0085078D">
        <w:t xml:space="preserve"> lógico</w:t>
      </w:r>
      <w:proofErr w:type="gramEnd"/>
      <w:r w:rsidRPr="0085078D">
        <w:t xml:space="preserve"> a uno de los </w:t>
      </w:r>
      <w:proofErr w:type="spellStart"/>
      <w:r w:rsidRPr="0085078D">
        <w:t>GPIOs</w:t>
      </w:r>
      <w:proofErr w:type="spellEnd"/>
      <w:r w:rsidRPr="0085078D">
        <w:t xml:space="preserve"> para </w:t>
      </w:r>
      <w:r w:rsidR="00D134F5" w:rsidRPr="0085078D">
        <w:t>así</w:t>
      </w:r>
      <w:r w:rsidRPr="0085078D">
        <w:t xml:space="preserve"> tomar la decisión de cual efecto emplear</w:t>
      </w:r>
      <w:r w:rsidR="00D134F5" w:rsidRPr="0085078D">
        <w:t xml:space="preserve">. </w:t>
      </w:r>
      <w:r w:rsidR="00D134F5" w:rsidRPr="0085078D">
        <w:t>Cada efecto de</w:t>
      </w:r>
      <w:r w:rsidR="00D134F5" w:rsidRPr="0085078D">
        <w:t xml:space="preserve"> </w:t>
      </w:r>
      <w:r w:rsidR="00454FE5" w:rsidRPr="0085078D">
        <w:t>sonido será explicado a continuación.</w:t>
      </w:r>
    </w:p>
    <w:p w:rsidR="00454FE5" w:rsidRPr="0085078D" w:rsidRDefault="00454FE5" w:rsidP="00454FE5">
      <w:pPr>
        <w:pStyle w:val="Ttulo2"/>
        <w:numPr>
          <w:ilvl w:val="1"/>
          <w:numId w:val="8"/>
        </w:numPr>
        <w:rPr>
          <w:b/>
          <w:color w:val="auto"/>
        </w:rPr>
      </w:pPr>
      <w:bookmarkStart w:id="4" w:name="_Toc510189690"/>
      <w:r w:rsidRPr="0085078D">
        <w:rPr>
          <w:b/>
          <w:color w:val="auto"/>
        </w:rPr>
        <w:t>Efecto de echo</w:t>
      </w:r>
      <w:bookmarkEnd w:id="4"/>
    </w:p>
    <w:p w:rsidR="00A14BE4" w:rsidRPr="0085078D" w:rsidRDefault="00454FE5" w:rsidP="00A14BE4">
      <w:pPr>
        <w:jc w:val="both"/>
      </w:pPr>
      <w:r w:rsidRPr="0085078D">
        <w:t xml:space="preserve">Para </w:t>
      </w:r>
      <w:r w:rsidR="00FB2BD5" w:rsidRPr="0085078D">
        <w:t xml:space="preserve">realizar </w:t>
      </w:r>
      <w:r w:rsidRPr="0085078D">
        <w:t>este efecto se tom</w:t>
      </w:r>
      <w:r w:rsidR="00A14BE4" w:rsidRPr="0085078D">
        <w:t xml:space="preserve">an muestras de una señal de audio </w:t>
      </w:r>
      <w:r w:rsidR="00CF7C07" w:rsidRPr="0085078D">
        <w:t xml:space="preserve">a una frecuencia de 20khz </w:t>
      </w:r>
      <w:r w:rsidR="00A14BE4" w:rsidRPr="0085078D">
        <w:t>utilizando el ADC</w:t>
      </w:r>
      <w:r w:rsidR="00CF7C07" w:rsidRPr="0085078D">
        <w:t>,</w:t>
      </w:r>
      <w:r w:rsidR="00A14BE4" w:rsidRPr="0085078D">
        <w:t xml:space="preserve"> se utilizó el PIT para generar una interrupción a una frecuencia de 20Khz</w:t>
      </w:r>
      <w:r w:rsidR="00FB2BD5" w:rsidRPr="0085078D">
        <w:t>.</w:t>
      </w:r>
      <w:r w:rsidR="00A14BE4" w:rsidRPr="0085078D">
        <w:t xml:space="preserve"> </w:t>
      </w:r>
      <w:r w:rsidR="00FB2BD5" w:rsidRPr="0085078D">
        <w:t>C</w:t>
      </w:r>
      <w:r w:rsidR="00A14BE4" w:rsidRPr="0085078D">
        <w:t xml:space="preserve">ada </w:t>
      </w:r>
      <w:r w:rsidR="00A14BE4" w:rsidRPr="0085078D">
        <w:lastRenderedPageBreak/>
        <w:t>muestra se guard</w:t>
      </w:r>
      <w:r w:rsidR="00FB2BD5" w:rsidRPr="0085078D">
        <w:t>a</w:t>
      </w:r>
      <w:r w:rsidR="00A14BE4" w:rsidRPr="0085078D">
        <w:t xml:space="preserve"> en un arreglo circular de 4096 variables de 16 bits (inicialmente el arreglo está lleno con 0).</w:t>
      </w:r>
    </w:p>
    <w:p w:rsidR="00A14BE4" w:rsidRPr="0085078D" w:rsidRDefault="00A14BE4" w:rsidP="00A14BE4">
      <w:pPr>
        <w:jc w:val="both"/>
      </w:pPr>
      <w:r w:rsidRPr="0085078D">
        <w:t>Para generar la señal se lee el arreglo una posición después de la posición en la cual se guardó el último dato leído del ADC</w:t>
      </w:r>
      <w:r w:rsidR="00FB2BD5" w:rsidRPr="0085078D">
        <w:t>, se</w:t>
      </w:r>
      <w:r w:rsidRPr="0085078D">
        <w:t xml:space="preserve"> suma con el dato leído directamente del ADC</w:t>
      </w:r>
      <w:r w:rsidR="00FB2BD5" w:rsidRPr="0085078D">
        <w:t>,</w:t>
      </w:r>
      <w:r w:rsidRPr="0085078D">
        <w:t xml:space="preserve"> el resultado se divide entre dos </w:t>
      </w:r>
      <w:r w:rsidR="00FB2BD5" w:rsidRPr="0085078D">
        <w:t xml:space="preserve">y </w:t>
      </w:r>
      <w:r w:rsidRPr="0085078D">
        <w:t>se manda al DAC.</w:t>
      </w:r>
    </w:p>
    <w:p w:rsidR="00FB2BD5" w:rsidRPr="0085078D" w:rsidRDefault="00A14BE4" w:rsidP="00FB2BD5">
      <w:pPr>
        <w:pStyle w:val="Ttulo2"/>
        <w:numPr>
          <w:ilvl w:val="1"/>
          <w:numId w:val="8"/>
        </w:numPr>
        <w:rPr>
          <w:b/>
          <w:color w:val="auto"/>
        </w:rPr>
      </w:pPr>
      <w:bookmarkStart w:id="5" w:name="_Toc510189691"/>
      <w:r w:rsidRPr="0085078D">
        <w:rPr>
          <w:b/>
          <w:color w:val="auto"/>
        </w:rPr>
        <w:t>Efecto de Distorsión</w:t>
      </w:r>
      <w:bookmarkEnd w:id="5"/>
    </w:p>
    <w:p w:rsidR="00FB2BD5" w:rsidRPr="0085078D" w:rsidRDefault="00FB2BD5" w:rsidP="00FB2BD5">
      <w:pPr>
        <w:jc w:val="both"/>
        <w:rPr>
          <w:b/>
        </w:rPr>
      </w:pPr>
      <w:r w:rsidRPr="0085078D">
        <w:t>Para realizar este efecto se toman muestras de una señal de audio</w:t>
      </w:r>
      <w:r w:rsidR="00CF7C07" w:rsidRPr="0085078D">
        <w:t xml:space="preserve"> </w:t>
      </w:r>
      <w:r w:rsidR="00CF7C07" w:rsidRPr="0085078D">
        <w:t>a una frecuencia de 20khz</w:t>
      </w:r>
      <w:r w:rsidRPr="0085078D">
        <w:t xml:space="preserve"> utilizando el ADC, se utilizó el PIT para generar una interrupción a una frecuencia de 20Khz</w:t>
      </w:r>
      <w:r w:rsidRPr="0085078D">
        <w:t xml:space="preserve">. Cada dato se compara con un limite superior e inferior, si el dato es mayor o menor, se envía 4096 o 0 </w:t>
      </w:r>
      <w:r w:rsidRPr="0085078D">
        <w:t>al DAC</w:t>
      </w:r>
      <w:r w:rsidRPr="0085078D">
        <w:t>, respectivamente, de no ser mayor o menor a los limites establecidos el dato se manda sin modificar al DAC.</w:t>
      </w:r>
    </w:p>
    <w:p w:rsidR="00FB2BD5" w:rsidRPr="0085078D" w:rsidRDefault="00FB2BD5" w:rsidP="00FB2BD5">
      <w:pPr>
        <w:pStyle w:val="Ttulo2"/>
        <w:numPr>
          <w:ilvl w:val="1"/>
          <w:numId w:val="8"/>
        </w:numPr>
        <w:rPr>
          <w:b/>
          <w:color w:val="auto"/>
        </w:rPr>
      </w:pPr>
      <w:bookmarkStart w:id="6" w:name="_Toc510189692"/>
      <w:r w:rsidRPr="0085078D">
        <w:rPr>
          <w:b/>
          <w:color w:val="auto"/>
        </w:rPr>
        <w:t>Efecto de Vibrato</w:t>
      </w:r>
      <w:bookmarkEnd w:id="6"/>
    </w:p>
    <w:p w:rsidR="00CF7C07" w:rsidRPr="0085078D" w:rsidRDefault="00FB2BD5" w:rsidP="00FB2BD5">
      <w:pPr>
        <w:jc w:val="both"/>
      </w:pPr>
      <w:r w:rsidRPr="0085078D">
        <w:t xml:space="preserve">Para realizar este efecto se genera una señal triangular; simultáneamente se </w:t>
      </w:r>
      <w:r w:rsidRPr="0085078D">
        <w:t xml:space="preserve">toman muestras de una señal de audio </w:t>
      </w:r>
      <w:r w:rsidR="00CF7C07" w:rsidRPr="0085078D">
        <w:t>a una frecuencia de 20khz</w:t>
      </w:r>
      <w:r w:rsidR="00CF7C07" w:rsidRPr="0085078D">
        <w:t xml:space="preserve"> </w:t>
      </w:r>
      <w:r w:rsidRPr="0085078D">
        <w:t>utilizando el ADC, se utilizó el PIT para generar una interrupción a una frecuencia de 20Khz</w:t>
      </w:r>
      <w:r w:rsidRPr="0085078D">
        <w:t xml:space="preserve">. El dato leído del ADC se multiplica con el valor </w:t>
      </w:r>
      <w:r w:rsidR="00CF7C07" w:rsidRPr="0085078D">
        <w:t xml:space="preserve">correspondiente </w:t>
      </w:r>
      <w:r w:rsidRPr="0085078D">
        <w:t xml:space="preserve">de la señal triangular, se hace un </w:t>
      </w:r>
      <w:r w:rsidR="00CF7C07" w:rsidRPr="0085078D">
        <w:t>corrimiento</w:t>
      </w:r>
      <w:r w:rsidRPr="0085078D">
        <w:t xml:space="preserve"> hacia la derecha de 20 bits para normalizar el dato y se envía al DAC.</w:t>
      </w:r>
    </w:p>
    <w:p w:rsidR="00CF7C07" w:rsidRPr="0085078D" w:rsidRDefault="00CF7C07" w:rsidP="00CF7C07">
      <w:pPr>
        <w:pStyle w:val="Ttulo2"/>
        <w:numPr>
          <w:ilvl w:val="1"/>
          <w:numId w:val="8"/>
        </w:numPr>
        <w:rPr>
          <w:b/>
          <w:color w:val="auto"/>
        </w:rPr>
      </w:pPr>
      <w:bookmarkStart w:id="7" w:name="_Toc510189693"/>
      <w:r w:rsidRPr="0085078D">
        <w:rPr>
          <w:b/>
          <w:color w:val="auto"/>
        </w:rPr>
        <w:t>No efecto</w:t>
      </w:r>
      <w:bookmarkEnd w:id="7"/>
    </w:p>
    <w:p w:rsidR="00A14BE4" w:rsidRPr="0085078D" w:rsidRDefault="00CF7C07" w:rsidP="00FB2BD5">
      <w:pPr>
        <w:jc w:val="both"/>
      </w:pPr>
      <w:r w:rsidRPr="0085078D">
        <w:t xml:space="preserve">Para realizar esto </w:t>
      </w:r>
      <w:r w:rsidRPr="0085078D">
        <w:t>se toman muestras de una señal de audio a una frecuencia de 20khz utilizando el ADC, se utilizó el PIT para generar una interrupción a una frecuencia de 20Khz.</w:t>
      </w:r>
      <w:r w:rsidRPr="0085078D">
        <w:t xml:space="preserve"> El dato leído es envía al DAC sin modificar.</w:t>
      </w:r>
    </w:p>
    <w:p w:rsidR="00D134F5" w:rsidRPr="0085078D" w:rsidRDefault="00D134F5" w:rsidP="0085078D">
      <w:pPr>
        <w:pStyle w:val="Ttulo1"/>
        <w:rPr>
          <w:b/>
        </w:rPr>
      </w:pPr>
      <w:bookmarkStart w:id="8" w:name="_Toc510189694"/>
      <w:r w:rsidRPr="0085078D">
        <w:rPr>
          <w:b/>
          <w:color w:val="auto"/>
        </w:rPr>
        <w:t>3. Lectura y procesamiento de la señal del EMG</w:t>
      </w:r>
      <w:bookmarkEnd w:id="8"/>
    </w:p>
    <w:p w:rsidR="00D134F5" w:rsidRPr="0085078D" w:rsidRDefault="00D134F5" w:rsidP="00D134F5">
      <w:r w:rsidRPr="0085078D">
        <w:t>Para realizar esto se emplearon los siguientes periféricos:</w:t>
      </w:r>
    </w:p>
    <w:p w:rsidR="00D134F5" w:rsidRPr="0085078D" w:rsidRDefault="00D134F5" w:rsidP="00D134F5">
      <w:pPr>
        <w:pStyle w:val="Prrafodelista"/>
        <w:numPr>
          <w:ilvl w:val="0"/>
          <w:numId w:val="9"/>
        </w:numPr>
        <w:jc w:val="both"/>
        <w:rPr>
          <w:lang w:val="en-US"/>
        </w:rPr>
      </w:pPr>
      <w:r w:rsidRPr="0085078D">
        <w:rPr>
          <w:lang w:val="en-US"/>
        </w:rPr>
        <w:t>Analog to digital converter (ADC).</w:t>
      </w:r>
    </w:p>
    <w:p w:rsidR="00D134F5" w:rsidRPr="0085078D" w:rsidRDefault="00D134F5" w:rsidP="00D134F5">
      <w:pPr>
        <w:pStyle w:val="Prrafodelista"/>
        <w:numPr>
          <w:ilvl w:val="0"/>
          <w:numId w:val="9"/>
        </w:numPr>
        <w:jc w:val="both"/>
        <w:rPr>
          <w:lang w:val="en-US"/>
        </w:rPr>
      </w:pPr>
      <w:r w:rsidRPr="0085078D">
        <w:rPr>
          <w:lang w:val="en-US"/>
        </w:rPr>
        <w:t>Periodic interrupt timer (PIT).</w:t>
      </w:r>
    </w:p>
    <w:p w:rsidR="00D134F5" w:rsidRPr="0085078D" w:rsidRDefault="00D134F5" w:rsidP="00D134F5">
      <w:pPr>
        <w:jc w:val="both"/>
      </w:pPr>
      <w:r w:rsidRPr="0085078D">
        <w:t>Para realizar este procedimiento se toman muestras de la señal a una frecuencia de 5KHz utilizando el ADC, se utilizo el PIT para generar una interrupción cada 5KHz. Cada muestra se almacena en un arreglo de 250 variables de 16 bits una vez que se acumulan 250 muestras se promedian todas las muestras y si el promedio de estas es mayor a un limite establecido se dice que hay tensión muscular, de lo contrario se dice que no hay tensión muscular, independientemente del resultado de la operación todas las variable</w:t>
      </w:r>
      <w:r w:rsidR="0085078D" w:rsidRPr="0085078D">
        <w:t>s</w:t>
      </w:r>
      <w:r w:rsidRPr="0085078D">
        <w:t xml:space="preserve"> son devueltas a sus estados iniciales.</w:t>
      </w:r>
    </w:p>
    <w:p w:rsidR="00D134F5" w:rsidRPr="0085078D" w:rsidRDefault="00D134F5" w:rsidP="00D134F5"/>
    <w:sectPr w:rsidR="00D134F5" w:rsidRPr="0085078D" w:rsidSect="0085078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486F"/>
    <w:multiLevelType w:val="hybridMultilevel"/>
    <w:tmpl w:val="1CC86C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206CEA"/>
    <w:multiLevelType w:val="multilevel"/>
    <w:tmpl w:val="4BFEC0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086356"/>
    <w:multiLevelType w:val="hybridMultilevel"/>
    <w:tmpl w:val="4B50A0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31717C"/>
    <w:multiLevelType w:val="hybridMultilevel"/>
    <w:tmpl w:val="9E14F19E"/>
    <w:lvl w:ilvl="0" w:tplc="0462A75A">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4" w15:restartNumberingAfterBreak="0">
    <w:nsid w:val="1E485CB0"/>
    <w:multiLevelType w:val="hybridMultilevel"/>
    <w:tmpl w:val="EA80DAAA"/>
    <w:lvl w:ilvl="0" w:tplc="AC6AF906">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5" w15:restartNumberingAfterBreak="0">
    <w:nsid w:val="415E7A1E"/>
    <w:multiLevelType w:val="multilevel"/>
    <w:tmpl w:val="447836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2B6658"/>
    <w:multiLevelType w:val="hybridMultilevel"/>
    <w:tmpl w:val="749888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AFB7D7F"/>
    <w:multiLevelType w:val="multilevel"/>
    <w:tmpl w:val="821A9E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0ED04BC"/>
    <w:multiLevelType w:val="hybridMultilevel"/>
    <w:tmpl w:val="9E14F19E"/>
    <w:lvl w:ilvl="0" w:tplc="0462A75A">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abstractNumId w:val="0"/>
  </w:num>
  <w:num w:numId="2">
    <w:abstractNumId w:val="2"/>
  </w:num>
  <w:num w:numId="3">
    <w:abstractNumId w:val="6"/>
  </w:num>
  <w:num w:numId="4">
    <w:abstractNumId w:val="8"/>
  </w:num>
  <w:num w:numId="5">
    <w:abstractNumId w:val="4"/>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E5"/>
    <w:rsid w:val="00375F7C"/>
    <w:rsid w:val="003950E3"/>
    <w:rsid w:val="00454FE5"/>
    <w:rsid w:val="004C3268"/>
    <w:rsid w:val="005B5A65"/>
    <w:rsid w:val="007949D2"/>
    <w:rsid w:val="0085078D"/>
    <w:rsid w:val="009133A8"/>
    <w:rsid w:val="00A14BE4"/>
    <w:rsid w:val="00CF7C07"/>
    <w:rsid w:val="00D134F5"/>
    <w:rsid w:val="00E80344"/>
    <w:rsid w:val="00FB2B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94CB"/>
  <w15:chartTrackingRefBased/>
  <w15:docId w15:val="{E82B1BD3-B2C5-4AFD-8053-0DD7DDEA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4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FE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54FE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54FE5"/>
    <w:pPr>
      <w:ind w:left="720"/>
      <w:contextualSpacing/>
    </w:pPr>
  </w:style>
  <w:style w:type="paragraph" w:styleId="Subttulo">
    <w:name w:val="Subtitle"/>
    <w:basedOn w:val="Normal"/>
    <w:next w:val="Normal"/>
    <w:link w:val="SubttuloCar"/>
    <w:uiPriority w:val="11"/>
    <w:qFormat/>
    <w:rsid w:val="00D134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134F5"/>
    <w:rPr>
      <w:rFonts w:eastAsiaTheme="minorEastAsia"/>
      <w:color w:val="5A5A5A" w:themeColor="text1" w:themeTint="A5"/>
      <w:spacing w:val="15"/>
    </w:rPr>
  </w:style>
  <w:style w:type="paragraph" w:styleId="TtuloTDC">
    <w:name w:val="TOC Heading"/>
    <w:basedOn w:val="Ttulo1"/>
    <w:next w:val="Normal"/>
    <w:uiPriority w:val="39"/>
    <w:unhideWhenUsed/>
    <w:qFormat/>
    <w:rsid w:val="00D134F5"/>
    <w:pPr>
      <w:outlineLvl w:val="9"/>
    </w:pPr>
    <w:rPr>
      <w:lang w:eastAsia="es-MX"/>
    </w:rPr>
  </w:style>
  <w:style w:type="paragraph" w:styleId="TDC2">
    <w:name w:val="toc 2"/>
    <w:basedOn w:val="Normal"/>
    <w:next w:val="Normal"/>
    <w:autoRedefine/>
    <w:uiPriority w:val="39"/>
    <w:unhideWhenUsed/>
    <w:rsid w:val="00D134F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D134F5"/>
    <w:pPr>
      <w:spacing w:after="100"/>
    </w:pPr>
    <w:rPr>
      <w:rFonts w:eastAsiaTheme="minorEastAsia" w:cs="Times New Roman"/>
      <w:lang w:eastAsia="es-MX"/>
    </w:rPr>
  </w:style>
  <w:style w:type="paragraph" w:styleId="TDC3">
    <w:name w:val="toc 3"/>
    <w:basedOn w:val="Normal"/>
    <w:next w:val="Normal"/>
    <w:autoRedefine/>
    <w:uiPriority w:val="39"/>
    <w:unhideWhenUsed/>
    <w:rsid w:val="00D134F5"/>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85078D"/>
    <w:rPr>
      <w:color w:val="0563C1" w:themeColor="hyperlink"/>
      <w:u w:val="single"/>
    </w:rPr>
  </w:style>
  <w:style w:type="paragraph" w:styleId="Ttulo">
    <w:name w:val="Title"/>
    <w:basedOn w:val="Normal"/>
    <w:next w:val="Normal"/>
    <w:link w:val="TtuloCar"/>
    <w:uiPriority w:val="10"/>
    <w:qFormat/>
    <w:rsid w:val="00850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078D"/>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85078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5078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4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2BF988D6C143D48A736B9ECCB25FE1"/>
        <w:category>
          <w:name w:val="General"/>
          <w:gallery w:val="placeholder"/>
        </w:category>
        <w:types>
          <w:type w:val="bbPlcHdr"/>
        </w:types>
        <w:behaviors>
          <w:behavior w:val="content"/>
        </w:behaviors>
        <w:guid w:val="{745F8112-0DA3-45FF-82F9-84F832135316}"/>
      </w:docPartPr>
      <w:docPartBody>
        <w:p w:rsidR="00000000" w:rsidRDefault="00D311C7" w:rsidP="00D311C7">
          <w:pPr>
            <w:pStyle w:val="5D2BF988D6C143D48A736B9ECCB25FE1"/>
          </w:pPr>
          <w:r>
            <w:rPr>
              <w:color w:val="2F5496" w:themeColor="accent1" w:themeShade="BF"/>
              <w:sz w:val="24"/>
              <w:szCs w:val="24"/>
              <w:lang w:val="es-ES"/>
            </w:rPr>
            <w:t>[Nombre de la compañía]</w:t>
          </w:r>
        </w:p>
      </w:docPartBody>
    </w:docPart>
    <w:docPart>
      <w:docPartPr>
        <w:name w:val="578EAF228A154E53AB68B8BB917463FC"/>
        <w:category>
          <w:name w:val="General"/>
          <w:gallery w:val="placeholder"/>
        </w:category>
        <w:types>
          <w:type w:val="bbPlcHdr"/>
        </w:types>
        <w:behaviors>
          <w:behavior w:val="content"/>
        </w:behaviors>
        <w:guid w:val="{D553B69D-1E74-4484-BE0D-E6BB03A4D23D}"/>
      </w:docPartPr>
      <w:docPartBody>
        <w:p w:rsidR="00000000" w:rsidRDefault="00D311C7" w:rsidP="00D311C7">
          <w:pPr>
            <w:pStyle w:val="578EAF228A154E53AB68B8BB917463FC"/>
          </w:pPr>
          <w:r>
            <w:rPr>
              <w:rFonts w:asciiTheme="majorHAnsi" w:eastAsiaTheme="majorEastAsia" w:hAnsiTheme="majorHAnsi" w:cstheme="majorBidi"/>
              <w:color w:val="4472C4" w:themeColor="accent1"/>
              <w:sz w:val="88"/>
              <w:szCs w:val="88"/>
              <w:lang w:val="es-ES"/>
            </w:rPr>
            <w:t>[Título del documento]</w:t>
          </w:r>
        </w:p>
      </w:docPartBody>
    </w:docPart>
    <w:docPart>
      <w:docPartPr>
        <w:name w:val="136F471BF49E41A0ADCEEDD961196352"/>
        <w:category>
          <w:name w:val="General"/>
          <w:gallery w:val="placeholder"/>
        </w:category>
        <w:types>
          <w:type w:val="bbPlcHdr"/>
        </w:types>
        <w:behaviors>
          <w:behavior w:val="content"/>
        </w:behaviors>
        <w:guid w:val="{0FFFD3B5-726C-4351-93C2-85A6435A45E8}"/>
      </w:docPartPr>
      <w:docPartBody>
        <w:p w:rsidR="00000000" w:rsidRDefault="00D311C7" w:rsidP="00D311C7">
          <w:pPr>
            <w:pStyle w:val="136F471BF49E41A0ADCEEDD961196352"/>
          </w:pPr>
          <w:r>
            <w:rPr>
              <w:color w:val="2F5496" w:themeColor="accent1" w:themeShade="BF"/>
              <w:sz w:val="24"/>
              <w:szCs w:val="24"/>
              <w:lang w:val="es-ES"/>
            </w:rPr>
            <w:t>[Subtítulo del documento]</w:t>
          </w:r>
        </w:p>
      </w:docPartBody>
    </w:docPart>
    <w:docPart>
      <w:docPartPr>
        <w:name w:val="1C06E17F8B50474D8E35AFD2D81D7CBB"/>
        <w:category>
          <w:name w:val="General"/>
          <w:gallery w:val="placeholder"/>
        </w:category>
        <w:types>
          <w:type w:val="bbPlcHdr"/>
        </w:types>
        <w:behaviors>
          <w:behavior w:val="content"/>
        </w:behaviors>
        <w:guid w:val="{A8ECD98D-081D-4852-8D8A-150EDCCA97E1}"/>
      </w:docPartPr>
      <w:docPartBody>
        <w:p w:rsidR="00000000" w:rsidRDefault="00D311C7" w:rsidP="00D311C7">
          <w:pPr>
            <w:pStyle w:val="1C06E17F8B50474D8E35AFD2D81D7CBB"/>
          </w:pPr>
          <w:r>
            <w:rPr>
              <w:color w:val="4472C4" w:themeColor="accent1"/>
              <w:sz w:val="28"/>
              <w:szCs w:val="28"/>
              <w:lang w:val="es-ES"/>
            </w:rPr>
            <w:t>[Nombre del autor]</w:t>
          </w:r>
        </w:p>
      </w:docPartBody>
    </w:docPart>
    <w:docPart>
      <w:docPartPr>
        <w:name w:val="78CF4D2D191045F996B79169AFADA4EB"/>
        <w:category>
          <w:name w:val="General"/>
          <w:gallery w:val="placeholder"/>
        </w:category>
        <w:types>
          <w:type w:val="bbPlcHdr"/>
        </w:types>
        <w:behaviors>
          <w:behavior w:val="content"/>
        </w:behaviors>
        <w:guid w:val="{D9F1F51E-E099-4432-B8C7-1D54EB221B96}"/>
      </w:docPartPr>
      <w:docPartBody>
        <w:p w:rsidR="00000000" w:rsidRDefault="00D311C7" w:rsidP="00D311C7">
          <w:pPr>
            <w:pStyle w:val="78CF4D2D191045F996B79169AFADA4EB"/>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C7"/>
    <w:rsid w:val="0087343E"/>
    <w:rsid w:val="00D311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714E05C194FFDA35FE73AD9A94B63">
    <w:name w:val="F77714E05C194FFDA35FE73AD9A94B63"/>
    <w:rsid w:val="00D311C7"/>
  </w:style>
  <w:style w:type="paragraph" w:customStyle="1" w:styleId="9EAAE10E688B4630934EE077E3D1B16C">
    <w:name w:val="9EAAE10E688B4630934EE077E3D1B16C"/>
    <w:rsid w:val="00D311C7"/>
  </w:style>
  <w:style w:type="paragraph" w:customStyle="1" w:styleId="42FE9C8573614384BFFD6CD19657F8CF">
    <w:name w:val="42FE9C8573614384BFFD6CD19657F8CF"/>
    <w:rsid w:val="00D311C7"/>
  </w:style>
  <w:style w:type="paragraph" w:customStyle="1" w:styleId="5D2BF988D6C143D48A736B9ECCB25FE1">
    <w:name w:val="5D2BF988D6C143D48A736B9ECCB25FE1"/>
    <w:rsid w:val="00D311C7"/>
  </w:style>
  <w:style w:type="paragraph" w:customStyle="1" w:styleId="578EAF228A154E53AB68B8BB917463FC">
    <w:name w:val="578EAF228A154E53AB68B8BB917463FC"/>
    <w:rsid w:val="00D311C7"/>
  </w:style>
  <w:style w:type="paragraph" w:customStyle="1" w:styleId="136F471BF49E41A0ADCEEDD961196352">
    <w:name w:val="136F471BF49E41A0ADCEEDD961196352"/>
    <w:rsid w:val="00D311C7"/>
  </w:style>
  <w:style w:type="paragraph" w:customStyle="1" w:styleId="1C06E17F8B50474D8E35AFD2D81D7CBB">
    <w:name w:val="1C06E17F8B50474D8E35AFD2D81D7CBB"/>
    <w:rsid w:val="00D311C7"/>
  </w:style>
  <w:style w:type="paragraph" w:customStyle="1" w:styleId="78CF4D2D191045F996B79169AFADA4EB">
    <w:name w:val="78CF4D2D191045F996B79169AFADA4EB"/>
    <w:rsid w:val="00D31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BEE5D-98F1-4996-96ED-6D51783B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Pages>
  <Words>859</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UAG</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Pedal de Guitarra</dc:title>
  <dc:subject>Documentación de firmware</dc:subject>
  <dc:creator>Edgar Armando Padilla Chung     2760757                                                                                                David apellidos número de registro                                                                                              Gerardo de Jesús Noriega Hernández número de registro</dc:creator>
  <cp:keywords/>
  <dc:description/>
  <cp:lastModifiedBy>Edgar Armando Padilla Chung</cp:lastModifiedBy>
  <cp:revision>7</cp:revision>
  <dcterms:created xsi:type="dcterms:W3CDTF">2018-03-30T17:01:00Z</dcterms:created>
  <dcterms:modified xsi:type="dcterms:W3CDTF">2018-03-30T22:17:00Z</dcterms:modified>
</cp:coreProperties>
</file>