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1a1a1a"/>
          <w:sz w:val="40"/>
          <w:szCs w:val="40"/>
          <w:rtl w:val="0"/>
        </w:rPr>
        <w:t xml:space="preserve">Questions for Lovesac</w:t>
      </w:r>
      <w:r w:rsidDel="00000000" w:rsidR="00000000" w:rsidRPr="00000000">
        <w:rPr>
          <w:rtl w:val="0"/>
        </w:rPr>
      </w:r>
    </w:p>
    <w:p w:rsidR="00000000" w:rsidDel="00000000" w:rsidP="00000000" w:rsidRDefault="00000000" w:rsidRPr="00000000" w14:paraId="00000002">
      <w:pPr>
        <w:spacing w:after="300" w:lineRule="auto"/>
        <w:rPr/>
      </w:pPr>
      <w:r w:rsidDel="00000000" w:rsidR="00000000" w:rsidRPr="00000000">
        <w:rPr>
          <w:i w:val="1"/>
          <w:iCs w:val="1"/>
          <w:color w:val="666666"/>
          <w:sz w:val="22"/>
          <w:szCs w:val="22"/>
          <w:rtl w:val="0"/>
        </w:rPr>
        <w:t xml:space="preserve">Updated 2nd April 2026</w:t>
      </w:r>
      <w:r w:rsidDel="00000000" w:rsidR="00000000" w:rsidRPr="00000000">
        <w:rPr>
          <w:rtl w:val="0"/>
        </w:rPr>
      </w:r>
    </w:p>
    <w:p w:rsidR="00000000" w:rsidDel="00000000" w:rsidP="00000000" w:rsidRDefault="00000000" w:rsidRPr="00000000" w14:paraId="00000003">
      <w:pPr>
        <w:spacing w:after="160" w:before="360" w:lineRule="auto"/>
        <w:rPr/>
      </w:pPr>
      <w:r w:rsidDel="00000000" w:rsidR="00000000" w:rsidRPr="00000000">
        <w:rPr>
          <w:b w:val="1"/>
          <w:bCs w:val="1"/>
          <w:color w:val="008080"/>
          <w:sz w:val="28"/>
          <w:szCs w:val="28"/>
          <w:rtl w:val="0"/>
        </w:rPr>
        <w:t xml:space="preserve">Introduction</w:t>
      </w: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color w:val="444444"/>
          <w:rtl w:val="0"/>
        </w:rPr>
        <w:t xml:space="preserve">As we prepare for kickoff, we’ve been working through the materials you’ve shared so far, including the product data files, target architecture diagram, and product hierarchy review. To make sure we’re modelling the data correctly and building the right solution from day one, we’ve pulled together a set of questions across a few key areas. We’d appreciate answers before or during our kickoff call where possible, but please don’t feel you need to have everything ready — we can work through the trickier ones together.</w:t>
      </w:r>
      <w:r w:rsidDel="00000000" w:rsidR="00000000" w:rsidRPr="00000000">
        <w:rPr>
          <w:rtl w:val="0"/>
        </w:rPr>
      </w:r>
    </w:p>
    <w:p w:rsidR="00000000" w:rsidDel="00000000" w:rsidP="00000000" w:rsidRDefault="00000000" w:rsidRPr="00000000" w14:paraId="00000005">
      <w:pPr>
        <w:spacing w:after="160" w:before="360" w:lineRule="auto"/>
        <w:rPr/>
      </w:pPr>
      <w:r w:rsidDel="00000000" w:rsidR="00000000" w:rsidRPr="00000000">
        <w:rPr>
          <w:b w:val="1"/>
          <w:bCs w:val="1"/>
          <w:color w:val="008080"/>
          <w:sz w:val="28"/>
          <w:szCs w:val="28"/>
          <w:rtl w:val="0"/>
        </w:rPr>
        <w:t xml:space="preserve">Data</w:t>
      </w:r>
      <w:r w:rsidDel="00000000" w:rsidR="00000000" w:rsidRPr="00000000">
        <w:rPr>
          <w:rtl w:val="0"/>
        </w:rPr>
      </w:r>
    </w:p>
    <w:p w:rsidR="00000000" w:rsidDel="00000000" w:rsidP="00000000" w:rsidRDefault="00000000" w:rsidRPr="00000000" w14:paraId="00000006">
      <w:pPr>
        <w:spacing w:after="80" w:before="120" w:lineRule="auto"/>
        <w:ind w:left="360" w:firstLine="0"/>
        <w:rPr/>
      </w:pPr>
      <w:r w:rsidDel="00000000" w:rsidR="00000000" w:rsidRPr="00000000">
        <w:rPr>
          <w:b w:val="1"/>
          <w:bCs w:val="1"/>
          <w:color w:val="333333"/>
          <w:rtl w:val="0"/>
        </w:rPr>
        <w:t xml:space="preserve">1. </w:t>
      </w:r>
      <w:r w:rsidDel="00000000" w:rsidR="00000000" w:rsidRPr="00000000">
        <w:rPr>
          <w:color w:val="333333"/>
          <w:rtl w:val="0"/>
        </w:rPr>
        <w:t xml:space="preserve">We have received two product data files — an Excel file titled “Copy of Item Search” and a newer CSV titled “ItemFull-2026-03-26”. The Excel file has roughly double the number of records, and while there is some overlap in the fields between the two files, the column sets are not consistent. Where did each of these files come from, and what is the difference between the two sets of records?</w:t>
        <w:br w:type="textWrapping"/>
      </w:r>
      <w:r w:rsidDel="00000000" w:rsidR="00000000" w:rsidRPr="00000000">
        <w:rPr>
          <w:rtl w:val="0"/>
        </w:rPr>
      </w:r>
    </w:p>
    <w:p w:rsidR="00000000" w:rsidDel="00000000" w:rsidP="00000000" w:rsidRDefault="00000000" w:rsidRPr="00000000" w14:paraId="00000007">
      <w:pPr>
        <w:spacing w:after="80" w:before="120" w:lineRule="auto"/>
        <w:ind w:left="360" w:firstLine="0"/>
        <w:rPr/>
      </w:pPr>
      <w:r w:rsidDel="00000000" w:rsidR="00000000" w:rsidRPr="00000000">
        <w:rPr>
          <w:b w:val="1"/>
          <w:bCs w:val="1"/>
          <w:color w:val="333333"/>
          <w:rtl w:val="0"/>
        </w:rPr>
        <w:t xml:space="preserve">2. </w:t>
      </w:r>
      <w:r w:rsidDel="00000000" w:rsidR="00000000" w:rsidRPr="00000000">
        <w:rPr>
          <w:color w:val="333333"/>
          <w:rtl w:val="0"/>
        </w:rPr>
        <w:t xml:space="preserve">The “bundle_skus(in)” CSV contains 50 records with the fields “Parent SKU” and “Component SKUs”. Does each record represent a bundle that is currently available? In the current system (i.e Adobe Commerce/Magento, Netsuite), are bundles represented as their own SKU (versus a grouping of individual SKUs)?</w:t>
        <w:br w:type="textWrapping"/>
      </w:r>
      <w:r w:rsidDel="00000000" w:rsidR="00000000" w:rsidRPr="00000000">
        <w:rPr>
          <w:rtl w:val="0"/>
        </w:rPr>
      </w:r>
    </w:p>
    <w:p w:rsidR="00000000" w:rsidDel="00000000" w:rsidP="00000000" w:rsidRDefault="00000000" w:rsidRPr="00000000" w14:paraId="00000008">
      <w:pPr>
        <w:spacing w:after="80" w:before="120" w:lineRule="auto"/>
        <w:ind w:left="360" w:firstLine="0"/>
        <w:rPr/>
      </w:pPr>
      <w:r w:rsidDel="00000000" w:rsidR="00000000" w:rsidRPr="00000000">
        <w:rPr>
          <w:b w:val="1"/>
          <w:bCs w:val="1"/>
          <w:color w:val="333333"/>
          <w:rtl w:val="0"/>
        </w:rPr>
        <w:t xml:space="preserve">3. </w:t>
      </w:r>
      <w:r w:rsidDel="00000000" w:rsidR="00000000" w:rsidRPr="00000000">
        <w:rPr>
          <w:color w:val="333333"/>
          <w:rtl w:val="0"/>
        </w:rPr>
        <w:t xml:space="preserve">Are the provided data files samples or complete sets of data?</w:t>
        <w:br w:type="textWrapping"/>
      </w:r>
      <w:r w:rsidDel="00000000" w:rsidR="00000000" w:rsidRPr="00000000">
        <w:rPr>
          <w:rtl w:val="0"/>
        </w:rPr>
      </w:r>
    </w:p>
    <w:p w:rsidR="00000000" w:rsidDel="00000000" w:rsidP="00000000" w:rsidRDefault="00000000" w:rsidRPr="00000000" w14:paraId="00000009">
      <w:pPr>
        <w:spacing w:after="80" w:before="120" w:lineRule="auto"/>
        <w:ind w:left="360" w:firstLine="0"/>
        <w:rPr/>
      </w:pPr>
      <w:r w:rsidDel="00000000" w:rsidR="00000000" w:rsidRPr="00000000">
        <w:rPr>
          <w:b w:val="1"/>
          <w:bCs w:val="1"/>
          <w:color w:val="333333"/>
          <w:rtl w:val="0"/>
        </w:rPr>
        <w:t xml:space="preserve">4. </w:t>
      </w:r>
      <w:r w:rsidDel="00000000" w:rsidR="00000000" w:rsidRPr="00000000">
        <w:rPr>
          <w:color w:val="333333"/>
          <w:rtl w:val="0"/>
        </w:rPr>
        <w:t xml:space="preserve">Is “Parent SKU” equivalent to a bundle ID? When a customer adds a “Parent SKU” to a basket, does it add all the individual component SKUs, or just the parent?</w:t>
        <w:br w:type="textWrapping"/>
      </w:r>
      <w:r w:rsidDel="00000000" w:rsidR="00000000" w:rsidRPr="00000000">
        <w:rPr>
          <w:rtl w:val="0"/>
        </w:rPr>
      </w:r>
    </w:p>
    <w:p w:rsidR="00000000" w:rsidDel="00000000" w:rsidP="00000000" w:rsidRDefault="00000000" w:rsidRPr="00000000" w14:paraId="0000000A">
      <w:pPr>
        <w:spacing w:after="80" w:before="120" w:lineRule="auto"/>
        <w:ind w:left="360" w:firstLine="0"/>
        <w:rPr/>
      </w:pPr>
      <w:r w:rsidDel="00000000" w:rsidR="00000000" w:rsidRPr="00000000">
        <w:rPr>
          <w:b w:val="1"/>
          <w:bCs w:val="1"/>
          <w:color w:val="333333"/>
          <w:rtl w:val="0"/>
        </w:rPr>
        <w:t xml:space="preserve">5. </w:t>
      </w:r>
      <w:r w:rsidDel="00000000" w:rsidR="00000000" w:rsidRPr="00000000">
        <w:rPr>
          <w:color w:val="333333"/>
          <w:rtl w:val="0"/>
        </w:rPr>
        <w:t xml:space="preserve">The “Parent SKU” values in the bundle file do not appear in either the ItemFull or Product File. What do these parent records represent — are they separate bundle-level SKUs, or are they just a grouping identifier that doesn’t exist in the product catalogue?</w:t>
        <w:br w:type="textWrapping"/>
      </w:r>
      <w:r w:rsidDel="00000000" w:rsidR="00000000" w:rsidRPr="00000000">
        <w:rPr>
          <w:rtl w:val="0"/>
        </w:rPr>
      </w:r>
    </w:p>
    <w:p w:rsidR="00000000" w:rsidDel="00000000" w:rsidP="00000000" w:rsidRDefault="00000000" w:rsidRPr="00000000" w14:paraId="0000000B">
      <w:pPr>
        <w:spacing w:after="80" w:before="120" w:lineRule="auto"/>
        <w:ind w:left="360" w:firstLine="0"/>
        <w:rPr/>
      </w:pPr>
      <w:r w:rsidDel="00000000" w:rsidR="00000000" w:rsidRPr="00000000">
        <w:rPr>
          <w:b w:val="1"/>
          <w:bCs w:val="1"/>
          <w:color w:val="333333"/>
          <w:rtl w:val="0"/>
        </w:rPr>
        <w:t xml:space="preserve">6. </w:t>
      </w:r>
      <w:r w:rsidDel="00000000" w:rsidR="00000000" w:rsidRPr="00000000">
        <w:rPr>
          <w:color w:val="333333"/>
          <w:rtl w:val="0"/>
        </w:rPr>
        <w:t xml:space="preserve">Some fields in the product data appear to combine multiple pieces of information into a single value — for example, the colour field sometimes includes the product type or category alongside the actual colour. Is this intentional, and does any current front-end logic depend on this format? If we split these into separate, clean fields in the new system, would that break anything? Or perhaps, we keep the original field in the PIM, but also add the clean versions?</w:t>
        <w:br w:type="textWrapping"/>
      </w:r>
      <w:r w:rsidDel="00000000" w:rsidR="00000000" w:rsidRPr="00000000">
        <w:rPr>
          <w:rtl w:val="0"/>
        </w:rPr>
      </w:r>
    </w:p>
    <w:p w:rsidR="00000000" w:rsidDel="00000000" w:rsidP="00000000" w:rsidRDefault="00000000" w:rsidRPr="00000000" w14:paraId="0000000C">
      <w:pPr>
        <w:spacing w:after="80" w:before="120" w:lineRule="auto"/>
        <w:ind w:left="360" w:firstLine="0"/>
        <w:rPr/>
      </w:pPr>
      <w:r w:rsidDel="00000000" w:rsidR="00000000" w:rsidRPr="00000000">
        <w:rPr>
          <w:b w:val="1"/>
          <w:bCs w:val="1"/>
          <w:color w:val="333333"/>
          <w:rtl w:val="0"/>
        </w:rPr>
        <w:t xml:space="preserve">7. </w:t>
      </w:r>
      <w:r w:rsidDel="00000000" w:rsidR="00000000" w:rsidRPr="00000000">
        <w:rPr>
          <w:color w:val="333333"/>
          <w:rtl w:val="0"/>
        </w:rPr>
        <w:t xml:space="preserve">What does the “NSV1 ID” field represent, and why do many records have no value for it?</w:t>
        <w:br w:type="textWrapping"/>
      </w:r>
      <w:r w:rsidDel="00000000" w:rsidR="00000000" w:rsidRPr="00000000">
        <w:rPr>
          <w:rtl w:val="0"/>
        </w:rPr>
      </w:r>
    </w:p>
    <w:p w:rsidR="00000000" w:rsidDel="00000000" w:rsidP="00000000" w:rsidRDefault="00000000" w:rsidRPr="00000000" w14:paraId="0000000D">
      <w:pPr>
        <w:spacing w:after="80" w:before="120" w:lineRule="auto"/>
        <w:ind w:left="360" w:firstLine="0"/>
        <w:rPr/>
      </w:pPr>
      <w:r w:rsidDel="00000000" w:rsidR="00000000" w:rsidRPr="00000000">
        <w:rPr>
          <w:b w:val="1"/>
          <w:bCs w:val="1"/>
          <w:color w:val="333333"/>
          <w:rtl w:val="0"/>
        </w:rPr>
        <w:t xml:space="preserve">8. </w:t>
      </w:r>
      <w:r w:rsidDel="00000000" w:rsidR="00000000" w:rsidRPr="00000000">
        <w:rPr>
          <w:color w:val="333333"/>
          <w:rtl w:val="0"/>
        </w:rPr>
        <w:t xml:space="preserve">Going forward, what format and mechanism would Lovesac use to send product data to our system on an ongoing basis? For example, would this be a scheduled file export from Celigo to Conscia, a Conscia job that pulls items from your backend using real-time Webservice API, or something else?</w:t>
        <w:br w:type="textWrapping"/>
      </w:r>
      <w:r w:rsidDel="00000000" w:rsidR="00000000" w:rsidRPr="00000000">
        <w:rPr>
          <w:rtl w:val="0"/>
        </w:rPr>
      </w:r>
    </w:p>
    <w:p w:rsidR="00000000" w:rsidDel="00000000" w:rsidP="00000000" w:rsidRDefault="00000000" w:rsidRPr="00000000" w14:paraId="0000000E">
      <w:pPr>
        <w:spacing w:after="80" w:before="120" w:lineRule="auto"/>
        <w:ind w:left="360" w:firstLine="0"/>
        <w:rPr/>
      </w:pPr>
      <w:r w:rsidDel="00000000" w:rsidR="00000000" w:rsidRPr="00000000">
        <w:rPr>
          <w:b w:val="1"/>
          <w:bCs w:val="1"/>
          <w:color w:val="333333"/>
          <w:rtl w:val="0"/>
        </w:rPr>
        <w:t xml:space="preserve">9. </w:t>
      </w:r>
      <w:r w:rsidDel="00000000" w:rsidR="00000000" w:rsidRPr="00000000">
        <w:rPr>
          <w:color w:val="333333"/>
          <w:rtl w:val="0"/>
        </w:rPr>
        <w:t xml:space="preserve">The “ItemDelta” file appears to represent incremental updates to the product catalogue. How frequently is this generated and what method (similar to the question above) would be used to send Conscia this file?</w:t>
        <w:br w:type="textWrapping"/>
      </w:r>
      <w:r w:rsidDel="00000000" w:rsidR="00000000" w:rsidRPr="00000000">
        <w:rPr>
          <w:rtl w:val="0"/>
        </w:rPr>
      </w:r>
    </w:p>
    <w:p w:rsidR="00000000" w:rsidDel="00000000" w:rsidP="00000000" w:rsidRDefault="00000000" w:rsidRPr="00000000" w14:paraId="0000000F">
      <w:pPr>
        <w:spacing w:after="80" w:before="120" w:lineRule="auto"/>
        <w:ind w:left="360" w:firstLine="0"/>
        <w:rPr/>
      </w:pPr>
      <w:r w:rsidDel="00000000" w:rsidR="00000000" w:rsidRPr="00000000">
        <w:rPr>
          <w:b w:val="1"/>
          <w:bCs w:val="1"/>
          <w:color w:val="333333"/>
          <w:rtl w:val="0"/>
        </w:rPr>
        <w:t xml:space="preserve">10. </w:t>
      </w:r>
      <w:r w:rsidDel="00000000" w:rsidR="00000000" w:rsidRPr="00000000">
        <w:rPr>
          <w:color w:val="333333"/>
          <w:rtl w:val="0"/>
        </w:rPr>
        <w:t xml:space="preserve">The Celigo Magento export file contains web-enriched product data (e.g. machine washable flags and web-specific attributes) that isn’t present in the other product files. Does Celigo add or transform this data as part of its pipeline, or are these fields managed in Magento? Understanding this will help us determine whether we need to ingest from Celigo’s output or directly from the upstream source.</w:t>
        <w:br w:type="textWrapping"/>
      </w:r>
      <w:r w:rsidDel="00000000" w:rsidR="00000000" w:rsidRPr="00000000">
        <w:rPr>
          <w:rtl w:val="0"/>
        </w:rPr>
      </w:r>
    </w:p>
    <w:p w:rsidR="00000000" w:rsidDel="00000000" w:rsidP="00000000" w:rsidRDefault="00000000" w:rsidRPr="00000000" w14:paraId="00000010">
      <w:pPr>
        <w:spacing w:after="80" w:before="120" w:lineRule="auto"/>
        <w:ind w:left="360" w:firstLine="0"/>
        <w:rPr/>
      </w:pPr>
      <w:r w:rsidDel="00000000" w:rsidR="00000000" w:rsidRPr="00000000">
        <w:rPr>
          <w:b w:val="1"/>
          <w:bCs w:val="1"/>
          <w:color w:val="333333"/>
          <w:rtl w:val="0"/>
        </w:rPr>
        <w:t xml:space="preserve">11. </w:t>
      </w:r>
      <w:r w:rsidDel="00000000" w:rsidR="00000000" w:rsidRPr="00000000">
        <w:rPr>
          <w:color w:val="333333"/>
          <w:rtl w:val="0"/>
        </w:rPr>
        <w:t xml:space="preserve">The ItemFull file contains pricing data (Unit Price). Is this the authoritative source for product pricing, or does pricing come from a separate system (e.g. NetSuite or a pricing engine)? We want to confirm whether pricing should be loaded into the PIM or sourced/determined dynamically at runtime.</w:t>
        <w:br w:type="textWrapping"/>
      </w:r>
      <w:r w:rsidDel="00000000" w:rsidR="00000000" w:rsidRPr="00000000">
        <w:rPr>
          <w:rtl w:val="0"/>
        </w:rPr>
      </w:r>
    </w:p>
    <w:p w:rsidR="00000000" w:rsidDel="00000000" w:rsidP="00000000" w:rsidRDefault="00000000" w:rsidRPr="00000000" w14:paraId="00000011">
      <w:pPr>
        <w:spacing w:after="80" w:before="120" w:lineRule="auto"/>
        <w:ind w:left="360" w:firstLine="0"/>
        <w:rPr/>
      </w:pPr>
      <w:r w:rsidDel="00000000" w:rsidR="00000000" w:rsidRPr="00000000">
        <w:rPr>
          <w:b w:val="1"/>
          <w:bCs w:val="1"/>
          <w:color w:val="333333"/>
          <w:rtl w:val="0"/>
        </w:rPr>
        <w:t xml:space="preserve">12. </w:t>
      </w:r>
      <w:r w:rsidDel="00000000" w:rsidR="00000000" w:rsidRPr="00000000">
        <w:rPr>
          <w:color w:val="333333"/>
          <w:rtl w:val="0"/>
        </w:rPr>
        <w:t xml:space="preserve">A number of records in the product data have no value for Product Line, Launch Date, or Platform. Are these incomplete records, retired products, or items that simply don’t require those attributes? Understanding the expected completeness of each field will help us set up the right validation rules on import.</w:t>
      </w:r>
      <w:r w:rsidDel="00000000" w:rsidR="00000000" w:rsidRPr="00000000">
        <w:rPr>
          <w:rtl w:val="0"/>
        </w:rPr>
      </w:r>
    </w:p>
    <w:p w:rsidR="00000000" w:rsidDel="00000000" w:rsidP="00000000" w:rsidRDefault="00000000" w:rsidRPr="00000000" w14:paraId="00000012">
      <w:pPr>
        <w:spacing w:after="160" w:before="360" w:lineRule="auto"/>
        <w:rPr/>
      </w:pPr>
      <w:r w:rsidDel="00000000" w:rsidR="00000000" w:rsidRPr="00000000">
        <w:rPr>
          <w:b w:val="1"/>
          <w:bCs w:val="1"/>
          <w:color w:val="008080"/>
          <w:sz w:val="28"/>
          <w:szCs w:val="28"/>
          <w:rtl w:val="0"/>
        </w:rPr>
        <w:t xml:space="preserve">Integration</w:t>
      </w:r>
      <w:r w:rsidDel="00000000" w:rsidR="00000000" w:rsidRPr="00000000">
        <w:rPr>
          <w:rtl w:val="0"/>
        </w:rPr>
      </w:r>
    </w:p>
    <w:p w:rsidR="00000000" w:rsidDel="00000000" w:rsidP="00000000" w:rsidRDefault="00000000" w:rsidRPr="00000000" w14:paraId="00000013">
      <w:pPr>
        <w:spacing w:after="80" w:before="120" w:lineRule="auto"/>
        <w:ind w:left="360" w:firstLine="0"/>
        <w:rPr/>
      </w:pPr>
      <w:r w:rsidDel="00000000" w:rsidR="00000000" w:rsidRPr="00000000">
        <w:rPr>
          <w:b w:val="1"/>
          <w:bCs w:val="1"/>
          <w:color w:val="333333"/>
          <w:rtl w:val="0"/>
        </w:rPr>
        <w:t xml:space="preserve">1. </w:t>
      </w:r>
      <w:r w:rsidDel="00000000" w:rsidR="00000000" w:rsidRPr="00000000">
        <w:rPr>
          <w:color w:val="333333"/>
          <w:rtl w:val="0"/>
        </w:rPr>
        <w:t xml:space="preserve">The “Lovesac Target Architecture” shows Celigo functioning as an integration hub. Is Celigo currently being used, and will it be kept in the new architecture? If so, would product data and other feeds flow into our system via Celigo, or would we receive them directly?</w:t>
        <w:br w:type="textWrapping"/>
      </w:r>
      <w:r w:rsidDel="00000000" w:rsidR="00000000" w:rsidRPr="00000000">
        <w:rPr>
          <w:rtl w:val="0"/>
        </w:rPr>
      </w:r>
    </w:p>
    <w:p w:rsidR="00000000" w:rsidDel="00000000" w:rsidP="00000000" w:rsidRDefault="00000000" w:rsidRPr="00000000" w14:paraId="00000014">
      <w:pPr>
        <w:spacing w:after="80" w:before="120" w:lineRule="auto"/>
        <w:ind w:left="360" w:firstLine="0"/>
        <w:rPr/>
      </w:pPr>
      <w:r w:rsidDel="00000000" w:rsidR="00000000" w:rsidRPr="00000000">
        <w:rPr>
          <w:b w:val="1"/>
          <w:bCs w:val="1"/>
          <w:color w:val="333333"/>
          <w:rtl w:val="0"/>
        </w:rPr>
        <w:t xml:space="preserve">2. </w:t>
      </w:r>
      <w:r w:rsidDel="00000000" w:rsidR="00000000" w:rsidRPr="00000000">
        <w:rPr>
          <w:color w:val="333333"/>
          <w:rtl w:val="0"/>
        </w:rPr>
        <w:t xml:space="preserve">The architecture diagram references a PLM (Product Lifecycle Management) system as the product master, but this is marked as TBD. Has a PLM system been selected? Who owns product data today, and which system should be treated as the single source of truth going forward?</w:t>
        <w:br w:type="textWrapping"/>
      </w:r>
      <w:r w:rsidDel="00000000" w:rsidR="00000000" w:rsidRPr="00000000">
        <w:rPr>
          <w:rtl w:val="0"/>
        </w:rPr>
      </w:r>
    </w:p>
    <w:p w:rsidR="00000000" w:rsidDel="00000000" w:rsidP="00000000" w:rsidRDefault="00000000" w:rsidRPr="00000000" w14:paraId="00000015">
      <w:pPr>
        <w:spacing w:after="80" w:before="120" w:lineRule="auto"/>
        <w:ind w:left="360" w:firstLine="0"/>
        <w:rPr/>
      </w:pPr>
      <w:r w:rsidDel="00000000" w:rsidR="00000000" w:rsidRPr="00000000">
        <w:rPr>
          <w:b w:val="1"/>
          <w:bCs w:val="1"/>
          <w:color w:val="333333"/>
          <w:rtl w:val="0"/>
        </w:rPr>
        <w:t xml:space="preserve">3. </w:t>
      </w:r>
      <w:r w:rsidDel="00000000" w:rsidR="00000000" w:rsidRPr="00000000">
        <w:rPr>
          <w:color w:val="333333"/>
          <w:rtl w:val="0"/>
        </w:rPr>
        <w:t xml:space="preserve">The architecture diagram shows Manhattan Active Omni as the OMS and Order Master. How does a validated Sactional configuration currently reach the OMS for fulfilment? Even though the OMS integration itself is out of scope for Phase 1, having a picture of how this handoff works today will help us shape the output of the BOM explosion so it’s ready to plug in when that integration happens.</w:t>
        <w:br w:type="textWrapping"/>
      </w:r>
      <w:r w:rsidDel="00000000" w:rsidR="00000000" w:rsidRPr="00000000">
        <w:rPr>
          <w:rtl w:val="0"/>
        </w:rPr>
      </w:r>
    </w:p>
    <w:p w:rsidR="00000000" w:rsidDel="00000000" w:rsidP="00000000" w:rsidRDefault="00000000" w:rsidRPr="00000000" w14:paraId="00000016">
      <w:pPr>
        <w:spacing w:after="80" w:before="120" w:lineRule="auto"/>
        <w:ind w:left="360" w:firstLine="0"/>
        <w:rPr/>
      </w:pPr>
      <w:r w:rsidDel="00000000" w:rsidR="00000000" w:rsidRPr="00000000">
        <w:rPr>
          <w:b w:val="1"/>
          <w:bCs w:val="1"/>
          <w:color w:val="333333"/>
          <w:rtl w:val="0"/>
        </w:rPr>
        <w:t xml:space="preserve">4. </w:t>
      </w:r>
      <w:r w:rsidDel="00000000" w:rsidR="00000000" w:rsidRPr="00000000">
        <w:rPr>
          <w:color w:val="333333"/>
          <w:rtl w:val="0"/>
        </w:rPr>
        <w:t xml:space="preserve">The target architecture includes AgentForce as both a customer-facing AI agent channel and an AI data layer. Is this in active use today, or is it planned? If planned, are there any requirements for how product or configuration data should be made available to AgentForce?</w:t>
        <w:br w:type="textWrapping"/>
      </w:r>
      <w:r w:rsidDel="00000000" w:rsidR="00000000" w:rsidRPr="00000000">
        <w:rPr>
          <w:rtl w:val="0"/>
        </w:rPr>
      </w:r>
    </w:p>
    <w:p w:rsidR="00000000" w:rsidDel="00000000" w:rsidP="00000000" w:rsidRDefault="00000000" w:rsidRPr="00000000" w14:paraId="00000017">
      <w:pPr>
        <w:spacing w:after="80" w:before="120" w:lineRule="auto"/>
        <w:ind w:left="360" w:firstLine="0"/>
        <w:rPr/>
      </w:pPr>
      <w:r w:rsidDel="00000000" w:rsidR="00000000" w:rsidRPr="00000000">
        <w:rPr>
          <w:b w:val="1"/>
          <w:bCs w:val="1"/>
          <w:color w:val="333333"/>
          <w:rtl w:val="0"/>
        </w:rPr>
        <w:t xml:space="preserve">5. </w:t>
      </w:r>
      <w:r w:rsidDel="00000000" w:rsidR="00000000" w:rsidRPr="00000000">
        <w:rPr>
          <w:color w:val="333333"/>
          <w:rtl w:val="0"/>
        </w:rPr>
        <w:t xml:space="preserve">Does Lovesac currently have, or plan to implement, an API gateway? The architecture diagram shows this as TBD. If one is in place, we would route our Experience API through it rather than exposing endpoints directly - although many of our customers access our Experience API directly as well.</w:t>
        <w:br w:type="textWrapping"/>
      </w:r>
      <w:r w:rsidDel="00000000" w:rsidR="00000000" w:rsidRPr="00000000">
        <w:rPr>
          <w:rtl w:val="0"/>
        </w:rPr>
      </w:r>
    </w:p>
    <w:p w:rsidR="00000000" w:rsidDel="00000000" w:rsidP="00000000" w:rsidRDefault="00000000" w:rsidRPr="00000000" w14:paraId="00000018">
      <w:pPr>
        <w:spacing w:after="80" w:before="120" w:lineRule="auto"/>
        <w:ind w:left="360" w:firstLine="0"/>
        <w:rPr/>
      </w:pPr>
      <w:r w:rsidDel="00000000" w:rsidR="00000000" w:rsidRPr="00000000">
        <w:rPr>
          <w:b w:val="1"/>
          <w:bCs w:val="1"/>
          <w:color w:val="333333"/>
          <w:rtl w:val="0"/>
        </w:rPr>
        <w:t xml:space="preserve">6. </w:t>
      </w:r>
      <w:r w:rsidDel="00000000" w:rsidR="00000000" w:rsidRPr="00000000">
        <w:rPr>
          <w:color w:val="333333"/>
          <w:rtl w:val="0"/>
        </w:rPr>
        <w:t xml:space="preserve">The POS system is identified as Salesforce Retail Cloud. What is the current mechanism for looking up product compatibility at the point of sale — does the store associate use a different tool, reference a printed guide, or rely on experience? Understanding the current workflow will help us design the right POS validation API endpoint.</w:t>
      </w:r>
      <w:r w:rsidDel="00000000" w:rsidR="00000000" w:rsidRPr="00000000">
        <w:rPr>
          <w:rtl w:val="0"/>
        </w:rPr>
      </w:r>
    </w:p>
    <w:p w:rsidR="00000000" w:rsidDel="00000000" w:rsidP="00000000" w:rsidRDefault="00000000" w:rsidRPr="00000000" w14:paraId="00000019">
      <w:pPr>
        <w:spacing w:after="160" w:before="360" w:lineRule="auto"/>
        <w:rPr/>
      </w:pPr>
      <w:r w:rsidDel="00000000" w:rsidR="00000000" w:rsidRPr="00000000">
        <w:rPr>
          <w:b w:val="1"/>
          <w:bCs w:val="1"/>
          <w:color w:val="008080"/>
          <w:sz w:val="28"/>
          <w:szCs w:val="28"/>
          <w:rtl w:val="0"/>
        </w:rPr>
        <w:t xml:space="preserve">Configuration &amp; Rules</w:t>
      </w:r>
      <w:r w:rsidDel="00000000" w:rsidR="00000000" w:rsidRPr="00000000">
        <w:rPr>
          <w:rtl w:val="0"/>
        </w:rPr>
      </w:r>
    </w:p>
    <w:p w:rsidR="00000000" w:rsidDel="00000000" w:rsidP="00000000" w:rsidRDefault="00000000" w:rsidRPr="00000000" w14:paraId="0000001A">
      <w:pPr>
        <w:spacing w:after="80" w:before="120" w:lineRule="auto"/>
        <w:ind w:left="360" w:firstLine="0"/>
        <w:rPr/>
      </w:pPr>
      <w:r w:rsidDel="00000000" w:rsidR="00000000" w:rsidRPr="00000000">
        <w:rPr>
          <w:b w:val="1"/>
          <w:bCs w:val="1"/>
          <w:color w:val="333333"/>
          <w:rtl w:val="0"/>
        </w:rPr>
        <w:t xml:space="preserve">1. </w:t>
      </w:r>
      <w:r w:rsidDel="00000000" w:rsidR="00000000" w:rsidRPr="00000000">
        <w:rPr>
          <w:color w:val="333333"/>
          <w:rtl w:val="0"/>
        </w:rPr>
        <w:t xml:space="preserve">Conscia has reverse-engineered the current configuration wizard on lovesac.com to document how Sactional products are built and what compatibility rules appear to apply. Can you review this document and confirm whether it accurately reflects how configurations work today? If not, can you arrange a session with someone from the business who can walk us through the correct rules?</w:t>
        <w:br w:type="textWrapping"/>
      </w:r>
      <w:r w:rsidDel="00000000" w:rsidR="00000000" w:rsidRPr="00000000">
        <w:rPr>
          <w:rtl w:val="0"/>
        </w:rPr>
      </w:r>
    </w:p>
    <w:p w:rsidR="00000000" w:rsidDel="00000000" w:rsidP="00000000" w:rsidRDefault="00000000" w:rsidRPr="00000000" w14:paraId="0000001B">
      <w:pPr>
        <w:spacing w:after="80" w:before="120" w:lineRule="auto"/>
        <w:ind w:left="360" w:firstLine="0"/>
        <w:rPr/>
      </w:pPr>
      <w:r w:rsidDel="00000000" w:rsidR="00000000" w:rsidRPr="00000000">
        <w:rPr>
          <w:b w:val="1"/>
          <w:bCs w:val="1"/>
          <w:color w:val="333333"/>
          <w:rtl w:val="0"/>
        </w:rPr>
        <w:t xml:space="preserve">2. </w:t>
      </w:r>
      <w:r w:rsidDel="00000000" w:rsidR="00000000" w:rsidRPr="00000000">
        <w:rPr>
          <w:color w:val="333333"/>
          <w:rtl w:val="0"/>
        </w:rPr>
        <w:t xml:space="preserve">The current compatibility rules appear to be hard-coded inside the Threekit visual configurator. Is there any separate documentation of these rules, or are they entirely embedded in Threekit’s configuration? Can an export be generated from Threekit?</w:t>
        <w:br w:type="textWrapping"/>
      </w:r>
      <w:r w:rsidDel="00000000" w:rsidR="00000000" w:rsidRPr="00000000">
        <w:rPr>
          <w:rtl w:val="0"/>
        </w:rPr>
      </w:r>
    </w:p>
    <w:p w:rsidR="00000000" w:rsidDel="00000000" w:rsidP="00000000" w:rsidRDefault="00000000" w:rsidRPr="00000000" w14:paraId="0000001C">
      <w:pPr>
        <w:spacing w:after="80" w:before="120" w:lineRule="auto"/>
        <w:ind w:left="360" w:firstLine="0"/>
        <w:rPr/>
      </w:pPr>
      <w:r w:rsidDel="00000000" w:rsidR="00000000" w:rsidRPr="00000000">
        <w:rPr>
          <w:b w:val="1"/>
          <w:bCs w:val="1"/>
          <w:color w:val="333333"/>
          <w:rtl w:val="0"/>
        </w:rPr>
        <w:t xml:space="preserve">3. </w:t>
      </w:r>
      <w:r w:rsidDel="00000000" w:rsidR="00000000" w:rsidRPr="00000000">
        <w:rPr>
          <w:color w:val="333333"/>
          <w:rtl w:val="0"/>
        </w:rPr>
        <w:t xml:space="preserve">As we pilot the configuration validation capability in Conscia, what is the plan for Threekit? Will Threekit continue to run alongside the new solution during a transition period, or is there a target date for decommissioning it? Understanding the coexistence period will help us plan the migration carefully.</w:t>
        <w:br w:type="textWrapping"/>
      </w:r>
      <w:r w:rsidDel="00000000" w:rsidR="00000000" w:rsidRPr="00000000">
        <w:rPr>
          <w:rtl w:val="0"/>
        </w:rPr>
      </w:r>
    </w:p>
    <w:p w:rsidR="00000000" w:rsidDel="00000000" w:rsidP="00000000" w:rsidRDefault="00000000" w:rsidRPr="00000000" w14:paraId="0000001D">
      <w:pPr>
        <w:spacing w:after="80" w:before="120" w:lineRule="auto"/>
        <w:ind w:left="360" w:firstLine="0"/>
        <w:rPr>
          <w:color w:val="333333"/>
        </w:rPr>
      </w:pPr>
      <w:r w:rsidDel="00000000" w:rsidR="00000000" w:rsidRPr="00000000">
        <w:rPr>
          <w:b w:val="1"/>
          <w:bCs w:val="1"/>
          <w:color w:val="333333"/>
          <w:rtl w:val="0"/>
        </w:rPr>
        <w:t xml:space="preserve">4. </w:t>
      </w:r>
      <w:r w:rsidDel="00000000" w:rsidR="00000000" w:rsidRPr="00000000">
        <w:rPr>
          <w:color w:val="333333"/>
          <w:rtl w:val="0"/>
        </w:rPr>
        <w:t xml:space="preserve">Is Quickship a product type classification (i.e. a fixed attribute on certain SKUs), or does it reflect real-time inventory availability? The answer significantly affects how we model it — a classification is straightforward, while live inventory requires a different integration pattern.</w:t>
      </w:r>
    </w:p>
    <w:p w:rsidR="00000000" w:rsidDel="00000000" w:rsidP="00000000" w:rsidRDefault="00000000" w:rsidRPr="00000000" w14:paraId="0000001E">
      <w:pPr>
        <w:spacing w:after="80" w:before="120" w:lineRule="auto"/>
        <w:ind w:left="360" w:firstLine="0"/>
        <w:rPr>
          <w:color w:val="333333"/>
        </w:rPr>
      </w:pPr>
      <w:r w:rsidDel="00000000" w:rsidR="00000000" w:rsidRPr="00000000">
        <w:rPr>
          <w:rtl w:val="0"/>
        </w:rPr>
      </w:r>
    </w:p>
    <w:p w:rsidR="00000000" w:rsidDel="00000000" w:rsidP="00000000" w:rsidRDefault="00000000" w:rsidRPr="00000000" w14:paraId="0000001F">
      <w:pPr>
        <w:spacing w:after="80" w:before="120" w:lineRule="auto"/>
        <w:ind w:left="360" w:firstLine="0"/>
        <w:rPr/>
      </w:pPr>
      <w:r w:rsidDel="00000000" w:rsidR="00000000" w:rsidRPr="00000000">
        <w:rPr>
          <w:b w:val="1"/>
          <w:bCs w:val="1"/>
          <w:color w:val="333333"/>
          <w:rtl w:val="0"/>
        </w:rPr>
        <w:t xml:space="preserve">5. </w:t>
      </w:r>
      <w:r w:rsidDel="00000000" w:rsidR="00000000" w:rsidRPr="00000000">
        <w:rPr>
          <w:color w:val="333333"/>
          <w:rtl w:val="0"/>
        </w:rPr>
        <w:t xml:space="preserve">Where does real-time inventory currently come from? Would you want the PIM to be the source of truth for this going forward?</w:t>
        <w:br w:type="textWrapping"/>
      </w:r>
      <w:r w:rsidDel="00000000" w:rsidR="00000000" w:rsidRPr="00000000">
        <w:rPr>
          <w:rtl w:val="0"/>
        </w:rPr>
      </w:r>
    </w:p>
    <w:p w:rsidR="00000000" w:rsidDel="00000000" w:rsidP="00000000" w:rsidRDefault="00000000" w:rsidRPr="00000000" w14:paraId="00000020">
      <w:pPr>
        <w:spacing w:after="80" w:before="120" w:lineRule="auto"/>
        <w:ind w:left="360" w:firstLine="0"/>
        <w:rPr/>
      </w:pPr>
      <w:r w:rsidDel="00000000" w:rsidR="00000000" w:rsidRPr="00000000">
        <w:rPr>
          <w:b w:val="1"/>
          <w:bCs w:val="1"/>
          <w:color w:val="333333"/>
          <w:rtl w:val="0"/>
        </w:rPr>
        <w:t xml:space="preserve">6. </w:t>
      </w:r>
      <w:r w:rsidDel="00000000" w:rsidR="00000000" w:rsidRPr="00000000">
        <w:rPr>
          <w:color w:val="333333"/>
          <w:rtl w:val="0"/>
        </w:rPr>
        <w:t xml:space="preserve">When a configuration is validated and saved, does Lovesac need the Config ID to follow a specific format, or is a system-generated identifier acceptable? If there is an existing format used in the OMS or ERP, we should align with it.</w:t>
        <w:br w:type="textWrapping"/>
      </w:r>
      <w:r w:rsidDel="00000000" w:rsidR="00000000" w:rsidRPr="00000000">
        <w:rPr>
          <w:rtl w:val="0"/>
        </w:rPr>
      </w:r>
    </w:p>
    <w:p w:rsidR="00000000" w:rsidDel="00000000" w:rsidP="00000000" w:rsidRDefault="00000000" w:rsidRPr="00000000" w14:paraId="00000021">
      <w:pPr>
        <w:spacing w:after="80" w:before="120" w:lineRule="auto"/>
        <w:ind w:left="360" w:firstLine="0"/>
        <w:rPr/>
      </w:pPr>
      <w:r w:rsidDel="00000000" w:rsidR="00000000" w:rsidRPr="00000000">
        <w:rPr>
          <w:b w:val="1"/>
          <w:bCs w:val="1"/>
          <w:color w:val="333333"/>
          <w:rtl w:val="0"/>
        </w:rPr>
        <w:t xml:space="preserve">7. </w:t>
      </w:r>
      <w:r w:rsidDel="00000000" w:rsidR="00000000" w:rsidRPr="00000000">
        <w:rPr>
          <w:color w:val="333333"/>
          <w:rtl w:val="0"/>
        </w:rPr>
        <w:t xml:space="preserve">The Sactional Builder Guide mentions that accessories like Power Hubs, Coasters, and Roll Arm Drink Holders are only compatible with specific Side types. Are these accessory-level compatibility rules in scope for Phase 1, or should we focus exclusively on the core Seat/Side/Cover/Insert relationships first?</w:t>
        <w:br w:type="textWrapping"/>
      </w:r>
      <w:r w:rsidDel="00000000" w:rsidR="00000000" w:rsidRPr="00000000">
        <w:rPr>
          <w:rtl w:val="0"/>
        </w:rPr>
      </w:r>
    </w:p>
    <w:p w:rsidR="00000000" w:rsidDel="00000000" w:rsidP="00000000" w:rsidRDefault="00000000" w:rsidRPr="00000000" w14:paraId="00000022">
      <w:pPr>
        <w:spacing w:after="80" w:before="120" w:lineRule="auto"/>
        <w:ind w:left="360" w:firstLine="0"/>
        <w:rPr>
          <w:color w:val="333333"/>
        </w:rPr>
      </w:pPr>
      <w:r w:rsidDel="00000000" w:rsidR="00000000" w:rsidRPr="00000000">
        <w:rPr>
          <w:b w:val="1"/>
          <w:bCs w:val="1"/>
          <w:color w:val="333333"/>
          <w:rtl w:val="0"/>
        </w:rPr>
        <w:t xml:space="preserve">8. </w:t>
      </w:r>
      <w:r w:rsidDel="00000000" w:rsidR="00000000" w:rsidRPr="00000000">
        <w:rPr>
          <w:color w:val="333333"/>
          <w:rtl w:val="0"/>
        </w:rPr>
        <w:t xml:space="preserve">How should the system handle inactive or discontinued SKUs that appear in a previously saved configuration? For example, if a customer returns with a Config ID containing a SKU that has since been discontinued, should the BOM explosion flag it, substitute it, or proceed as normal?</w:t>
      </w:r>
    </w:p>
    <w:p w:rsidR="00000000" w:rsidDel="00000000" w:rsidP="00000000" w:rsidRDefault="00000000" w:rsidRPr="00000000" w14:paraId="00000023">
      <w:pPr>
        <w:spacing w:after="80" w:before="120" w:lineRule="auto"/>
        <w:ind w:left="360" w:firstLine="0"/>
        <w:rPr/>
      </w:pPr>
      <w:r w:rsidDel="00000000" w:rsidR="00000000" w:rsidRPr="00000000">
        <w:rPr>
          <w:b w:val="1"/>
          <w:bCs w:val="1"/>
          <w:color w:val="333333"/>
          <w:rtl w:val="0"/>
        </w:rPr>
        <w:t xml:space="preserve">9. </w:t>
      </w:r>
      <w:r w:rsidDel="00000000" w:rsidR="00000000" w:rsidRPr="00000000">
        <w:rPr>
          <w:color w:val="333333"/>
          <w:rtl w:val="0"/>
        </w:rPr>
        <w:t xml:space="preserve">When physically building a Sactional by connecting pieces together, are there rules about which component types can sit next to which? For example, can a Deep Side connect to a standard Seat, or must Deep pieces only connect to other Deep pieces? Can a Swept Arm go on any end? We’ve derived some of these rules from the Sactional Builder Guide as well as from patterns in the data feed (e.g. Swept Arms cannot be used as backs, Deep Sides cannot be used as arms, Reclining Seats must have an adjacent component on all sides) — but we’d like to confirm whether these are complete, and whether there are additional structural connection rules beyond what’s published. </w:t>
        <w:br w:type="textWrapping"/>
      </w:r>
      <w:r w:rsidDel="00000000" w:rsidR="00000000" w:rsidRPr="00000000">
        <w:rPr>
          <w:rtl w:val="0"/>
        </w:rPr>
      </w:r>
    </w:p>
    <w:p w:rsidR="00000000" w:rsidDel="00000000" w:rsidP="00000000" w:rsidRDefault="00000000" w:rsidRPr="00000000" w14:paraId="00000024">
      <w:pPr>
        <w:spacing w:after="160" w:before="360" w:lineRule="auto"/>
        <w:rPr/>
      </w:pPr>
      <w:r w:rsidDel="00000000" w:rsidR="00000000" w:rsidRPr="00000000">
        <w:rPr>
          <w:b w:val="1"/>
          <w:bCs w:val="1"/>
          <w:color w:val="008080"/>
          <w:sz w:val="28"/>
          <w:szCs w:val="28"/>
          <w:rtl w:val="0"/>
        </w:rPr>
        <w:t xml:space="preserve">User Stories / Requirements</w:t>
      </w:r>
      <w:r w:rsidDel="00000000" w:rsidR="00000000" w:rsidRPr="00000000">
        <w:rPr>
          <w:rtl w:val="0"/>
        </w:rPr>
      </w:r>
    </w:p>
    <w:p w:rsidR="00000000" w:rsidDel="00000000" w:rsidP="00000000" w:rsidRDefault="00000000" w:rsidRPr="00000000" w14:paraId="00000025">
      <w:pPr>
        <w:spacing w:after="80" w:before="120" w:lineRule="auto"/>
        <w:ind w:left="360" w:firstLine="0"/>
        <w:rPr/>
      </w:pPr>
      <w:r w:rsidDel="00000000" w:rsidR="00000000" w:rsidRPr="00000000">
        <w:rPr>
          <w:b w:val="1"/>
          <w:bCs w:val="1"/>
          <w:color w:val="333333"/>
          <w:rtl w:val="0"/>
        </w:rPr>
        <w:t xml:space="preserve">1. </w:t>
      </w:r>
      <w:r w:rsidDel="00000000" w:rsidR="00000000" w:rsidRPr="00000000">
        <w:rPr>
          <w:color w:val="333333"/>
          <w:rtl w:val="0"/>
        </w:rPr>
        <w:t xml:space="preserve">Do you have any formal user stories or requirements documents that describe how staff and customers are expected to interact with the new system? Understanding the specific use cases — particularly for the POS validation flow and the online configurator — will help us model the data correctly.</w:t>
        <w:br w:type="textWrapping"/>
      </w:r>
      <w:r w:rsidDel="00000000" w:rsidR="00000000" w:rsidRPr="00000000">
        <w:rPr>
          <w:rtl w:val="0"/>
        </w:rPr>
      </w:r>
    </w:p>
    <w:p w:rsidR="00000000" w:rsidDel="00000000" w:rsidP="00000000" w:rsidRDefault="00000000" w:rsidRPr="00000000" w14:paraId="00000026">
      <w:pPr>
        <w:spacing w:after="80" w:before="120" w:lineRule="auto"/>
        <w:ind w:left="360" w:firstLine="0"/>
        <w:rPr/>
      </w:pPr>
      <w:r w:rsidDel="00000000" w:rsidR="00000000" w:rsidRPr="00000000">
        <w:rPr>
          <w:b w:val="1"/>
          <w:bCs w:val="1"/>
          <w:color w:val="333333"/>
          <w:rtl w:val="0"/>
        </w:rPr>
        <w:t xml:space="preserve">2. </w:t>
      </w:r>
      <w:r w:rsidDel="00000000" w:rsidR="00000000" w:rsidRPr="00000000">
        <w:rPr>
          <w:color w:val="333333"/>
          <w:rtl w:val="0"/>
        </w:rPr>
        <w:t xml:space="preserve">The current customer experience on lovesac.com (building a Sactional using the step-by-step wizard) is assumed to remain unchanged. Is that correct, or are there planned changes to the configuration experience as part of this project?</w:t>
        <w:br w:type="textWrapping"/>
      </w:r>
      <w:r w:rsidDel="00000000" w:rsidR="00000000" w:rsidRPr="00000000">
        <w:rPr>
          <w:rtl w:val="0"/>
        </w:rPr>
      </w:r>
    </w:p>
    <w:p w:rsidR="00000000" w:rsidDel="00000000" w:rsidP="00000000" w:rsidRDefault="00000000" w:rsidRPr="00000000" w14:paraId="00000027">
      <w:pPr>
        <w:spacing w:after="80" w:before="120" w:lineRule="auto"/>
        <w:ind w:left="360" w:firstLine="0"/>
        <w:rPr/>
      </w:pPr>
      <w:r w:rsidDel="00000000" w:rsidR="00000000" w:rsidRPr="00000000">
        <w:rPr>
          <w:b w:val="1"/>
          <w:bCs w:val="1"/>
          <w:color w:val="333333"/>
          <w:rtl w:val="0"/>
        </w:rPr>
        <w:t xml:space="preserve">3. </w:t>
      </w:r>
      <w:r w:rsidDel="00000000" w:rsidR="00000000" w:rsidRPr="00000000">
        <w:rPr>
          <w:color w:val="333333"/>
          <w:rtl w:val="0"/>
        </w:rPr>
        <w:t xml:space="preserve">For the POS integration, what does a typical in-store configuration workflow look like today? How does a sales associate currently build and validate a Sactional order, and what system do they use?</w:t>
      </w:r>
      <w:r w:rsidDel="00000000" w:rsidR="00000000" w:rsidRPr="00000000">
        <w:rPr>
          <w:rtl w:val="0"/>
        </w:rPr>
      </w:r>
    </w:p>
    <w:p w:rsidR="00000000" w:rsidDel="00000000" w:rsidP="00000000" w:rsidRDefault="00000000" w:rsidRPr="00000000" w14:paraId="00000028">
      <w:pPr>
        <w:spacing w:after="80" w:before="120" w:lineRule="auto"/>
        <w:ind w:left="360" w:firstLine="0"/>
        <w:rPr/>
      </w:pPr>
      <w:r w:rsidDel="00000000" w:rsidR="00000000" w:rsidRPr="00000000">
        <w:rPr>
          <w:rtl w:val="0"/>
        </w:rPr>
      </w:r>
    </w:p>
    <w:p w:rsidR="00000000" w:rsidDel="00000000" w:rsidP="00000000" w:rsidRDefault="00000000" w:rsidRPr="00000000" w14:paraId="00000029">
      <w:pPr>
        <w:spacing w:after="160" w:before="360" w:lineRule="auto"/>
        <w:rPr/>
      </w:pPr>
      <w:r w:rsidDel="00000000" w:rsidR="00000000" w:rsidRPr="00000000">
        <w:rPr>
          <w:b w:val="1"/>
          <w:bCs w:val="1"/>
          <w:color w:val="008080"/>
          <w:sz w:val="28"/>
          <w:szCs w:val="28"/>
          <w:rtl w:val="0"/>
        </w:rPr>
        <w:t xml:space="preserve">Project &amp; Governance</w:t>
      </w:r>
      <w:r w:rsidDel="00000000" w:rsidR="00000000" w:rsidRPr="00000000">
        <w:rPr>
          <w:rtl w:val="0"/>
        </w:rPr>
      </w:r>
    </w:p>
    <w:p w:rsidR="00000000" w:rsidDel="00000000" w:rsidP="00000000" w:rsidRDefault="00000000" w:rsidRPr="00000000" w14:paraId="0000002A">
      <w:pPr>
        <w:spacing w:after="80" w:before="120" w:lineRule="auto"/>
        <w:ind w:left="360" w:firstLine="0"/>
        <w:rPr/>
      </w:pPr>
      <w:r w:rsidDel="00000000" w:rsidR="00000000" w:rsidRPr="00000000">
        <w:rPr>
          <w:b w:val="1"/>
          <w:bCs w:val="1"/>
          <w:color w:val="333333"/>
          <w:rtl w:val="0"/>
        </w:rPr>
        <w:t xml:space="preserve">1. </w:t>
      </w:r>
      <w:r w:rsidDel="00000000" w:rsidR="00000000" w:rsidRPr="00000000">
        <w:rPr>
          <w:color w:val="333333"/>
          <w:rtl w:val="0"/>
        </w:rPr>
        <w:t xml:space="preserve">Who is the named Project Manager on Lovesac’s side? The team structure in the kickoff deck currently has this as a blank. Having a named PM will ensure there is a clear point of contact for approvals, access requests, and deliverable sign-off.</w:t>
        <w:br w:type="textWrapping"/>
      </w:r>
      <w:r w:rsidDel="00000000" w:rsidR="00000000" w:rsidRPr="00000000">
        <w:rPr>
          <w:rtl w:val="0"/>
        </w:rPr>
      </w:r>
    </w:p>
    <w:p w:rsidR="00000000" w:rsidDel="00000000" w:rsidP="00000000" w:rsidRDefault="00000000" w:rsidRPr="00000000" w14:paraId="0000002B">
      <w:pPr>
        <w:spacing w:after="80" w:before="120" w:lineRule="auto"/>
        <w:ind w:left="360" w:firstLine="0"/>
        <w:rPr/>
      </w:pPr>
      <w:r w:rsidDel="00000000" w:rsidR="00000000" w:rsidRPr="00000000">
        <w:rPr>
          <w:b w:val="1"/>
          <w:bCs w:val="1"/>
          <w:color w:val="333333"/>
          <w:rtl w:val="0"/>
        </w:rPr>
        <w:t xml:space="preserve">2. </w:t>
      </w:r>
      <w:r w:rsidDel="00000000" w:rsidR="00000000" w:rsidRPr="00000000">
        <w:rPr>
          <w:color w:val="333333"/>
          <w:rtl w:val="0"/>
        </w:rPr>
        <w:t xml:space="preserve">Are there any non-functional requirements we should be aware of — for example, expected call volumes, response time expectations, uptime targets, or data freshness needs? As a specific example, for the POS validation use case, it would be helpful to know roughly how many in-store validation requests might occur per hour during peak periods and what response time would feel acceptable for a store associate. This kind of information helps us make the right infrastructure and caching decisions early on.</w:t>
        <w:br w:type="textWrapping"/>
      </w:r>
      <w:r w:rsidDel="00000000" w:rsidR="00000000" w:rsidRPr="00000000">
        <w:rPr>
          <w:rtl w:val="0"/>
        </w:rPr>
      </w:r>
    </w:p>
    <w:p w:rsidR="00000000" w:rsidDel="00000000" w:rsidP="00000000" w:rsidRDefault="00000000" w:rsidRPr="00000000" w14:paraId="0000002C">
      <w:pPr>
        <w:spacing w:after="160" w:before="360" w:lineRule="auto"/>
        <w:rPr/>
      </w:pPr>
      <w:r w:rsidDel="00000000" w:rsidR="00000000" w:rsidRPr="00000000">
        <w:rPr>
          <w:b w:val="1"/>
          <w:bCs w:val="1"/>
          <w:color w:val="008080"/>
          <w:sz w:val="28"/>
          <w:szCs w:val="28"/>
          <w:rtl w:val="0"/>
        </w:rPr>
        <w:t xml:space="preserve">Files Shared with Conscia</w:t>
      </w:r>
      <w:r w:rsidDel="00000000" w:rsidR="00000000" w:rsidRPr="00000000">
        <w:rPr>
          <w:rtl w:val="0"/>
        </w:rPr>
      </w:r>
    </w:p>
    <w:p w:rsidR="00000000" w:rsidDel="00000000" w:rsidP="00000000" w:rsidRDefault="00000000" w:rsidRPr="00000000" w14:paraId="0000002D">
      <w:pPr>
        <w:spacing w:after="200" w:lineRule="auto"/>
        <w:rPr/>
      </w:pPr>
      <w:r w:rsidDel="00000000" w:rsidR="00000000" w:rsidRPr="00000000">
        <w:rPr>
          <w:color w:val="444444"/>
          <w:rtl w:val="0"/>
        </w:rPr>
        <w:t xml:space="preserve">The following table lists all the files Lovesac has shared with us to date. We’ve included a brief description of each file based on our review, along with what we believe each file represents. If any of these descriptions are incorrect, or if there are additional files we should have received, please let us know. Understanding exactly what each file contains and where it comes from will help us set up the data ingestion pipeline correctly from the start.</w:t>
      </w:r>
      <w:r w:rsidDel="00000000" w:rsidR="00000000" w:rsidRPr="00000000">
        <w:rPr>
          <w:rtl w:val="0"/>
        </w:rPr>
      </w:r>
    </w:p>
    <w:tbl>
      <w:tblPr>
        <w:tblStyle w:val="Table1"/>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000"/>
        <w:gridCol w:w="6240"/>
        <w:tblGridChange w:id="0">
          <w:tblGrid>
            <w:gridCol w:w="2600"/>
            <w:gridCol w:w="100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8080"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b w:val="1"/>
                <w:bCs w:val="1"/>
                <w:color w:val="ffffff"/>
                <w:sz w:val="18"/>
                <w:szCs w:val="18"/>
                <w:rtl w:val="0"/>
              </w:rPr>
              <w:t xml:space="preserve">File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8080"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b w:val="1"/>
                <w:bCs w:val="1"/>
                <w:color w:val="ffffff"/>
                <w:sz w:val="18"/>
                <w:szCs w:val="18"/>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8080"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color w:val="333333"/>
                <w:sz w:val="18"/>
                <w:szCs w:val="18"/>
                <w:rtl w:val="0"/>
              </w:rPr>
              <w:t xml:space="preserve">Product File.xlsx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color w:val="333333"/>
                <w:sz w:val="18"/>
                <w:szCs w:val="18"/>
                <w:rtl w:val="0"/>
              </w:rPr>
              <w:t xml:space="preserve">Lovesac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color w:val="333333"/>
                <w:sz w:val="18"/>
                <w:szCs w:val="18"/>
                <w:rtl w:val="0"/>
              </w:rPr>
              <w:t xml:space="preserve">Earlier product data export shared in March. Likely a copy of their Magento search index feed. More records than ItemFull but fewer fields. Origin and exact use unclear — one of the key questions for Lovesac.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color w:val="333333"/>
                <w:sz w:val="18"/>
                <w:szCs w:val="18"/>
                <w:rtl w:val="0"/>
              </w:rPr>
              <w:t xml:space="preserve">2026.03.12 New Product Hierarchy Review.pdf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color w:val="333333"/>
                <w:sz w:val="18"/>
                <w:szCs w:val="18"/>
                <w:rtl w:val="0"/>
              </w:rPr>
              <w:t xml:space="preserve">Lovesac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color w:val="333333"/>
                <w:sz w:val="18"/>
                <w:szCs w:val="18"/>
                <w:rtl w:val="0"/>
              </w:rPr>
              <w:t xml:space="preserve">Lovesac’s own proposed product hierarchy showing a 3-level structure (Brand &gt; Category &gt; Product Line) and proposed product attributes. Three competing proposals are presented with open edge cases.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color w:val="333333"/>
                <w:sz w:val="18"/>
                <w:szCs w:val="18"/>
                <w:rtl w:val="0"/>
              </w:rPr>
              <w:t xml:space="preserve">2026.03.12 Lovesac Target Architecture.jpg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color w:val="333333"/>
                <w:sz w:val="18"/>
                <w:szCs w:val="18"/>
                <w:rtl w:val="0"/>
              </w:rPr>
              <w:t xml:space="preserve">Lovesac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color w:val="333333"/>
                <w:sz w:val="18"/>
                <w:szCs w:val="18"/>
                <w:rtl w:val="0"/>
              </w:rPr>
              <w:t xml:space="preserve">Lovesac’s target system architecture diagram showing all platforms including NetSuite, Celigo, Threekit, Salesforce Retail Cloud, Manhattan Active Omni, and AgentForce.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color w:val="333333"/>
                <w:sz w:val="18"/>
                <w:szCs w:val="18"/>
                <w:rtl w:val="0"/>
              </w:rPr>
              <w:t xml:space="preserve">ItemFull-2026-03-26T00_10_27-04_00(in).csv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color w:val="333333"/>
                <w:sz w:val="18"/>
                <w:szCs w:val="18"/>
                <w:rtl w:val="0"/>
              </w:rPr>
              <w:t xml:space="preserve">Lovesac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color w:val="333333"/>
                <w:sz w:val="18"/>
                <w:szCs w:val="18"/>
                <w:rtl w:val="0"/>
              </w:rPr>
              <w:t xml:space="preserve">Full product catalogue export. 13,744 records with 35 fields including SKU, fabric, colour, price, and inventory. Likely the primary source file for loading into DX Graph. More fields than Product File.xlsx but fewer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color w:val="333333"/>
                <w:sz w:val="18"/>
                <w:szCs w:val="18"/>
                <w:rtl w:val="0"/>
              </w:rPr>
              <w:t xml:space="preserve">Itemdelta-2026-03-26T09_06_08-04_00(in).csv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color w:val="333333"/>
                <w:sz w:val="18"/>
                <w:szCs w:val="18"/>
                <w:rtl w:val="0"/>
              </w:rPr>
              <w:t xml:space="preserve">Lovesac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color w:val="333333"/>
                <w:sz w:val="18"/>
                <w:szCs w:val="18"/>
                <w:rtl w:val="0"/>
              </w:rPr>
              <w:t xml:space="preserve">Incremental product data update file. 120 records. Likely intended as the ongoing sync mechanism to keep the product catalogue up to date after initial 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color w:val="333333"/>
                <w:sz w:val="18"/>
                <w:szCs w:val="18"/>
                <w:rtl w:val="0"/>
              </w:rPr>
              <w:t xml:space="preserve">CeligoMagento2ItemExportSearch(...).csv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color w:val="333333"/>
                <w:sz w:val="18"/>
                <w:szCs w:val="18"/>
                <w:rtl w:val="0"/>
              </w:rPr>
              <w:t xml:space="preserve">Lovesac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color w:val="333333"/>
                <w:sz w:val="18"/>
                <w:szCs w:val="18"/>
                <w:rtl w:val="0"/>
              </w:rPr>
              <w:t xml:space="preserve">6.5MB export from Celigo’s Magento 2 integration. Contains web-enriched product data (e.g. machine washable flags, multiple website attributes, and web-specific fields).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color w:val="333333"/>
                <w:sz w:val="18"/>
                <w:szCs w:val="18"/>
                <w:rtl w:val="0"/>
              </w:rPr>
              <w:t xml:space="preserve">bundle_skus(in).csv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color w:val="333333"/>
                <w:sz w:val="18"/>
                <w:szCs w:val="18"/>
                <w:rtl w:val="0"/>
              </w:rPr>
              <w:t xml:space="preserve">Lovesac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color w:val="333333"/>
                <w:sz w:val="18"/>
                <w:szCs w:val="18"/>
                <w:rtl w:val="0"/>
              </w:rPr>
              <w:t xml:space="preserve">50 records mapping Parent SKUs to Component SKUs. Represents Lovesac’s pre-configured Sactional bundle offerings. Parent SKU values do not appear in the main product files — this is an open question for Lovesac.</w:t>
            </w:r>
            <w:r w:rsidDel="00000000" w:rsidR="00000000" w:rsidRPr="00000000">
              <w:rPr>
                <w:rtl w:val="0"/>
              </w:rPr>
            </w:r>
          </w:p>
        </w:tc>
      </w:tr>
    </w:tbl>
    <w:p w:rsidR="00000000" w:rsidDel="00000000" w:rsidP="00000000" w:rsidRDefault="00000000" w:rsidRPr="00000000" w14:paraId="00000046">
      <w:pPr>
        <w:widowControl w:val="0"/>
        <w:spacing w:line="276" w:lineRule="auto"/>
        <w:rPr/>
      </w:pPr>
      <w:r w:rsidDel="00000000" w:rsidR="00000000" w:rsidRPr="00000000">
        <w:rPr>
          <w:rtl w:val="0"/>
        </w:rPr>
      </w:r>
    </w:p>
    <w:p w:rsidR="00000000" w:rsidDel="00000000" w:rsidP="00000000" w:rsidRDefault="00000000" w:rsidRPr="00000000" w14:paraId="00000047">
      <w:pPr>
        <w:spacing w:after="160" w:before="360" w:lineRule="auto"/>
        <w:rPr>
          <w:b w:val="1"/>
          <w:bCs w:val="1"/>
          <w:color w:val="008080"/>
          <w:sz w:val="28"/>
          <w:szCs w:val="28"/>
        </w:rPr>
      </w:pPr>
      <w:r w:rsidDel="00000000" w:rsidR="00000000" w:rsidRPr="00000000">
        <w:rPr>
          <w:b w:val="1"/>
          <w:bCs w:val="1"/>
          <w:color w:val="008080"/>
          <w:sz w:val="28"/>
          <w:szCs w:val="28"/>
          <w:rtl w:val="0"/>
        </w:rPr>
        <w:t xml:space="preserve">Draft Files Shared by Conscia</w:t>
      </w:r>
    </w:p>
    <w:p w:rsidR="00000000" w:rsidDel="00000000" w:rsidP="00000000" w:rsidRDefault="00000000" w:rsidRPr="00000000" w14:paraId="00000048">
      <w:pPr>
        <w:spacing w:after="200" w:lineRule="auto"/>
        <w:rPr/>
      </w:pPr>
      <w:r w:rsidDel="00000000" w:rsidR="00000000" w:rsidRPr="00000000">
        <w:rPr>
          <w:rtl w:val="0"/>
        </w:rPr>
      </w:r>
    </w:p>
    <w:tbl>
      <w:tblPr>
        <w:tblStyle w:val="Table2"/>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000"/>
        <w:gridCol w:w="6240"/>
        <w:tblGridChange w:id="0">
          <w:tblGrid>
            <w:gridCol w:w="2600"/>
            <w:gridCol w:w="100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8080"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b w:val="1"/>
                <w:bCs w:val="1"/>
                <w:color w:val="ffffff"/>
                <w:sz w:val="18"/>
                <w:szCs w:val="18"/>
                <w:rtl w:val="0"/>
              </w:rPr>
              <w:t xml:space="preserve">File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8080"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b w:val="1"/>
                <w:bCs w:val="1"/>
                <w:color w:val="ffffff"/>
                <w:sz w:val="18"/>
                <w:szCs w:val="18"/>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8080"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sz w:val="18"/>
                <w:szCs w:val="18"/>
              </w:rPr>
            </w:pPr>
            <w:r w:rsidDel="00000000" w:rsidR="00000000" w:rsidRPr="00000000">
              <w:rPr>
                <w:sz w:val="18"/>
                <w:szCs w:val="18"/>
                <w:rtl w:val="0"/>
              </w:rPr>
              <w:t xml:space="preserve">Lovesac_Sactional_Builder_Guide_EXT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sz w:val="18"/>
                <w:szCs w:val="18"/>
              </w:rPr>
            </w:pPr>
            <w:r w:rsidDel="00000000" w:rsidR="00000000" w:rsidRPr="00000000">
              <w:rPr>
                <w:color w:val="333333"/>
                <w:sz w:val="18"/>
                <w:szCs w:val="18"/>
                <w:rtl w:val="0"/>
              </w:rPr>
              <w:t xml:space="preserve">Conscia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sz w:val="18"/>
                <w:szCs w:val="18"/>
              </w:rPr>
            </w:pPr>
            <w:r w:rsidDel="00000000" w:rsidR="00000000" w:rsidRPr="00000000">
              <w:rPr>
                <w:color w:val="1f1f1f"/>
                <w:sz w:val="18"/>
                <w:szCs w:val="18"/>
                <w:highlight w:val="white"/>
                <w:rtl w:val="0"/>
              </w:rPr>
              <w:t xml:space="preserve">Complete configuration guide for the Lovesac Sactional, programmatically compiled from documentation on Lovesac's website. </w:t>
            </w:r>
            <w:r w:rsidDel="00000000" w:rsidR="00000000" w:rsidRPr="00000000">
              <w:rPr>
                <w:sz w:val="18"/>
                <w:szCs w:val="18"/>
                <w:rtl w:val="0"/>
              </w:rPr>
              <w:t xml:space="preserve">It documents all configuration steps, options, and compatibility rules from Lovesac's online builder, covering 8 steps from arm/back styles through fabrics, fill, StealthTech, and accessories.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F">
            <w:pPr>
              <w:rPr>
                <w:sz w:val="18"/>
                <w:szCs w:val="18"/>
              </w:rPr>
            </w:pPr>
            <w:r w:rsidDel="00000000" w:rsidR="00000000" w:rsidRPr="00000000">
              <w:rPr>
                <w:sz w:val="18"/>
                <w:szCs w:val="18"/>
                <w:rtl w:val="0"/>
              </w:rPr>
              <w:t xml:space="preserve">Lovesac_Compatibility_Rules_EXT_Conscia</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0">
            <w:pPr>
              <w:rPr>
                <w:sz w:val="18"/>
                <w:szCs w:val="18"/>
              </w:rPr>
            </w:pPr>
            <w:r w:rsidDel="00000000" w:rsidR="00000000" w:rsidRPr="00000000">
              <w:rPr>
                <w:color w:val="333333"/>
                <w:sz w:val="18"/>
                <w:szCs w:val="18"/>
                <w:rtl w:val="0"/>
              </w:rPr>
              <w:t xml:space="preserve">Conscia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1">
            <w:pPr>
              <w:spacing w:after="100" w:before="60" w:lineRule="auto"/>
              <w:rPr>
                <w:sz w:val="18"/>
                <w:szCs w:val="18"/>
              </w:rPr>
            </w:pPr>
            <w:r w:rsidDel="00000000" w:rsidR="00000000" w:rsidRPr="00000000">
              <w:rPr>
                <w:color w:val="2f2f2f"/>
                <w:sz w:val="18"/>
                <w:szCs w:val="18"/>
                <w:rtl w:val="0"/>
              </w:rPr>
              <w:t xml:space="preserve">Compatibility rules derived programmatically from Lovesac's full product catalog (28,089 SKUs). These rules define which Cover SKUs are compatible with which Insert SKUs across all product lines.</w:t>
            </w:r>
            <w:r w:rsidDel="00000000" w:rsidR="00000000" w:rsidRPr="00000000">
              <w:rPr>
                <w:rtl w:val="0"/>
              </w:rPr>
            </w:r>
          </w:p>
        </w:tc>
      </w:tr>
    </w:tbl>
    <w:p w:rsidR="00000000" w:rsidDel="00000000" w:rsidP="00000000" w:rsidRDefault="00000000" w:rsidRPr="00000000" w14:paraId="00000052">
      <w:pPr>
        <w:spacing w:after="160" w:before="360" w:lineRule="auto"/>
        <w:rPr>
          <w:b w:val="1"/>
          <w:bCs w:val="1"/>
          <w:color w:val="1a1a1a"/>
          <w:sz w:val="40"/>
          <w:szCs w:val="40"/>
        </w:rPr>
      </w:pPr>
      <w:r w:rsidDel="00000000" w:rsidR="00000000" w:rsidRPr="00000000">
        <w:rPr>
          <w:rtl w:val="0"/>
        </w:rPr>
      </w:r>
    </w:p>
    <w:sectPr>
      <w:pgSz w:h="15840" w:w="12240" w:orient="portrait"/>
      <w:pgMar w:bottom="1080" w:top="108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s91o0RIVxUWJOsknClayPGLStA==">CgMxLjA4AHIhMVJXblF2bVFlbFRsQkVzTS16cEJ5Qmd2a1EycEl5NEhF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2026-04-02T11:53:12.937Z</dcterms:created>
  <dc:creator>Un-named</dc:creator>
</cp:coreProperties>
</file>

<file path=docProps/custom.xml><?xml version="1.0" encoding="utf-8"?>
<Properties xmlns="http://schemas.openxmlformats.org/officeDocument/2006/custom-properties" xmlns:vt="http://schemas.openxmlformats.org/officeDocument/2006/docPropsVTypes"/>
</file>