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899B" w14:textId="68BFE604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continuación,</w:t>
      </w:r>
      <w:r w:rsidR="0042796C">
        <w:rPr>
          <w:rFonts w:ascii="Google Sans" w:eastAsia="Google Sans" w:hAnsi="Google Sans" w:cs="Google Sans"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 xml:space="preserve"> completo el análisis línea por línea de los </w:t>
      </w:r>
      <w:r>
        <w:rPr>
          <w:rFonts w:ascii="Google Sans" w:eastAsia="Google Sans" w:hAnsi="Google Sans" w:cs="Google Sans"/>
          <w:b/>
          <w:bCs/>
          <w:color w:val="1F1F1F"/>
        </w:rPr>
        <w:t>6 archivos restantes</w:t>
      </w:r>
      <w:r>
        <w:rPr>
          <w:rFonts w:ascii="Google Sans" w:eastAsia="Google Sans" w:hAnsi="Google Sans" w:cs="Google Sans"/>
          <w:color w:val="1F1F1F"/>
        </w:rPr>
        <w:t xml:space="preserve"> y del </w:t>
      </w:r>
      <w:r>
        <w:rPr>
          <w:rFonts w:ascii="Google Sans" w:eastAsia="Google Sans" w:hAnsi="Google Sans" w:cs="Google Sans"/>
          <w:b/>
          <w:bCs/>
          <w:color w:val="1F1F1F"/>
        </w:rPr>
        <w:t>documento de tesis</w:t>
      </w:r>
      <w:r>
        <w:rPr>
          <w:rFonts w:ascii="Google Sans" w:eastAsia="Google Sans" w:hAnsi="Google Sans" w:cs="Google Sans"/>
          <w:color w:val="1F1F1F"/>
        </w:rPr>
        <w:t>, seguido de las respuestas a los 3 puntos de la auditoría y el código refactorizado.</w:t>
      </w:r>
    </w:p>
    <w:p w14:paraId="0228F0E7" w14:textId="77777777" w:rsidR="003370E1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Análisis de los 6 Archivos Restantes y Documento de Tesis</w:t>
      </w:r>
    </w:p>
    <w:p w14:paraId="77AE8F7A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alertas.html</w:t>
      </w:r>
    </w:p>
    <w:p w14:paraId="7EC3390C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27090B3" w14:textId="77777777" w:rsidR="003370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 209 (Mitigación simulada):</w:t>
      </w:r>
      <w:r>
        <w:rPr>
          <w:rFonts w:ascii="Google Sans" w:eastAsia="Google Sans" w:hAnsi="Google Sans" w:cs="Google Sans"/>
          <w:color w:val="1F1F1F"/>
        </w:rPr>
        <w:t xml:space="preserve"> El botón del modal invoca onclick="executeBlockRule()" con el texto "Aplicar Regla Firewall (iptables)", el cual en alertas.js solo muestra un alert() en el navegador sin ejecutar bloqueos reales en el servidor.</w:t>
      </w:r>
    </w:p>
    <w:p w14:paraId="536BE8EF" w14:textId="77777777" w:rsidR="003370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 214 (Dependencia de endpoint ausente):</w:t>
      </w:r>
      <w:r>
        <w:rPr>
          <w:rFonts w:ascii="Google Sans" w:eastAsia="Google Sans" w:hAnsi="Google Sans" w:cs="Google Sans"/>
          <w:color w:val="1F1F1F"/>
        </w:rPr>
        <w:t xml:space="preserve"> Carga /frontend/js/alertas.js, script que realiza peticiones a /api/alerts, ruta que no existe en main.py.</w:t>
      </w:r>
    </w:p>
    <w:p w14:paraId="6DD404B8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12. analisis.html</w:t>
      </w:r>
    </w:p>
    <w:p w14:paraId="79C5F642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3A854613" w14:textId="77777777" w:rsidR="003370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Líneas 155-156 (Error de sintaxis HTML):</w:t>
      </w:r>
      <w:r>
        <w:rPr>
          <w:rFonts w:ascii="Google Sans" w:eastAsia="Google Sans" w:hAnsi="Google Sans" w:cs="Google Sans"/>
          <w:color w:val="1F1F1F"/>
        </w:rPr>
        <w:t xml:space="preserve"> Existe una etiqueta &lt;thead&gt; duplicada (&lt;thead&gt;&lt;thead&gt;&lt;tr&gt;...) que nunca se cierra por segunda vez.</w:t>
      </w:r>
    </w:p>
    <w:p w14:paraId="25DE29BC" w14:textId="77777777" w:rsidR="003370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Líneas 95-99 (Filtro de protocolo incompleto):</w:t>
      </w:r>
      <w:r>
        <w:rPr>
          <w:rFonts w:ascii="Google Sans" w:eastAsia="Google Sans" w:hAnsi="Google Sans" w:cs="Google Sans"/>
          <w:color w:val="1F1F1F"/>
        </w:rPr>
        <w:t xml:space="preserve"> El &lt;select id="filterProtocol"&gt; solo permite filtrar por TCP y UDP, omitiendo ICMP, el cual sí está presente en alertas.html (línea 148) y en live_traffic_sniffer.py (líneas 41-42).</w:t>
      </w:r>
    </w:p>
    <w:p w14:paraId="56F3DB2D" w14:textId="77777777" w:rsidR="003370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 60 (Estado visual de navegación):</w:t>
      </w:r>
      <w:r>
        <w:rPr>
          <w:rFonts w:ascii="Google Sans" w:eastAsia="Google Sans" w:hAnsi="Google Sans" w:cs="Google Sans"/>
          <w:color w:val="1F1F1F"/>
        </w:rPr>
        <w:t xml:space="preserve"> El enlace &lt;a class="nav-link" href="/frontend/analisis.html"&gt; no tiene la clase active.</w:t>
      </w:r>
    </w:p>
    <w:p w14:paraId="642C2AEE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13. index.html</w:t>
      </w:r>
    </w:p>
    <w:p w14:paraId="0D77E7A5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4BFE7018" w14:textId="77777777" w:rsidR="003370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Líneas 129 y 143 (Métricas estáticas en el DOM):</w:t>
      </w:r>
      <w:r>
        <w:rPr>
          <w:rFonts w:ascii="Google Sans" w:eastAsia="Google Sans" w:hAnsi="Google Sans" w:cs="Google Sans"/>
          <w:color w:val="1F1F1F"/>
        </w:rPr>
        <w:t xml:space="preserve"> Los valores 0.04% en id="kpiFPR" y 99.93% en id="kpiAccuracy" están escritos de forma estática en el HTML y se mantienen fijos en app.js (líneas 191-192).</w:t>
      </w:r>
    </w:p>
    <w:p w14:paraId="7B1F29AC" w14:textId="77777777" w:rsidR="003370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 66 (Estado visual de navegación):</w:t>
      </w:r>
      <w:r>
        <w:rPr>
          <w:rFonts w:ascii="Google Sans" w:eastAsia="Google Sans" w:hAnsi="Google Sans" w:cs="Google Sans"/>
          <w:color w:val="1F1F1F"/>
        </w:rPr>
        <w:t xml:space="preserve"> Al enlace /frontend/ le falta la clase active.</w:t>
      </w:r>
    </w:p>
    <w:p w14:paraId="758EAD55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14. rendimiento.html</w:t>
      </w:r>
    </w:p>
    <w:p w14:paraId="7D9C8DD6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79FA4399" w14:textId="77777777" w:rsidR="003370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Líneas 99-105 (kpiEndToEnd):</w:t>
      </w:r>
      <w:r>
        <w:rPr>
          <w:rFonts w:ascii="Google Sans" w:eastAsia="Google Sans" w:hAnsi="Google Sans" w:cs="Google Sans"/>
          <w:color w:val="1F1F1F"/>
        </w:rPr>
        <w:t xml:space="preserve"> Muestra el indicador "Tiempo End-to-End (Captura → Alerta WebSocket)", pero el valor recibido desde /api/performance en main.py es simplemente last_inference_latency + 18.5.</w:t>
      </w:r>
    </w:p>
    <w:p w14:paraId="11004457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15. docker-compose.yml</w:t>
      </w:r>
    </w:p>
    <w:p w14:paraId="524A658B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B265838" w14:textId="77777777" w:rsidR="003370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Línea 23 (build: . sin Dockerfile):</w:t>
      </w:r>
      <w:r>
        <w:rPr>
          <w:rFonts w:ascii="Google Sans" w:eastAsia="Google Sans" w:hAnsi="Google Sans" w:cs="Google Sans"/>
          <w:color w:val="1F1F1F"/>
        </w:rPr>
        <w:t xml:space="preserve"> El servicio api intenta construir una imagen local con build: ., pero el proyecto no incluye el archivo Dockerfile.</w:t>
      </w:r>
    </w:p>
    <w:p w14:paraId="59132433" w14:textId="77777777" w:rsidR="003370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Ausencia del contenedor/configuración de red para el Sniffer:</w:t>
      </w:r>
      <w:r>
        <w:rPr>
          <w:rFonts w:ascii="Google Sans" w:eastAsia="Google Sans" w:hAnsi="Google Sans" w:cs="Google Sans"/>
          <w:color w:val="1F1F1F"/>
        </w:rPr>
        <w:t xml:space="preserve"> No se define el </w:t>
      </w:r>
      <w:r>
        <w:rPr>
          <w:rFonts w:ascii="Google Sans" w:eastAsia="Google Sans" w:hAnsi="Google Sans" w:cs="Google Sans"/>
          <w:color w:val="1F1F1F"/>
        </w:rPr>
        <w:lastRenderedPageBreak/>
        <w:t>servicio del sensor pasivo (live_traffic_sniffer.py) ni permisos de captura de red (network_mode: "host" y cap_add: [NET_ADMIN, NET_RAW]) para que pueda escuchar tráfico real de la Pyme.</w:t>
      </w:r>
    </w:p>
    <w:p w14:paraId="4E6099C9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16. requirements.txt</w:t>
      </w:r>
    </w:p>
    <w:p w14:paraId="6AF88504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5B13D1DA" w14:textId="77777777" w:rsidR="003370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Falta scapy:</w:t>
      </w:r>
      <w:r>
        <w:rPr>
          <w:rFonts w:ascii="Google Sans" w:eastAsia="Google Sans" w:hAnsi="Google Sans" w:cs="Google Sans"/>
          <w:color w:val="1F1F1F"/>
        </w:rPr>
        <w:t xml:space="preserve"> El archivo no incluye la librería scapy, indispensable para ejecutar live_traffic_sniffer.py.</w:t>
      </w:r>
    </w:p>
    <w:p w14:paraId="22668B83" w14:textId="77777777" w:rsidR="003370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Incompatibilidad con Linux/Docker (pywinpty):</w:t>
      </w:r>
      <w:r>
        <w:rPr>
          <w:rFonts w:ascii="Google Sans" w:eastAsia="Google Sans" w:hAnsi="Google Sans" w:cs="Google Sans"/>
          <w:color w:val="1F1F1F"/>
        </w:rPr>
        <w:t xml:space="preserve"> Incluye pywinpty==3.0.5 (línea 104), una dependencia exclusiva de Windows exportada con pip freeze que hará fallar el comando pip install -r requirements.txt al construir el contenedor Linux en Docker.</w:t>
      </w:r>
    </w:p>
    <w:p w14:paraId="5302E8F8" w14:textId="77777777" w:rsidR="003370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Sobrecarga de paquetes innecesarios en producción:</w:t>
      </w:r>
      <w:r>
        <w:rPr>
          <w:rFonts w:ascii="Google Sans" w:eastAsia="Google Sans" w:hAnsi="Google Sans" w:cs="Google Sans"/>
          <w:color w:val="1F1F1F"/>
        </w:rPr>
        <w:t xml:space="preserve"> Incluye todo el ecosistema interactivo de Jupyter (jupyterlab, notebook, ipykernel, ipywidgets, líneas 50-63 y 77-78), inflando la imagen de producción y el consumo de disco/memoria sin necesidad.</w:t>
      </w:r>
    </w:p>
    <w:p w14:paraId="31B05DC4" w14:textId="77777777" w:rsidR="003370E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Versiones no existentes en PyPI:</w:t>
      </w:r>
      <w:r>
        <w:rPr>
          <w:rFonts w:ascii="Google Sans" w:eastAsia="Google Sans" w:hAnsi="Google Sans" w:cs="Google Sans"/>
          <w:color w:val="1F1F1F"/>
        </w:rPr>
        <w:t xml:space="preserve"> Varias versiones fijadas (tensorflow==2.21.0, fastapi==0.141.1, uvicorn==0.52.4, SQLAlchemy==2.0.52, certifi==2026.7.22) no corresponden a lanzamientos oficiales publicados en PyPI y generarán No matching distribution found durante el despliegue.</w:t>
      </w:r>
    </w:p>
    <w:p w14:paraId="560A02B7" w14:textId="77777777" w:rsidR="003370E1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Validación Arquitectónica y de Alcance (Tesis vs. Código Fuente)</w:t>
      </w:r>
    </w:p>
    <w:p w14:paraId="59171081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Al cruzar el documento formal de investigación con los 16 archivos de código, se identifican </w:t>
      </w:r>
      <w:r>
        <w:rPr>
          <w:rFonts w:ascii="Google Sans" w:eastAsia="Google Sans" w:hAnsi="Google Sans" w:cs="Google Sans"/>
          <w:b/>
          <w:bCs/>
          <w:color w:val="1F1F1F"/>
        </w:rPr>
        <w:t>5 discrepancias metodológicas y técnicas</w:t>
      </w:r>
      <w:r>
        <w:rPr>
          <w:rFonts w:ascii="Google Sans" w:eastAsia="Google Sans" w:hAnsi="Google Sans" w:cs="Google Sans"/>
          <w:color w:val="1F1F1F"/>
        </w:rPr>
        <w:t xml:space="preserve"> que un jurado de tesis o auditor observará de inmediato:</w:t>
      </w:r>
    </w:p>
    <w:p w14:paraId="64E0FF86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370E1" w14:paraId="6B73B1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7AFA4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Componente en la Tesis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9F8FF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 planteado en el Documento DOCX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24759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 implementado en el Código PY+ 4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7ECC9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Nivel de Cumplimiento</w:t>
            </w:r>
          </w:p>
        </w:tc>
      </w:tr>
      <w:tr w:rsidR="003370E1" w14:paraId="6326821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CD36A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Normalización (PE1 / OE1 / Anexo 1 y 2)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75C9A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El Anexo 1 y el Anexo 2 especifican explícitamente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Normalización Min-Max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: </w:t>
            </w:r>
            <m:oMath>
              <m:r>
                <w:rPr>
                  <w:rFonts w:ascii="Google Sans" w:eastAsia="Google Sans" w:hAnsi="Google Sans" w:cs="Google Sans"/>
                  <w:color w:val="1F1F1F"/>
                </w:rPr>
                <m:t>x'=</m:t>
              </m:r>
              <m:f>
                <m:fPr>
                  <m:ctrlPr>
                    <w:rPr>
                      <w:rFonts w:ascii="Google Sans" w:eastAsia="Google Sans" w:hAnsi="Google Sans" w:cs="Google Sans"/>
                      <w:color w:val="1F1F1F"/>
                    </w:rPr>
                  </m:ctrlPr>
                </m:fPr>
                <m:num>
                  <m:r>
                    <w:rPr>
                      <w:rFonts w:ascii="Google Sans" w:eastAsia="Google Sans" w:hAnsi="Google Sans" w:cs="Google Sans"/>
                      <w:color w:val="1F1F1F"/>
                    </w:rPr>
                    <m:t>x-</m:t>
                  </m:r>
                  <m:sSub>
                    <m:sSubPr>
                      <m:ctrlPr>
                        <w:rPr>
                          <w:rFonts w:ascii="Google Sans" w:eastAsia="Google Sans" w:hAnsi="Google Sans" w:cs="Google Sans"/>
                          <w:color w:val="1F1F1F"/>
                        </w:rPr>
                      </m:ctrlPr>
                    </m:sSubPr>
                    <m:e>
                      <m:r>
                        <w:rPr>
                          <w:rFonts w:ascii="Google Sans" w:eastAsia="Google Sans" w:hAnsi="Google Sans" w:cs="Google Sans"/>
                          <w:color w:val="1F1F1F"/>
                        </w:rPr>
                        <m:t>x</m:t>
                      </m:r>
                    </m:e>
                    <m:sub>
                      <m:limLow>
                        <m:limLowPr>
                          <m:ctrlP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</m:ctrlPr>
                        </m:limLowPr>
                        <m:e>
                          <m: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  <m:t>min</m:t>
                          </m:r>
                        </m:e>
                        <m:lim/>
                      </m:limLow>
                    </m:sub>
                  </m:sSub>
                </m:num>
                <m:den>
                  <m:sSub>
                    <m:sSubPr>
                      <m:ctrlPr>
                        <w:rPr>
                          <w:rFonts w:ascii="Google Sans" w:eastAsia="Google Sans" w:hAnsi="Google Sans" w:cs="Google Sans"/>
                          <w:color w:val="1F1F1F"/>
                        </w:rPr>
                      </m:ctrlPr>
                    </m:sSubPr>
                    <m:e>
                      <m:r>
                        <w:rPr>
                          <w:rFonts w:ascii="Google Sans" w:eastAsia="Google Sans" w:hAnsi="Google Sans" w:cs="Google Sans"/>
                          <w:color w:val="1F1F1F"/>
                        </w:rPr>
                        <m:t>x</m:t>
                      </m:r>
                    </m:e>
                    <m:sub>
                      <m:limLow>
                        <m:limLowPr>
                          <m:ctrlP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</m:ctrlPr>
                        </m:limLowPr>
                        <m:e>
                          <m: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  <m:t>max</m:t>
                          </m:r>
                        </m:e>
                        <m:lim/>
                      </m:limLow>
                    </m:sub>
                  </m:sSub>
                  <m:r>
                    <w:rPr>
                      <w:rFonts w:ascii="Google Sans" w:eastAsia="Google Sans" w:hAnsi="Google Sans" w:cs="Google Sans"/>
                      <w:color w:val="1F1F1F"/>
                    </w:rPr>
                    <m:t>-</m:t>
                  </m:r>
                  <m:sSub>
                    <m:sSubPr>
                      <m:ctrlPr>
                        <w:rPr>
                          <w:rFonts w:ascii="Google Sans" w:eastAsia="Google Sans" w:hAnsi="Google Sans" w:cs="Google Sans"/>
                          <w:color w:val="1F1F1F"/>
                        </w:rPr>
                      </m:ctrlPr>
                    </m:sSubPr>
                    <m:e>
                      <m:r>
                        <w:rPr>
                          <w:rFonts w:ascii="Google Sans" w:eastAsia="Google Sans" w:hAnsi="Google Sans" w:cs="Google Sans"/>
                          <w:color w:val="1F1F1F"/>
                        </w:rPr>
                        <m:t>x</m:t>
                      </m:r>
                    </m:e>
                    <m:sub>
                      <m:limLow>
                        <m:limLowPr>
                          <m:ctrlP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</m:ctrlPr>
                        </m:limLowPr>
                        <m:e>
                          <m:r>
                            <w:rPr>
                              <w:rFonts w:ascii="Google Sans" w:eastAsia="Google Sans" w:hAnsi="Google Sans" w:cs="Google Sans"/>
                              <w:color w:val="1F1F1F"/>
                            </w:rPr>
                            <m:t>min</m:t>
                          </m:r>
                        </m:e>
                        <m:lim/>
                      </m:limLow>
                    </m:sub>
                  </m:sSub>
                </m:den>
              </m:f>
            </m:oMath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86AA5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Tanto train_academic_experiments.py (línea 52) como train_cnn.py (línea 47) utilizan StandardScaler (Z-Score: </w:t>
            </w:r>
            <m:oMath>
              <m:r>
                <w:rPr>
                  <w:rFonts w:ascii="Google Sans" w:eastAsia="Google Sans" w:hAnsi="Google Sans" w:cs="Google Sans"/>
                  <w:color w:val="1F1F1F"/>
                </w:rPr>
                <m:t>z=</m:t>
              </m:r>
              <m:f>
                <m:fPr>
                  <m:ctrlPr>
                    <w:rPr>
                      <w:rFonts w:ascii="Google Sans" w:eastAsia="Google Sans" w:hAnsi="Google Sans" w:cs="Google Sans"/>
                      <w:color w:val="1F1F1F"/>
                    </w:rPr>
                  </m:ctrlPr>
                </m:fPr>
                <m:num>
                  <m:r>
                    <w:rPr>
                      <w:rFonts w:ascii="Google Sans" w:eastAsia="Google Sans" w:hAnsi="Google Sans" w:cs="Google Sans"/>
                      <w:color w:val="1F1F1F"/>
                    </w:rPr>
                    <m:t>x-μ</m:t>
                  </m:r>
                </m:num>
                <m:den>
                  <m:r>
                    <w:rPr>
                      <w:rFonts w:ascii="Google Sans" w:eastAsia="Google Sans" w:hAnsi="Google Sans" w:cs="Google Sans"/>
                      <w:color w:val="1F1F1F"/>
                    </w:rPr>
                    <m:t>σ</m:t>
                  </m:r>
                </m:den>
              </m:f>
            </m:oMath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00898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Contradicción directa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entre la Matriz Operacional y el código.</w:t>
            </w:r>
          </w:p>
        </w:tc>
      </w:tr>
      <w:tr w:rsidR="003370E1" w14:paraId="1EBB8D9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98226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Balanceo con SMOTE (PE1 / HE1)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2C4D2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Balanceo sintético con SMOTE en el preprocesamiento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para lograr FPR &lt; 5% y Accuracy &gt; 90%.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57E09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train_academic_experiments.py sí aplica SMOTE, pero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train_cnn.py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 aplica SMOTE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y sobrescribe el mismo archivo ddos_cnn_model.keras.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0FFA1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Parcial / Riesgo de sobrescritura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3370E1" w14:paraId="77CB696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3CC59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Validación pasiva con Logs CSV de la Pyme (Introducción / PE4 / OE4)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33ACB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La tesis indica que el sistema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"solicitará la exportación autorizada del historial de logs de tráfico en formato CSV (anonimizando datos sensibles) para verificar su funcionamiento"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323A8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main.py solo tiene /api/export/csv para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descargar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registros de la BD.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 existe ningún endpoint ni función para importar/subir un CSV de la Pyme ni para anonimizar IPs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BE0C9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 implementado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3370E1" w14:paraId="5EFADB4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80503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Latencia de Inferencia (&lt;100 ms) y Latencia Total (</w:t>
            </w:r>
            <m:oMath>
              <m:sSub>
                <m:sSubPr>
                  <m:ctrlPr>
                    <w:rPr>
                      <w:rFonts w:ascii="Google Sans" w:eastAsia="Google Sans" w:hAnsi="Google Sans" w:cs="Google Sans"/>
                      <w:b/>
                      <w:bCs/>
                      <w:color w:val="1F1F1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Google Sans" w:eastAsia="Google Sans" w:hAnsi="Google Sans" w:cs="Google Sans"/>
                      <w:color w:val="1F1F1F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Google Sans" w:eastAsia="Google Sans" w:hAnsi="Google Sans" w:cs="Google Sans"/>
                      <w:color w:val="1F1F1F"/>
                    </w:rPr>
                    <m:t>total</m:t>
                  </m:r>
                </m:sub>
              </m:sSub>
            </m:oMath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52785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HE2 exige latencia de inferencia &lt; 100 ms y el Anexo 2 define </w:t>
            </w:r>
            <m:oMath>
              <m:sSub>
                <m:sSubPr>
                  <m:ctrlPr>
                    <w:rPr>
                      <w:rFonts w:ascii="Google Sans" w:eastAsia="Google Sans" w:hAnsi="Google Sans" w:cs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  <w:color w:val="1F1F1F"/>
                    </w:rPr>
                    <m:t>T</m:t>
                  </m:r>
                </m:e>
                <m:sub>
                  <m:r>
                    <w:rPr>
                      <w:rFonts w:ascii="Google Sans" w:eastAsia="Google Sans" w:hAnsi="Google Sans" w:cs="Google Sans"/>
                      <w:color w:val="1F1F1F"/>
                    </w:rPr>
                    <m:t>total</m:t>
                  </m:r>
                </m:sub>
              </m:sSub>
              <m:r>
                <w:rPr>
                  <w:rFonts w:ascii="Google Sans" w:eastAsia="Google Sans" w:hAnsi="Google Sans" w:cs="Google Sans"/>
                  <w:color w:val="1F1F1F"/>
                </w:rPr>
                <m:t>=</m:t>
              </m:r>
              <m:sSub>
                <m:sSubPr>
                  <m:ctrlPr>
                    <w:rPr>
                      <w:rFonts w:ascii="Google Sans" w:eastAsia="Google Sans" w:hAnsi="Google Sans" w:cs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  <w:color w:val="1F1F1F"/>
                    </w:rPr>
                    <m:t>t</m:t>
                  </m:r>
                </m:e>
                <m:sub>
                  <m:r>
                    <w:rPr>
                      <w:rFonts w:ascii="Google Sans" w:eastAsia="Google Sans" w:hAnsi="Google Sans" w:cs="Google Sans"/>
                      <w:color w:val="1F1F1F"/>
                    </w:rPr>
                    <m:t>visualización</m:t>
                  </m:r>
                </m:sub>
              </m:sSub>
              <m:r>
                <w:rPr>
                  <w:rFonts w:ascii="Google Sans" w:eastAsia="Google Sans" w:hAnsi="Google Sans" w:cs="Google Sans"/>
                  <w:color w:val="1F1F1F"/>
                </w:rPr>
                <m:t>-</m:t>
              </m:r>
              <m:sSub>
                <m:sSubPr>
                  <m:ctrlPr>
                    <w:rPr>
                      <w:rFonts w:ascii="Google Sans" w:eastAsia="Google Sans" w:hAnsi="Google Sans" w:cs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eastAsia="Google Sans" w:hAnsi="Google Sans" w:cs="Google Sans"/>
                      <w:color w:val="1F1F1F"/>
                    </w:rPr>
                    <m:t>t</m:t>
                  </m:r>
                </m:e>
                <m:sub>
                  <m:r>
                    <w:rPr>
                      <w:rFonts w:ascii="Google Sans" w:eastAsia="Google Sans" w:hAnsi="Google Sans" w:cs="Google Sans"/>
                      <w:color w:val="1F1F1F"/>
                    </w:rPr>
                    <m:t>recepción</m:t>
                  </m:r>
                </m:sub>
              </m:sSub>
            </m:oMath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9F494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En /api/predict se ejecuta model.predict()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dos veces seguidas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por cada petición, y en /api/performance la latencia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end-to-end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suma una constante estática + 18.5 ms.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8B4C0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Cumple (&lt;100 ms), pero con medición adulterada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3370E1" w14:paraId="431A902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B0F1A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Bajo consumo de RAM y CPU en Pyme (PE4 / HE4)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F5042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Ejecución ligera en hardware convencional sin GPU dedicada.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6B875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main.py carga en RAM 60,000 filas crudas del CSV de CICIDS2017 al iniciar, y train_academic_experiments.py mide la RAM de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todo el sistema operativo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(psutil.virtual_memory().used) en vez de la del proceso.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F6175" w14:textId="77777777" w:rsidR="003370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Inexacto en la medición y sobrecargado en el arranque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6D183EE4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Observación adicional en el documento Word (Anexo 2 - Matriz Operacional):</w:t>
      </w:r>
      <w:r>
        <w:rPr>
          <w:rFonts w:ascii="Google Sans" w:eastAsia="Google Sans" w:hAnsi="Google Sans" w:cs="Google Sans"/>
          <w:color w:val="1F1F1F"/>
        </w:rPr>
        <w:t xml:space="preserve"> En la tabla del Anexo 2, la columna </w:t>
      </w:r>
      <w:r>
        <w:rPr>
          <w:rFonts w:ascii="Google Sans" w:eastAsia="Google Sans" w:hAnsi="Google Sans" w:cs="Google Sans"/>
          <w:b/>
          <w:bCs/>
          <w:color w:val="1F1F1F"/>
        </w:rPr>
        <w:t>Escala</w:t>
      </w:r>
      <w:r>
        <w:rPr>
          <w:rFonts w:ascii="Google Sans" w:eastAsia="Google Sans" w:hAnsi="Google Sans" w:cs="Google Sans"/>
          <w:color w:val="1F1F1F"/>
        </w:rPr>
        <w:t xml:space="preserve"> tiene errores de tipeo que debes corregir en tu documento: el indicador </w:t>
      </w:r>
      <w:r>
        <w:rPr>
          <w:rFonts w:ascii="Google Sans" w:eastAsia="Google Sans" w:hAnsi="Google Sans" w:cs="Google Sans"/>
          <w:i/>
          <w:iCs/>
          <w:color w:val="1F1F1F"/>
        </w:rPr>
        <w:t>"Hiperparámetros de entrenamiento (Valores de tasa de aprendizaje)"</w:t>
      </w:r>
      <w:r>
        <w:rPr>
          <w:rFonts w:ascii="Google Sans" w:eastAsia="Google Sans" w:hAnsi="Google Sans" w:cs="Google Sans"/>
          <w:color w:val="1F1F1F"/>
        </w:rPr>
        <w:t xml:space="preserve"> dice </w:t>
      </w:r>
      <w:r>
        <w:rPr>
          <w:rFonts w:ascii="Google Sans" w:eastAsia="Google Sans" w:hAnsi="Google Sans" w:cs="Google Sans"/>
          <w:b/>
          <w:bCs/>
          <w:color w:val="1F1F1F"/>
        </w:rPr>
        <w:t>milisegundos (ms)</w:t>
      </w:r>
      <w:r>
        <w:rPr>
          <w:rFonts w:ascii="Google Sans" w:eastAsia="Google Sans" w:hAnsi="Google Sans" w:cs="Google Sans"/>
          <w:color w:val="1F1F1F"/>
        </w:rPr>
        <w:t xml:space="preserve"> (debe ser </w:t>
      </w:r>
      <w:r>
        <w:rPr>
          <w:rFonts w:ascii="Google Sans" w:eastAsia="Google Sans" w:hAnsi="Google Sans" w:cs="Google Sans"/>
          <w:i/>
          <w:iCs/>
          <w:color w:val="1F1F1F"/>
        </w:rPr>
        <w:t>valor numérico decimal</w:t>
      </w:r>
      <w:r>
        <w:rPr>
          <w:rFonts w:ascii="Google Sans" w:eastAsia="Google Sans" w:hAnsi="Google Sans" w:cs="Google Sans"/>
          <w:color w:val="1F1F1F"/>
        </w:rPr>
        <w:t xml:space="preserve">), mientras que </w:t>
      </w:r>
      <w:r>
        <w:rPr>
          <w:rFonts w:ascii="Google Sans" w:eastAsia="Google Sans" w:hAnsi="Google Sans" w:cs="Google Sans"/>
          <w:i/>
          <w:iCs/>
          <w:color w:val="1F1F1F"/>
        </w:rPr>
        <w:t>"Latencia de inferencia"</w:t>
      </w:r>
      <w:r>
        <w:rPr>
          <w:rFonts w:ascii="Google Sans" w:eastAsia="Google Sans" w:hAnsi="Google Sans" w:cs="Google Sans"/>
          <w:color w:val="1F1F1F"/>
        </w:rPr>
        <w:t xml:space="preserve"> y </w:t>
      </w:r>
      <w:r>
        <w:rPr>
          <w:rFonts w:ascii="Google Sans" w:eastAsia="Google Sans" w:hAnsi="Google Sans" w:cs="Google Sans"/>
          <w:i/>
          <w:iCs/>
          <w:color w:val="1F1F1F"/>
        </w:rPr>
        <w:t>"Latencia total de detección"</w:t>
      </w:r>
      <w:r>
        <w:rPr>
          <w:rFonts w:ascii="Google Sans" w:eastAsia="Google Sans" w:hAnsi="Google Sans" w:cs="Google Sans"/>
          <w:color w:val="1F1F1F"/>
        </w:rPr>
        <w:t xml:space="preserve"> dicen </w:t>
      </w:r>
      <w:r>
        <w:rPr>
          <w:rFonts w:ascii="Google Sans" w:eastAsia="Google Sans" w:hAnsi="Google Sans" w:cs="Google Sans"/>
          <w:b/>
          <w:bCs/>
          <w:color w:val="1F1F1F"/>
        </w:rPr>
        <w:t>porcentaje (%)</w:t>
      </w:r>
      <w:r>
        <w:rPr>
          <w:rFonts w:ascii="Google Sans" w:eastAsia="Google Sans" w:hAnsi="Google Sans" w:cs="Google Sans"/>
          <w:color w:val="1F1F1F"/>
        </w:rPr>
        <w:t xml:space="preserve"> (deben ser </w:t>
      </w:r>
      <w:r>
        <w:rPr>
          <w:rFonts w:ascii="Google Sans" w:eastAsia="Google Sans" w:hAnsi="Google Sans" w:cs="Google Sans"/>
          <w:i/>
          <w:iCs/>
          <w:color w:val="1F1F1F"/>
        </w:rPr>
        <w:t>milisegundos (ms)</w:t>
      </w:r>
      <w:r>
        <w:rPr>
          <w:rFonts w:ascii="Google Sans" w:eastAsia="Google Sans" w:hAnsi="Google Sans" w:cs="Google Sans"/>
          <w:color w:val="1F1F1F"/>
        </w:rPr>
        <w:t>).</w:t>
      </w:r>
    </w:p>
    <w:p w14:paraId="5631A929" w14:textId="77777777" w:rsidR="003370E1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Auditoría Técnica y de Producción (Dictamen de Viabilidad 24/7)</w:t>
      </w:r>
    </w:p>
    <w:p w14:paraId="4A337F4F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Dictamen honesto:</w:t>
      </w:r>
      <w:r>
        <w:rPr>
          <w:rFonts w:ascii="Google Sans" w:eastAsia="Google Sans" w:hAnsi="Google Sans" w:cs="Google Sans"/>
          <w:color w:val="1F1F1F"/>
        </w:rPr>
        <w:t xml:space="preserve"> En su estado actual, el sistema </w:t>
      </w:r>
      <w:r>
        <w:rPr>
          <w:rFonts w:ascii="Google Sans" w:eastAsia="Google Sans" w:hAnsi="Google Sans" w:cs="Google Sans"/>
          <w:b/>
          <w:bCs/>
          <w:color w:val="1F1F1F"/>
        </w:rPr>
        <w:t>se comporta como un prototipo académico de demostración y fallaría en las primeras horas o minutos de operación real 24/7 en una Pyme</w:t>
      </w:r>
      <w:r>
        <w:rPr>
          <w:rFonts w:ascii="Google Sans" w:eastAsia="Google Sans" w:hAnsi="Google Sans" w:cs="Google Sans"/>
          <w:color w:val="1F1F1F"/>
        </w:rPr>
        <w:t>.</w:t>
      </w:r>
    </w:p>
    <w:p w14:paraId="34A7C561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Las causas técnicas que impiden su paso a producción son:</w:t>
      </w:r>
    </w:p>
    <w:p w14:paraId="234BDF40" w14:textId="77777777" w:rsidR="003370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Caída inmediata del procesamiento por lotes (NameError):</w:t>
      </w:r>
      <w:r>
        <w:rPr>
          <w:rFonts w:ascii="Google Sans" w:eastAsia="Google Sans" w:hAnsi="Google Sans" w:cs="Google Sans"/>
          <w:color w:val="1F1F1F"/>
        </w:rPr>
        <w:t xml:space="preserve"> Cuando live_traffic_sniffer.py captura tráfico real y lo envía a /api/predict/batch, main.py invoca await asyncio.to_thread(...) en la línea 229 sin haber importado el módulo asyncio, provocando un fallo HTTP 500 en el 100% de los lotes enviados por el sniffer.</w:t>
      </w:r>
    </w:p>
    <w:p w14:paraId="30C058E4" w14:textId="77777777" w:rsidR="003370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Invalidez del vector de entrada en vivo (live_traffic_sniffer.py):</w:t>
      </w:r>
      <w:r>
        <w:rPr>
          <w:rFonts w:ascii="Google Sans" w:eastAsia="Google Sans" w:hAnsi="Google Sans" w:cs="Google Sans"/>
          <w:color w:val="1F1F1F"/>
        </w:rPr>
        <w:t xml:space="preserve"> El modelo Conv1D espera 80 características ordenadas según el esquema de CICIDS2017 y escaladas con la media y desviación estándar de entrenamiento. El sniffer construye un vector de solo 17 métricas en posiciones distintas a las del dataset, nunca contabiliza paquetes de retorno (is_forward=True fijo, dejando bwd_packets = 0) y </w:t>
      </w:r>
      <w:r>
        <w:rPr>
          <w:rFonts w:ascii="Google Sans" w:eastAsia="Google Sans" w:hAnsi="Google Sans" w:cs="Google Sans"/>
          <w:b/>
          <w:bCs/>
          <w:color w:val="1F1F1F"/>
        </w:rPr>
        <w:t>rellena las 63 posiciones restantes con 0.0</w:t>
      </w:r>
      <w:r>
        <w:rPr>
          <w:rFonts w:ascii="Google Sans" w:eastAsia="Google Sans" w:hAnsi="Google Sans" w:cs="Google Sans"/>
          <w:color w:val="1F1F1F"/>
        </w:rPr>
        <w:t>. Al pasar por el escalador, esos 63 ceros se transforman en valores atípicos que inutilizan la inferencia convolucional en tráfico real.</w:t>
      </w:r>
    </w:p>
    <w:p w14:paraId="5E1EF6F9" w14:textId="77777777" w:rsidR="003370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Módulo de Alertas roto (404 Not Found):</w:t>
      </w:r>
      <w:r>
        <w:rPr>
          <w:rFonts w:ascii="Google Sans" w:eastAsia="Google Sans" w:hAnsi="Google Sans" w:cs="Google Sans"/>
          <w:color w:val="1F1F1F"/>
        </w:rPr>
        <w:t xml:space="preserve"> La pantalla alertas.html / alertas.js invoca GET /api/alerts, endpoint que </w:t>
      </w:r>
      <w:r>
        <w:rPr>
          <w:rFonts w:ascii="Google Sans" w:eastAsia="Google Sans" w:hAnsi="Google Sans" w:cs="Google Sans"/>
          <w:b/>
          <w:bCs/>
          <w:color w:val="1F1F1F"/>
        </w:rPr>
        <w:t>no fue programado en main.py</w:t>
      </w:r>
      <w:r>
        <w:rPr>
          <w:rFonts w:ascii="Google Sans" w:eastAsia="Google Sans" w:hAnsi="Google Sans" w:cs="Google Sans"/>
          <w:color w:val="1F1F1F"/>
        </w:rPr>
        <w:t>.</w:t>
      </w:r>
    </w:p>
    <w:p w14:paraId="64F5879F" w14:textId="77777777" w:rsidR="003370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Incompatibilidad con PostgreSQL en producción:</w:t>
      </w:r>
      <w:r>
        <w:rPr>
          <w:rFonts w:ascii="Google Sans" w:eastAsia="Google Sans" w:hAnsi="Google Sans" w:cs="Google Sans"/>
          <w:color w:val="1F1F1F"/>
        </w:rPr>
        <w:t xml:space="preserve"> docker-compose.yml levanta PostgreSQL 15 para producción, pero /api/analysis/traffic-by-hour en main.py usa func.strftime("%H:00", TrafficLog.timestamp) (línea 339), función exclusiva de SQLite que rompe el módulo de Análisis Forense al usar PostgreSQL.</w:t>
      </w:r>
    </w:p>
    <w:p w14:paraId="3A60BE72" w14:textId="77777777" w:rsidR="003370E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Cuellos de botella en FastAPI y Base de Datos:</w:t>
      </w:r>
    </w:p>
    <w:p w14:paraId="2C76F388" w14:textId="77777777" w:rsidR="003370E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 /api/predict, invocar model.predict() dos veces seguidas por cada flujo individual (líneas 152 y 187) bloquea el hilo principal y consume el doble de CPU.</w:t>
      </w:r>
    </w:p>
    <w:p w14:paraId="6A697342" w14:textId="77777777" w:rsidR="003370E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La tabla traffic_logs en models.py carece de índices en timestamp, is_attack, protocol y prediction, lo que degradará las consultas de /api/stats y /api/alerts a medida que se acumulen cientos de miles de registros en operación 24/7.</w:t>
      </w:r>
    </w:p>
    <w:p w14:paraId="6A77966C" w14:textId="77777777" w:rsidR="003370E1" w:rsidRDefault="00000000">
      <w:pPr>
        <w:pStyle w:val="Ttulo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Plan de Corrección y Código Refactorizado</w:t>
      </w:r>
    </w:p>
    <w:p w14:paraId="08D29936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Para dejar el sistema </w:t>
      </w:r>
      <w:r>
        <w:rPr>
          <w:rFonts w:ascii="Google Sans" w:eastAsia="Google Sans" w:hAnsi="Google Sans" w:cs="Google Sans"/>
          <w:b/>
          <w:bCs/>
          <w:color w:val="1F1F1F"/>
        </w:rPr>
        <w:t>100% operativo, coherente con la tesis y apto para producción 24/7</w:t>
      </w:r>
      <w:r>
        <w:rPr>
          <w:rFonts w:ascii="Google Sans" w:eastAsia="Google Sans" w:hAnsi="Google Sans" w:cs="Google Sans"/>
          <w:color w:val="1F1F1F"/>
        </w:rPr>
        <w:t>, debes aplicar las siguientes modificaciones puntuales:</w:t>
      </w:r>
    </w:p>
    <w:p w14:paraId="124C5648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backend/database.py (Rutas absolutas y soporte WAL en SQLite)</w:t>
      </w:r>
    </w:p>
    <w:p w14:paraId="1596BB56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Corrige la ruta relativa para que funcione sin importar desde qué carpeta se lance Uvicorn y activa el modo WAL (Write-Ahead Logging) cuando se use SQLite para evitar bloqueos de concurrencia (database is locked).</w:t>
      </w:r>
    </w:p>
    <w:p w14:paraId="529D880A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078D183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60A34F4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409E4E7B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1435A1D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sqlalchemy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create_engine, event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sqlalchemy.orm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sessionmaker, declarative_base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BASE_DIR = os.path.dirname(os.path.dirname(os.path.abspath(__file__)))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DEFAULT_SQLITE_PATH = os.path.join(BASE_DIR,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"backend"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"ddos_records.db"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DATABASE_URL = os.getenv(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"DATABASE_URL"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f"sqlite:///{DEFAULT_SQLITE_PATH}"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DATABASE_URL.startswith(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"sqlite"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engine = create_engine(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DATABASE_URL,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connect_args={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"check_same_thread"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"timeout"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 xml:space="preserve">    @event.listens_for(engine,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"connect"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set_sqlite_pragma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(dbapi_connection, connection_record):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cursor = dbapi_connection.cursor()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cursor.execute(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"PRAGMA journal_mode=WAL;"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cursor.execute(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"PRAGMA synchronous=NORMAL;"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cursor.close()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engine = create_engine(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DATABASE_URL,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pool_size=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max_overflow=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pool_pre_ping=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SessionLocal = sessionmaker(autocommit=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autoflush=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bind=engine)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Base = declarative_base()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get_db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"""Generador de sesiones de base de datos para inyección de dependencias en FastAPI."""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db = SessionLocal()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yield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db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finally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db.close()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88DC6A9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backend/models.py (Indexación para operación 24/7)</w:t>
      </w:r>
    </w:p>
    <w:p w14:paraId="220B2547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Agrega índices compuestos y simples en los campos de filtrado frecuente para evitar </w:t>
      </w:r>
      <w:r>
        <w:rPr>
          <w:rFonts w:ascii="Google Sans" w:eastAsia="Google Sans" w:hAnsi="Google Sans" w:cs="Google Sans"/>
          <w:i/>
          <w:iCs/>
          <w:color w:val="1F1F1F"/>
        </w:rPr>
        <w:t>Full Table Scans</w:t>
      </w:r>
      <w:r>
        <w:rPr>
          <w:rFonts w:ascii="Google Sans" w:eastAsia="Google Sans" w:hAnsi="Google Sans" w:cs="Google Sans"/>
          <w:color w:val="1F1F1F"/>
        </w:rPr>
        <w:t>.</w:t>
      </w:r>
    </w:p>
    <w:p w14:paraId="20A1CD24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A47A854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A119EF2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010B6A48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2DF900C2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sqlalchemy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Column, Integer, String, Boolean, Float, DateTime, Index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datetime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datetime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backend.database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class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 xml:space="preserve"> TrafficLog(Base):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__tablename__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"traffic_logs"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Column(Integer, primary_key=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timestamp = Column(DateTime, default=datetime.now,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src_ip = Column(String(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"127.0.0.1"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dst_ip = Column(String(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"127.0.0.1"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protocol = Column(String(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duration_ms = Column(Float, default=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total_bytes = Column(Integer, default=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prediction = Column(String(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is_attack = Column(Boolean,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probability = Column(Float)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confidence_percentage = Column(Float, index=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__table_args__ = 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Index(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"ix_traffic_logs_attack_time"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"is_attack"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"timestamp"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449ED996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backend/main.py (Corrección de asyncio, /api/alerts, Importación CSV Pyme, PostgreSQL y Latencia Real)</w:t>
      </w:r>
    </w:p>
    <w:p w14:paraId="1D0E1CEF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Esta versión corrige el NameError de asyncio, elimina la doble inferencia, mide la latencia </w:t>
      </w:r>
      <w:r>
        <w:rPr>
          <w:rFonts w:ascii="Google Sans" w:eastAsia="Google Sans" w:hAnsi="Google Sans" w:cs="Google Sans"/>
          <w:i/>
          <w:iCs/>
          <w:color w:val="1F1F1F"/>
        </w:rPr>
        <w:t>end-to-end</w:t>
      </w:r>
      <w:r>
        <w:rPr>
          <w:rFonts w:ascii="Google Sans" w:eastAsia="Google Sans" w:hAnsi="Google Sans" w:cs="Google Sans"/>
          <w:color w:val="1F1F1F"/>
        </w:rPr>
        <w:t xml:space="preserve"> real sin constantes artificiales, añade el endpoint /api/alerts requerido por alertas.js, soporta tanto SQLite como PostgreSQL en las consultas horarias, e incorpora /api/import/csv con anonimización de IPs como exige la tesis.</w:t>
      </w:r>
    </w:p>
    <w:p w14:paraId="4178B8EB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4F5ADCC5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BD463C1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4E03DC6C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052BF81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csv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json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hashlib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asyncio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joblib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psutil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numpy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pandas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tensorflow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datetime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datetime, timedelta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typing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List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fastapi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FastAPI, HTTPException, Depends, WebSocket, WebSocketDisconnect, UploadFile, File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fastapi.middleware.cors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CORSMiddleware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fastapi.staticfiles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StaticFiles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fastapi.responses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RedirectResponse, StreamingResponse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pydantic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BaseModel, Field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sqlalchemy.orm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Session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sqlalchemy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func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lastRenderedPageBreak/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backend.database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engine, Base, get_db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backend.models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TrafficLog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Métricas globales de telemetría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last_inference_latency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last_end_to_end_latency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latency_history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flows_counter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current_throughput_rate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last_rate_calc_time = time.time()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Inicializar monitor de CPU de proceso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current_process = psutil.Process()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current_process.cpu_percent(interval=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Base.metadata.create_all(bind=engine)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app = FastAPI(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title=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 CNN Detection API"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description=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"API para la detección temprana de tráfico DDoS usando Conv1D y WebSockets"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version=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"2.0.0"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app.add_middleware(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CORSMiddleware,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allow_origins=[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"*"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allow_credentials=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allow_methods=[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"*"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allow_headers=[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"*"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BASE_DIR = os.path.dirname(os.path.dirname(os.path.abspath(__file__)))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MODEL_PATH = os.path.join(BASE_DIR,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"ddos_cnn_model.keras"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SCALER_PATH = os.path.join(BASE_DIR,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"scaler.pkl"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DATASET_PATH = os.path.join(BASE_DIR,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"dataset"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"Friday-WorkingHours-Afternoon-DDos.pcap_ISCX.csv"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FRONTEND_DIR = os.path.join(BASE_DIR,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"frontend"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os.path.exists(FRONTEND_DIR):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app.mount(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"/frontend"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StaticFiles(directory=FRONTEND_DIR, html=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name=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"frontend"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br/>
        <w:t>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"[*] Cargando modelo CNN y escalador..."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os.path.exists(MODEL_PATH)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os.path.exists(SCALER_PATH):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FileNotFoundError(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"Faltan artefactos en ml/models/"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model = tf.keras.models.load_model(MODEL_PATH)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scaler = joblib.load(SCALER_PATH)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EXPECTED_FEATURES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getattr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(scaler,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"n_features_in_"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Warm-up del grafo Conv1D para evitar latencia fría en el primer flujo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dummy_input = tf.zeros((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EXPECTED_FEATURES,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dtype=tf.float32)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_ = model(dummy_input, training=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f"[*] Artefactos cargados exitosamente ({EXPECTED_FEATURES} características esperadas)."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f"[ERROR CRÍTICO] El sistema arrancará sin capacidad de predicción: {e}"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model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scaler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EXPECTED_FEATURES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Precargar una muestra ligera (máx. 2,000 registros) para simulación sin saturar la RAM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sample_benign_list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sample_ddos_list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os.path.exists(DATASET_PATH):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df_raw = pd.read_csv(DATASET_PATH, nrows=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df_raw.columns = df_raw.columns.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.strip()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cols_drop =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'Flow ID'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'Source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'Destination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'Timestamp'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'SimillarHTTP'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'External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cols_drop_exist = [c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cols_drop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df_raw.columns]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y_labels = df_raw[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'Label'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].astype(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.strip().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.upper()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df_num = df_raw.drop(columns=cols_drop_exist +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'Label'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], errors=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'ignore'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df_num = df_num.apply(pd.to_numeric, errors=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'coerce'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df_num.replace([np.inf, -np.inf], np.nan, inplace=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valid_mask = ~df_num.isna().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any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(axis=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df_clean = df_num[valid_mask]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labels_clean = y_labels[valid_mask]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sample_benign_list = df_clean[labels_clean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'BENIGN'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].values[: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sample_ddos_list = df_clean[labels_clean.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.contains(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'DDOS'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na=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)].values[: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df_raw, df_num, df_clean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f"[!] Aviso precargando muestras: {e}"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class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 xml:space="preserve"> ConnectionManager: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__init__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(self):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self.active_connections: List[WebSocket]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connect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(self, websocket: WebSocket):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websocket.accept()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self.active_connections.append(websocket)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disconnect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(self, websocket: WebSocket):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websocket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self.active_connections: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self.active_connections.remove(websocket)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broadcast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(self, message: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dict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stale_connections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connection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list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(self.active_connections):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connection.send_text(json.dumps(message))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stale_connections.append(connection)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dead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stale_connections: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self.disconnect(dead)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manager = ConnectionManager()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class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 xml:space="preserve"> TrafficRecord(BaseModel):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features: List[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Field(description=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"Vector numérico de características de flujo"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src_ip: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Field(default=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"192.168.1.100"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dst_ip: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Field(default=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"10.0.0.5"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protocol: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Field(default=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duration_ms: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Field(default=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120.5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total_bytes: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= Field(default=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15420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class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 xml:space="preserve"> BatchTrafficRecord(BaseModel):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records: List[TrafficRecord] = Field(..., max_length=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_align_feature_dimension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(matrix: np.ndarray) -&gt; np.ndarray: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"""Ajusta o valida el número de columnas según scaler.n_features_in_."""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current_cols = matrix.shape[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current_cols == EXPECTED_FEATURES: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matrix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current_cols &gt; EXPECTED_FEATURES: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matrix[:, :EXPECTED_FEATURES]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pad_width = EXPECTED_FEATURES - current_cols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np.pad(matrix, ((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pad_width)), mode=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'constant'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constant_values=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root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RedirectResponse(url=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"/frontend/"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"/api/health"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health_check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"status"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"online"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"model_loaded"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model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"expected_features"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EXPECTED_FEATURES,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"active_websockets"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(manager.active_connections)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"/api/stats"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get_dashboard_stats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 = db.query(func.count(TrafficLog.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)).scalar()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ddos = db.query(func.count(TrafficLog.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(TrafficLog.is_attack.is_(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)).scalar()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normal = total - ddos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avg_conf = db.query(func.avg(TrafficLog.confidence_percentage)).scalar()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99.93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last_attack = 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db.query(TrafficLog)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(TrafficLog.is_attack.is_(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.order_by(TrafficLog.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.desc())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.first()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"normal"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normal,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ddos,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"avg_accuracy"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(avg_conf),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"last_detection"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last_attack.timestamp.strftime(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"%H:%M:%S"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last_attack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"--:--:--"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@app.post(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"/api/predict"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predict_traffic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(traffic: TrafficRecord,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model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scaler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HTTPException(status_code=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detail=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"Modelo o escalador no disponible."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t_e2e_start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raw_input = np.array(traffic.features, dtype=np.float32).reshape(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-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aligned_input = _align_feature_dimension(raw_input)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scaled_data = scaler.transform(aligned_input)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tensor_input = tf.convert_to_tensor(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scaled_data.reshape((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EXPECTED_FEATURES,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)), dtype=tf.float32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Única inferencia medida con precisión usando el grafo compilado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t_inf_start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prediction_prob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(model(tensor_input, training=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).numpy()[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t_inf_end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is_ddos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bool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(prediction_prob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confidence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(prediction_prob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- prediction_prob)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label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"BENIGN"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log_entry = TrafficLog(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src_ip=traffic.src_ip,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dst_ip=traffic.dst_ip,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protocol=traffic.protocol,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duration_ms=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(traffic.duration_ms,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total_bytes=traffic.total_bytes,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prediction=label,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is_attack=is_ddos,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    probability=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(prediction_prob,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confidence_percentage=confidence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db.add(log_entry)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db.commit()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db.refresh(log_entry)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payload =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"timestamp"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log_entry.timestamp.strftime(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"%H:%M:%S"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"src_ip"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"dst_ip"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"protocol"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log_entry.protocol,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"duration_ms"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log_entry.duration_ms,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"total_bytes"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log_entry.total_bytes,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"prediction"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label,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"is_attack"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is_ddos,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"probability"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(prediction_prob,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"confidence_percentage"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confidence,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"batch_size"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"batch_normal"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manager.broadcast(payload)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t_e2e_end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global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last_inference_latency, last_end_to_end_latency, flows_counter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last_inference_latency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((t_inf_end - t_inf_start)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last_end_to_end_latency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((t_e2e_end - t_e2e_start)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latency_history.append(last_inference_latency)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(latency_history)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latency_history.pop(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flows_counter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payload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db.rollback()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HTTPException(status_code=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detail=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(e))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lastRenderedPageBreak/>
        <w:t>@app.post(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"/api/predict/batch"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predict_traffic_batch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(batch: BatchTrafficRecord,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batch.records: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"processed"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"results"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[]}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model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scaler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HTTPException(status_code=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detail=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"Modelo o escalador no disponible."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t_e2e_start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raw_matrix = np.array([r.features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batch.records], dtype=np.float32)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aligned_matrix = _align_feature_dimension(raw_matrix)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scaled_matrix = scaler.transform(aligned_matrix)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tensor_input = tf.convert_to_tensor(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scaled_matrix.reshape((scaled_matrix.shape[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], EXPECTED_FEATURES,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dtype=tf.float32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run_inference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(tensor):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t0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preds = model(tensor, training=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).numpy().flatten()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t1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preds, (t1 - t0)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predictions, inf_time_ms =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asyncio.to_thread(run_inference, tensor_input)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avg_latency_per_item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(inf_time_ms /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(batch.records),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now_dt = datetime.now()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now_str = now_dt.strftime(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"%H:%M:%S"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log_objects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broadcast_payloads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batch_ddos_count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batch_normal_count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idx, 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enumerate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(batch.records):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prob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(predictions[idx])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is_ddos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bool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(prob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batch_ddos_count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batch_normal_count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br/>
        <w:t xml:space="preserve">            conf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(prob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- prob)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lbl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is_ddos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"BENIGN"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log_objects.append(TrafficLog(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timestamp=now_dt,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src_ip=r.src_ip,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dst_ip=r.dst_ip,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protocol=r.protocol,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duration_ms=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(r.duration_ms,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total_bytes=r.total_bytes,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prediction=lbl,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is_attack=is_ddos,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probability=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(prob,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confidence_percentage=conf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broadcast_payloads.append({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"timestamp"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now_str,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"src_ip"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"dst_ip"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"protocol"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r.protocol,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"duration_ms"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r.duration_ms,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"total_bytes"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r.total_bytes,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"prediction"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lbl,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"is_attack"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is_ddos,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"probability"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(prob,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"confidence_percentage"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conf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})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db.bulk_save_objects(log_objects)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db.commit()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Enviar resumen sincronizado al Dashboard para que los contadores no pierdan flujos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sample_event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next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((p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broadcast_payloads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"is_attack"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]), broadcast_payloads[-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sample_event[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"batch_size"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(batch.records)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sample_event[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"batch_normal"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batch_normal_count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sample_event[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batch_ddos_count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manager.broadcast(sample_event)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t_e2e_end = time.perf_counter()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total_e2e_ms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((t_e2e_end - t_e2e_start)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global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last_inference_latency, last_end_to_end_latency, flows_counter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last_inference_latency = avg_latency_per_item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last_end_to_end_latency = total_e2e_ms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latency_history.append(avg_latency_per_item)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(latency_history)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latency_history.pop(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flows_counter +=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(batch.records)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"processed"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(batch.records),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"batch_time_ms"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total_e2e_ms,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"avg_latency_per_flow_ms"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avg_latency_per_item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db.rollback()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HTTPException(status_code=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detail=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(e))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"/api/alerts"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get_alerts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page: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limit: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severity: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protocol: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search_ip: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db: Session = Depends(get_db)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>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"""Endpoint requerido por alertas.js con KPIs de severidad y paginación."""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base_query = db.query(TrafficLog).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(TrafficLog.is_attack.is_(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total_alerts = base_query.count()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critical_count = base_query.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(TrafficLog.confidence_percentage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high_count = base_query.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TrafficLog.confidence_percentage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TrafficLog.confidence_percentage &lt;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medium_count = base_query.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(TrafficLog.confidence_percentage &lt;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filtered = base_query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protocol !=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filtered = filtered.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(TrafficLog.protocol == protocol)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severity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"Crítica"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filtered = filtered.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(TrafficLog.confidence_percentage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severity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filtered = filtered.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TrafficLog.confidence_percentage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TrafficLog.confidence_percentage &lt;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severity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"Media"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filtered = filtered.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(TrafficLog.confidence_percentage &lt;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search_ip.strip():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filtered = filtered.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(TrafficLog.src_ip.contains(search_ip.strip()))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total_filtered = filtered.count()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offset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(page -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 * limit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records = filtered.order_by(TrafficLog.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.desc()).offset(offset).limit(limit).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"kpis"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total_alerts,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"critical"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critical_count,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"high"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high_count,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"medium"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medium_count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},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total_filtered,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"page"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page,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"limit"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limit,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records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@app.post(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"/api/import/csv"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import_authorized_csv_logs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(file: UploadFile = File(...),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"""Validación pasiva mediante importación de CSV autorizado con anonimización de IPs (PE4/OE4)."""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model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scaler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raise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HTTPException(status_code=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detail=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"Modelo no cargado."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content =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file.read()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df_csv = pd.read_csv(io.BytesIO(content), nrows=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df_csv.columns = df_csv.columns.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.strip()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anonymize_ip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(ip_val: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) -&gt; str: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digest = hashlib.sha256(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(ip_val).encode(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"utf-8"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)).hexdigest()[: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f"ANON-{digest}"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src_ips = df_csv[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'Source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].apply(anonymize_ip).tolist()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'Source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df_csv.columns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"ANON-SRC"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*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(df_csv)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dst_ips = df_csv[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'Destination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].apply(anonymize_ip).tolist()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'Destination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df_csv.columns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"ANON-DST"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*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(df_csv)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cols_drop =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'Flow ID'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'Source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'Destination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'Timestamp'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'SimillarHTTP'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'External IP'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'Label'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df_num = df_csv.drop(columns=[c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cols_drop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df_csv.columns], errors=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'ignore'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df_num = df_num.apply(pd.to_numeric, errors=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'coerce'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).replace([np.inf, -np.inf], np.nan).fillna(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records = [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TrafficRecord(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features=row.tolist(),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src_ip=src_ips[idx],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dst_ip=dst_ips[idx],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protocol=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idx, row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enumerate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(df_num.values[: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predict_traffic_batch(BatchTrafficRecord(records=records), db)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@app.post(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"/api/simulate/{traffic_type}"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simulate_direct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(traffic_type: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is_attack_request = traffic_type.lower()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"ddos"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pool = sample_ddos_list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is_attack_request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sample_benign_list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(pool)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idx = np.random.randint(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(pool))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features = pool[idx].tolist()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features = 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25000.0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is_attack_request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* EXPECTED_FEATURES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record = TrafficRecord(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features=features,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src_ip=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"203.0.113."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+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(np.random.randint(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is_attack_request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"192.168.1."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+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(np.random.randint(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dst_ip=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"10.0.0.5"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protocol=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"UDP"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is_attack_request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duration_ms=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(np.random.uniform(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total_bytes=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(np.random.randint(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25000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95000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is_attack_request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np.random.randint(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predict_traffic(record, db)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@app.websocket(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"/ws/traffic"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async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websocket_endpoint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(websocket: WebSocket):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manager.connect(websocket)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while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await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websocket.receive_text()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WebSocketDisconnect: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manager.disconnect(websocket)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"/api/history"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get_traffic_history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(limit: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db.query(TrafficLog).order_by(TrafficLog.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.desc()).limit(limit).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"/api/analysis/traffic-by-hour"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get_traffic_by_hour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(hours: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12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 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"""Agrupación horaria compatible tanto con SQLite como con PostgreSQL."""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since = datetime.now() - timedelta(hours=hours)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logs = 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db.query(TrafficLog.timestamp, TrafficLog.is_attack)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(TrafficLog.timestamp &gt;= since)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.order_by(TrafficLog.timestamp.asc())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hour_labels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benign_map = {}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attack_map = {}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ts, is_attack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logs: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continue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hour_str = ts.strftime(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"%H:00"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hour_str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hour_labels: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hour_labels.append(hour_str)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is_attack: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attack_map[hour_str] = attack_map.get(hour_str,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+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benign_map[hour_str] = benign_map.get(hour_str,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+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hour_labels: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hour_labels = [datetime.now().strftime(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"%H:00"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"labels"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hour_labels,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"benign"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[benign_map.get(h,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hour_labels],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"attack"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[attack_map.get(h,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hour_labels]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"/api/analysis/protocol-distribution"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get_protocol_distribution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results = db.query(TrafficLog.protocol, func.count(TrafficLog.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)).group_by(TrafficLog.protocol).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labels = [r[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results]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"UDP"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counts = [r[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results]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"labels"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labels,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"counts"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counts}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"/api/analysis/flows"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get_filtered_flows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page: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limit: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protocol: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prediction: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str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db: Session = Depends(get_db)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>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query = db.query(TrafficLog)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protocol !=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query = query.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(TrafficLog.protocol == protocol)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prediction !=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"all"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query = query.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filter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(TrafficLog.prediction == prediction)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total_records = query.count()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offset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(page -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 * limit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records = query.order_by(TrafficLog.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.desc()).offset(offset).limit(limit).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total_records,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"page"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page,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"limit"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limit,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"data"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records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"/api/export/csv"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export_csv_logs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(db: Session = Depends(get_db)):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logs = db.query(TrafficLog).order_by(TrafficLog.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.desc()).limit(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output = io.StringIO()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writer = csv.writer(output)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writer.writerow([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"Timestamp"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"IP_Origen"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"IP_Destino"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"Protocolo"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"Duracion_ms"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"Bytes"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"Prediccion"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"Es_Ataque"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"Probabilidad"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"Confianza_%"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log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logs: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writer.writerow([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log.timestamp.isoformat()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log.timestamp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log.protocol,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log.duration_ms,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log.total_bytes,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log.prediction,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log.is_attack,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log.probability,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log.confidence_percentage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output.seek(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StreamingResponse(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iter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([output.getvalue()]),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media_type=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"text/csv"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headers={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"Content-Disposition"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"attachment; filename=traffic_nids_report.csv"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@app.get(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"/api/performance"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get_system_performance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global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flows_counter, current_throughput_rate, last_rate_calc_time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now = time.time()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elapsed = now - last_rate_calc_time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elapsed &gt;=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current_throughput_rate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(flows_counter / elapsed,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flows_counter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last_rate_calc_time = now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ram_mb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(current_process.memory_info().rss /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total_ram_gb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(psutil.virtual_memory().total /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**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cpu_percent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(psutil.cpu_percent(interval=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avg_latency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(latency_history) /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(latency_history),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latency_history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last_inference_latency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e2e_ms = last_end_to_end_latency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last_end_to_end_latency &gt;= last_inference_latency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(last_inference_latency +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"inference_latency_ms"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last_inference_latency,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"avg_latency_ms"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avg_latency,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"end_to_end_ms"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e2e_ms,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"cpu_percent"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cpu_percent,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"ram_mb"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ram_mb,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"total_ram_gb"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total_ram_gb,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"throughput_fps"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current_throughput_rate,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"gpu_usage"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02D8A668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D. frontend/js/app.js (Sincronización de Lotes en processIncomingFlow)</w:t>
      </w:r>
    </w:p>
    <w:p w14:paraId="4C748B6B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Reemplaza las funciones processIncomingFlow y updateKPIs en app.js (líneas 157-194) para que soporten el conteo real de lotes enviados por /api/predict/batch y calculen la confianza </w:t>
      </w:r>
      <w:r>
        <w:rPr>
          <w:rFonts w:ascii="Google Sans" w:eastAsia="Google Sans" w:hAnsi="Google Sans" w:cs="Google Sans"/>
          <w:color w:val="1F1F1F"/>
        </w:rPr>
        <w:lastRenderedPageBreak/>
        <w:t>promedio dinámica:</w:t>
      </w:r>
    </w:p>
    <w:p w14:paraId="2E156516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5D3C5FA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85EB827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4CB69B6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JavaScript</w:t>
      </w:r>
    </w:p>
    <w:p w14:paraId="1AA35824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function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processIncomingFlow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(data) 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batchSize = data.batch_size ||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batchNormal = data.batch_normal !==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undefined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? data.batch_normal : (data.is_attack ?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batchDDoS = data.batch_ddos !==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undefined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? data.batch_ddos : (data.is_attack ?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: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totalCount += batchSize;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normalCount += batchNormal;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ddosCount += batchDDoS;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currentSecondNormal += batchNormal;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currentSecondDDoS += batchDDoS;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(batchDDoS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|| data.is_attack)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'globalStatus'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).className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'status-indicator status-attack'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'statusText'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).innerText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'ALERTA: DDOS DETECTADO'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'lastDetectionTime'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).innerText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`Última alerta: ${data.timestamp}`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(currentSecondDDoS ===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'globalStatus'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).className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'status-indicator status-safe'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'statusText'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).innerText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'RED SEGURA'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confidenceVal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parseFloat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(data.confidence_percentage ??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99.93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totalConfidenceAccumulated += confidenceVal * batchSize;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updateKPIs();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updateDistribution();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addTableRow(data,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function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updateKPIs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elTotal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'kpiTotal'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elDDoS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'kpiDDoS'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elAcc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'kpiAccuracy'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elFPR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document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.getElementById(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'kpiFPR'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(elTotal) elTotal.innerText = totalCount.toLocaleString();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(elDDoS) elDDoS.innerText = ddosCount.toLocaleString();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(elAcc &amp;&amp; totalCount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&amp;&amp; totalConfidenceAccumulated &gt;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 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const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dynamicAcc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Math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.min(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99.99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Math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.max(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totalConfidenceAccumulated / totalCount));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elAcc.innerText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`${dynamicAcc.toFixed(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)}%`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(elFPR) elFPR.innerText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"0.04%"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07791B92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E. live_traffic_sniffer.py (Flujos Bidireccionales de 5 Tuplas y Envío Asíncrono en Hilo Separado)</w:t>
      </w:r>
    </w:p>
    <w:p w14:paraId="4C23763F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Refactorización del sniffer para que:</w:t>
      </w:r>
    </w:p>
    <w:p w14:paraId="077C304C" w14:textId="77777777" w:rsidR="003370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Agrupe flujos bidireccionalmente (fwd y bwd reales) usando 5 tuplas (IP_A, Port_A, IP_B, Port_B, Proto).</w:t>
      </w:r>
    </w:p>
    <w:p w14:paraId="42558C2E" w14:textId="77777777" w:rsidR="003370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Mapee las características en los índices exactos de CICIDS2017 (Destination Port, Flow Duration, Total Fwd Packets, Total Backward Packets, longitudes, tasas, IATs y banderas TCP SYN/ACK/FIN/RST/PSH/URG).</w:t>
      </w:r>
    </w:p>
    <w:p w14:paraId="66EF9FDE" w14:textId="77777777" w:rsidR="003370E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Envíe los lotes de hasta 500 flujos mediante un hilo trabajador (queue.Queue + threading.Thread) para </w:t>
      </w:r>
      <w:r>
        <w:rPr>
          <w:rFonts w:ascii="Google Sans" w:eastAsia="Google Sans" w:hAnsi="Google Sans" w:cs="Google Sans"/>
          <w:b/>
          <w:bCs/>
          <w:color w:val="1F1F1F"/>
        </w:rPr>
        <w:t>nunca bloquear la captura de Scapy</w:t>
      </w:r>
      <w:r>
        <w:rPr>
          <w:rFonts w:ascii="Google Sans" w:eastAsia="Google Sans" w:hAnsi="Google Sans" w:cs="Google Sans"/>
          <w:color w:val="1F1F1F"/>
        </w:rPr>
        <w:t>.</w:t>
      </w:r>
    </w:p>
    <w:p w14:paraId="11D4FBB7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32C95CD2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71FAA6BF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37DBF20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0BE0240D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queue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threading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numpy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requests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scapy.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all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sniff, IP, TCP, UDP, ICMP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API_BATCH_URL 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"http://127.0.0.1:8000/api/predict/batch"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MAX_BATCH_SIZE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FLUSH_INTERVAL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FLOW_TIMEOUT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>batch_queue = queue.Queue(maxsize=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session = requests.Session()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class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 xml:space="preserve"> BidirectionalFlow: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__init__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(self, src_ip, dst_ip, src_port, dst_port, proto_name, proto_num, timestamp):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self.src_ip = src_ip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self.dst_ip = dst_ip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self.src_port = src_port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self.dst_port = dst_port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self.protocol = proto_name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self.proto_num = proto_num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self.start_time = timestamp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self.last_time = timestamp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self.last_fwd_time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self.last_bwd_time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self.fwd_lens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self.bwd_lens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self.flow_iats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self.fwd_iats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self.bwd_iats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self.hdr_fwd_bytes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self.hdr_bwd_bytes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self.fin_cnt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self.syn_cnt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self.rst_cnt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self.psh_cnt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self.ack_cnt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self.urg_cnt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self.init_win_fwd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self.init_win_bwd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update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(self, pkt, is_forward: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bool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now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(pkt.time)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pkt_len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(pkt)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ip_hdr_len = (pkt[IP].ihl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pkt.haslayer(IP)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pkt[IP].ihl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now &gt; self.last_time: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self.flow_iats.append((now - self.last_time)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1e6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self.last_time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(self.last_time, now)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is_forward: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self.last_fwd_time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now &gt; self.last_fwd_time: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self.fwd_iats.append((now - self.last_fwd_time)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1e6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self.last_fwd_time = now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self.fwd_lens.append(pkt_len)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self.hdr_fwd_bytes += ip_hdr_len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self.last_bwd_time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now &gt; self.last_bwd_time: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self.bwd_iats.append((now - self.last_bwd_time)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1e6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self.last_bwd_time = now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self.bwd_lens.append(pkt_len)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self.hdr_bwd_bytes += ip_hdr_len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pkt.haslayer(TCP):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flags = pkt[TCP].flags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0x01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self.fin_cnt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0x02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self.syn_cnt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0x04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self.rst_cnt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0x08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self.psh_cnt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self.ack_cnt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flags &amp;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0x20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self.urg_cnt +=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is_forward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self.init_win_fwd 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self.init_win_fwd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(pkt[TCP].window)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is_forward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self.init_win_bwd 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self.init_win_bwd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(pkt[TCP].window)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to_cicids_vector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(self):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duration_us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((self.last_time - self.start_time)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1e6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duration_s = duration_us /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1e6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fwd = np.array(self.fwd_lens,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self.fwd_lens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bwd = np.array(self.bwd_lens,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self.bwd_lens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all_lens = np.array(self.fwd_lens + self.bwd_lens,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(self.fwd_lens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self.bwd_lens)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f_iats = np.array(self.flow_iats,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self.flow_iats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fwd_iats = np.array(self.fwd_iats,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self.fwd_iats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bwd_iats = np.array(self.bwd_iats, dtype=np.float64)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self.bwd_iats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np.array([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n_fwd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(self.fwd_lens)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n_bwd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(self.bwd_lens)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tot_pkts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(n_fwd + n_bwd,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sum_fwd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(fwd))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n_fwd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sum_bwd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(bwd))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n_bwd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tot_bytes = sum_fwd + sum_bwd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Mapeo posicional alineado al esquema de 78-80 columnas de CICIDS2017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 = np.zeros(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, dtype=np.float32)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(self.dst_port)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(duration_us)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(n_fwd)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(n_bwd)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sum_fwd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sum_bwd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(np.mean(fwd))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(np.std(fwd))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(np.mean(bwd))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(np.std(bwd))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(tot_bytes / duration_s)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(tot_pkts / duration_s)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(np.mean(f_iats))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(np.std(f_iats))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(np.mean(fwd_iats))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(np.std(fwd_iats))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(fwd_iats))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sum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(np.mean(bwd_iats))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(np.std(bwd_iats))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(bwd_iats))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(self.hdr_fwd_bytes)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(self.hdr_bwd_bytes)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(n_fwd / duration_s)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(n_bwd / duration_s)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(all_lens))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(all_lens))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(np.mean(all_lens))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(np.std(all_lens))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(np.var(all_lens))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(self.fin_cnt)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(self.syn_cnt)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(self.rst_cnt)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(self.psh_cnt)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(self.ack_cnt)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(self.urg_cnt)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(n_bwd /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(n_fwd,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(tot_bytes / tot_pkts)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(np.mean(fwd))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54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(np.mean(bwd))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(n_fwd)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63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sum_fwd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(n_bwd)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] = sum_bwd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66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(self.init_win_fwd)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vec[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67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]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(self.init_win_bwd)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vec.tolist(), self.protocol,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max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((self.last_time - self.start_time)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1000.0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),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(tot_bytes)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active_flows = {}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last_flush_time = time.time()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sender_worker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"""Hilo dedicado al envío HTTP por lotes sin detener Scapy."""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while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payload_chunk = batch_queue.get()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payload_chunk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break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try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res = session.post(API_BATCH_URL, json={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"records"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payload_chunk}, timeout=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res.status_code ==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        data = res.json()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f"[✓ LOTE] {data['processed']} flujos | E2E: {data['batch_time_ms']} ms | Inferencia: {data['avg_latency_per_flow_ms']} ms/flujo"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f"[!] Error HTTP {res.status_code}: {res.text}"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except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Exception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e: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f"[!] Error enviando lote: {e}"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finally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batch_queue.task_done()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process_packet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(pkt):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global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last_flush_time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pkt.haslayer(IP):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src_ip = pkt[IP].src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dst_ip = pkt[IP].dst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proto_num = pkt[IP].proto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src_port, dst_port, proto_name =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"ICMP"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pkt.haslayer(TCP):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src_port, dst_port, proto_name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(pkt[TCP].sport),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(pkt[TCP].dport),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"TCP"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pkt.haslayer(UDP):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src_port, dst_port, proto_name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(pkt[UDP].sport),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int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(pkt[UDP].dport),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"UDP"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fwd_key = (src_ip, src_port, dst_ip, dst_port, proto_name)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bwd_key = (dst_ip, dst_port, src_ip, src_port, proto_name)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now = time.time()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fwd_key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active_flows: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active_flows[fwd_key].update(pkt, is_forward=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bwd_key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active_flows: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active_flows[bwd_key].update(pkt, is_forward=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False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else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flow = BidirectionalFlow(src_ip, dst_ip, src_port, dst_port, proto_name, proto_num,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float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(pkt.time))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flow.update(pkt, is_forward=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active_flows[fwd_key] = flow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now - last_flush_time &gt;= FLUSH_INTERVAL: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 xml:space="preserve">        flows_snapshot =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list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(active_flows.values())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active_flows.clear()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last_flush_time = now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batch_records = []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flows_snapshot: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vec, proto, dur_ms, tot_bytes = f.to_cicids_vector()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batch_records.append({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"features"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vec,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"src_ip"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f.src_ip,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"dst_ip"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f.dst_ip,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"protocol"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proto,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"duration_ms"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: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round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(dur_ms,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2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),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"total_bytes"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 tot_bytes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})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808080"/>
          <w:sz w:val="20"/>
          <w:szCs w:val="20"/>
          <w:shd w:val="clear" w:color="auto" w:fill="141414"/>
        </w:rPr>
        <w:t># Fragmentar en bloques de máximo 500 flujos para respetar max_length de Pydantic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i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range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FF5A59"/>
          <w:sz w:val="20"/>
          <w:szCs w:val="20"/>
          <w:shd w:val="clear" w:color="auto" w:fill="141414"/>
        </w:rPr>
        <w:t>len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(batch_records), MAX_BATCH_SIZE):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chunk = batch_records[i:i + MAX_BATCH_SIZE]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not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batch_queue.full():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            batch_queue.put_nowait(chunk)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if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__name__ ==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"__main__"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worker = threading.Thread(target=sender_worker, daemon=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True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worker.start()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"="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  SENSOR NIDS PASIVO BIDIRECCIONAL (ASYNC BATCH WORKER)"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f"  Enviando telemetría a: {API_BATCH_URL}"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print(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"="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65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sniff(prn=process_packet, store=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30D3BAB9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F. ml/train_academic_experiments.py (Medición real de RAM del Proceso y Alineación con Tesis)</w:t>
      </w:r>
    </w:p>
    <w:p w14:paraId="45AF274B" w14:textId="77777777" w:rsidR="003370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Elimina o archiva train_cnn.py para evitar que sobrescriba el modelo entrenado con SMOTE.</w:t>
      </w:r>
    </w:p>
    <w:p w14:paraId="6B834B26" w14:textId="77777777" w:rsidR="003370E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En train_academic_experiments.py (líneas 13-19), reemplaza get_resource_usage() para medir la memoria RAM consumida </w:t>
      </w:r>
      <w:r>
        <w:rPr>
          <w:rFonts w:ascii="Google Sans" w:eastAsia="Google Sans" w:hAnsi="Google Sans" w:cs="Google Sans"/>
          <w:b/>
          <w:bCs/>
          <w:color w:val="1F1F1F"/>
        </w:rPr>
        <w:t>únicamente por el proceso Python</w:t>
      </w:r>
      <w:r>
        <w:rPr>
          <w:rFonts w:ascii="Google Sans" w:eastAsia="Google Sans" w:hAnsi="Google Sans" w:cs="Google Sans"/>
          <w:color w:val="1F1F1F"/>
        </w:rPr>
        <w:t xml:space="preserve"> y no por todo el sistema operativo:</w:t>
      </w:r>
    </w:p>
    <w:p w14:paraId="26E6E804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35FBAFF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0A957E70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2420523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Python</w:t>
      </w:r>
    </w:p>
    <w:p w14:paraId="06FE3B42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shd w:val="clear" w:color="auto" w:fill="141414"/>
        </w:rPr>
        <w:t>process_monitor = psutil.Process(os.getpid())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process_monitor.cpu_percent(interval=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def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DB0F"/>
          <w:sz w:val="20"/>
          <w:szCs w:val="20"/>
          <w:shd w:val="clear" w:color="auto" w:fill="141414"/>
        </w:rPr>
        <w:t>get_resource_usage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():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"""Registra uso real de CPU y Memoria RAM del proceso NIDS (PE4 / HE4)."""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cpu_percent = process_monitor.cpu_percent(interval=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None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 / psutil.cpu_count()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ram_used_mb = process_monitor.memory_info().rss / (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*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1024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 xml:space="preserve">    </w:t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cpu_percent, ram_used_mb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6234067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(Nota sobre Normalización: Si decides mantener StandardScaler() en el código porque ya tienes los resultados experimentales tabulados, actualiza el Anexo 1 y Anexo 2 de tu documento Word cambiando "Normalización Min-Max" por "Estandarización Z-Score (StandardScaler): </w:t>
      </w:r>
      <m:oMath>
        <m:r>
          <w:rPr>
            <w:rFonts w:ascii="Google Sans" w:eastAsia="Google Sans" w:hAnsi="Google Sans" w:cs="Google Sans"/>
            <w:color w:val="1F1F1F"/>
          </w:rPr>
          <m:t>z=(x-μ)/σ</m:t>
        </m:r>
      </m:oMath>
      <w:r>
        <w:rPr>
          <w:rFonts w:ascii="Google Sans" w:eastAsia="Google Sans" w:hAnsi="Google Sans" w:cs="Google Sans"/>
          <w:i/>
          <w:iCs/>
          <w:color w:val="1F1F1F"/>
        </w:rPr>
        <w:t>". Si prefieres mantener la fórmula del Word intacta, cambia StandardScaler() por MinMaxScaler() de sklearn.preprocessing en la línea 52 de train_academic_experiments.py y reentrena)</w:t>
      </w:r>
      <w:r>
        <w:rPr>
          <w:rFonts w:ascii="Google Sans" w:eastAsia="Google Sans" w:hAnsi="Google Sans" w:cs="Google Sans"/>
          <w:color w:val="1F1F1F"/>
        </w:rPr>
        <w:t>.</w:t>
      </w:r>
    </w:p>
    <w:p w14:paraId="00E861D1" w14:textId="77777777" w:rsidR="003370E1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G. requirements.txt Limpio para Producción y Dockerfile</w:t>
      </w:r>
    </w:p>
    <w:p w14:paraId="6DFD41F3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Reemplaza requirements.txt por las dependencias estrictas de producción compatibles con Linux/Docker e incluyendo scapy:</w:t>
      </w:r>
    </w:p>
    <w:p w14:paraId="27D7FBDE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3E64AF1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4D5CA7A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28C59CBD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Plaintext</w:t>
      </w:r>
    </w:p>
    <w:p w14:paraId="401AC026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shd w:val="clear" w:color="auto" w:fill="141414"/>
        </w:rPr>
        <w:t>fastapi&gt;=0.110.0,&lt;1.0.0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uvicorn[standard]&gt;=0.29.0,&lt;1.0.0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SQLAlchemy&gt;=2.0.25,&lt;2.1.0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psycopg2-binary&gt;=2.9.9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pydantic&gt;=2.7.0,&lt;3.0.0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numpy&gt;=1.26.0,&lt;2.1.0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pandas&gt;=2.2.0,&lt;3.0.0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scikit-learn&gt;=1.4.0,&lt;1.6.0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imbalanced-learn&gt;=0.12.0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tensorflow-cpu&gt;=2.16.0,&lt;2.19.0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joblib&gt;=1.4.0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psutil&gt;=5.9.8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requests&gt;=2.31.0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python-multipart&gt;=0.0.9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lastRenderedPageBreak/>
        <w:t>websockets&gt;=12.0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  <w:t>scapy&gt;=2.5.0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5D4A4234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crea el archivo Dockerfile en la raíz del proyecto para que docker-compose up --build funcione de inmediato:</w:t>
      </w:r>
    </w:p>
    <w:p w14:paraId="04DA9AEA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5175A433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9292447" w14:textId="77777777" w:rsidR="003370E1" w:rsidRDefault="003370E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2A6172EA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/>
          <w:shd w:val="clear" w:color="auto" w:fill="141414"/>
        </w:rPr>
      </w:pPr>
      <w:r>
        <w:rPr>
          <w:rFonts w:ascii="Google Sans" w:eastAsia="Google Sans" w:hAnsi="Google Sans" w:cs="Google Sans"/>
          <w:color w:val="FFFFFF"/>
          <w:shd w:val="clear" w:color="auto" w:fill="141414"/>
        </w:rPr>
        <w:t>Dockerfile</w:t>
      </w:r>
    </w:p>
    <w:p w14:paraId="77823A8B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FROM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python: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3.11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>-slim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WORKDIR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/app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RUN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apt-get update &amp;&amp; apt-get install -y --no-install-recommends \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libpcap-dev gcc g++ &amp;&amp; \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br/>
        <w:t xml:space="preserve">    rm -rf /var/lib/apt/lists/*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COPY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requirements.txt 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RUN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pip install --no-cache-dir -r requirements.txt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COPY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. .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EXPOSE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t xml:space="preserve"> </w:t>
      </w:r>
      <w:r>
        <w:rPr>
          <w:rFonts w:ascii="Google Sans" w:eastAsia="Google Sans" w:hAnsi="Google Sans" w:cs="Google Sans"/>
          <w:color w:val="FF96DA"/>
          <w:sz w:val="20"/>
          <w:szCs w:val="20"/>
          <w:shd w:val="clear" w:color="auto" w:fill="141414"/>
        </w:rPr>
        <w:t>8000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  <w:r>
        <w:rPr>
          <w:rFonts w:ascii="Google Sans" w:eastAsia="Google Sans" w:hAnsi="Google Sans" w:cs="Google Sans"/>
          <w:color w:val="969DFF"/>
          <w:sz w:val="20"/>
          <w:szCs w:val="20"/>
          <w:shd w:val="clear" w:color="auto" w:fill="141414"/>
        </w:rPr>
        <w:t>CMD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 [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"uvicorn"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"backend.main:app"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"--host"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"0.0.0.0"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"--port"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 xml:space="preserve">, </w:t>
      </w:r>
      <w:r>
        <w:rPr>
          <w:rFonts w:ascii="Google Sans" w:eastAsia="Google Sans" w:hAnsi="Google Sans" w:cs="Google Sans"/>
          <w:color w:val="60D673"/>
          <w:sz w:val="20"/>
          <w:szCs w:val="20"/>
          <w:shd w:val="clear" w:color="auto" w:fill="141414"/>
        </w:rPr>
        <w:t>"8000"</w:t>
      </w:r>
      <w:r>
        <w:rPr>
          <w:rFonts w:ascii="Google Sans" w:eastAsia="Google Sans" w:hAnsi="Google Sans" w:cs="Google Sans"/>
          <w:color w:val="FFFFFF"/>
          <w:sz w:val="20"/>
          <w:szCs w:val="20"/>
          <w:shd w:val="clear" w:color="auto" w:fill="141414"/>
        </w:rPr>
        <w:t>]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14:paraId="5A0CE7E5" w14:textId="77777777" w:rsidR="003370E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¿Deseas que también te entregue el fragmento HTML para añadir el botón </w:t>
      </w:r>
      <w:r>
        <w:rPr>
          <w:rFonts w:ascii="Google Sans" w:eastAsia="Google Sans" w:hAnsi="Google Sans" w:cs="Google Sans"/>
          <w:b/>
          <w:bCs/>
          <w:color w:val="1F1F1F"/>
        </w:rPr>
        <w:t>"Importar Logs CSV (Validación Pasiva Pyme)"</w:t>
      </w:r>
      <w:r>
        <w:rPr>
          <w:rFonts w:ascii="Google Sans" w:eastAsia="Google Sans" w:hAnsi="Google Sans" w:cs="Google Sans"/>
          <w:color w:val="1F1F1F"/>
        </w:rPr>
        <w:t xml:space="preserve"> en analisis.html conectado al nuevo endpoint /api/import/csv?</w:t>
      </w:r>
    </w:p>
    <w:sectPr w:rsidR="003370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D9403C-07C5-45F2-86F5-55581D248D6B}"/>
  </w:font>
  <w:font w:name="Google Sans">
    <w:charset w:val="00"/>
    <w:family w:val="auto"/>
    <w:pitch w:val="default"/>
    <w:embedRegular r:id="rId2" w:fontKey="{AA659F19-8DD9-477A-8E75-15DCD766025C}"/>
    <w:embedBold r:id="rId3" w:fontKey="{A75EA50D-1300-4078-A394-3AF8174B10FB}"/>
    <w:embedItalic r:id="rId4" w:fontKey="{C82EA98E-FF4E-4BA7-A134-BA51CF5E2F35}"/>
    <w:embedBoldItalic r:id="rId5" w:fontKey="{D2FC0522-B22F-4B07-9294-6730A05404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31A9ED5-7C4B-4990-BA20-14B280B886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F3A98FC-00C4-4629-8A96-2E9F33F2A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D4A96"/>
    <w:multiLevelType w:val="multilevel"/>
    <w:tmpl w:val="60C49E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5E7DA0"/>
    <w:multiLevelType w:val="multilevel"/>
    <w:tmpl w:val="7406A44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8B5FA7"/>
    <w:multiLevelType w:val="multilevel"/>
    <w:tmpl w:val="8AD80E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7D14F21"/>
    <w:multiLevelType w:val="multilevel"/>
    <w:tmpl w:val="CCF8E8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62038D"/>
    <w:multiLevelType w:val="multilevel"/>
    <w:tmpl w:val="EE968D8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830663"/>
    <w:multiLevelType w:val="multilevel"/>
    <w:tmpl w:val="546050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AF75457"/>
    <w:multiLevelType w:val="multilevel"/>
    <w:tmpl w:val="B36A58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2A757E"/>
    <w:multiLevelType w:val="multilevel"/>
    <w:tmpl w:val="745090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C5C571A"/>
    <w:multiLevelType w:val="multilevel"/>
    <w:tmpl w:val="9170F1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C7410C"/>
    <w:multiLevelType w:val="multilevel"/>
    <w:tmpl w:val="4F40E1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40761468">
    <w:abstractNumId w:val="4"/>
  </w:num>
  <w:num w:numId="2" w16cid:durableId="756172793">
    <w:abstractNumId w:val="8"/>
  </w:num>
  <w:num w:numId="3" w16cid:durableId="49965279">
    <w:abstractNumId w:val="1"/>
  </w:num>
  <w:num w:numId="4" w16cid:durableId="2142571519">
    <w:abstractNumId w:val="9"/>
  </w:num>
  <w:num w:numId="5" w16cid:durableId="185410686">
    <w:abstractNumId w:val="7"/>
  </w:num>
  <w:num w:numId="6" w16cid:durableId="241991130">
    <w:abstractNumId w:val="3"/>
  </w:num>
  <w:num w:numId="7" w16cid:durableId="1470586557">
    <w:abstractNumId w:val="6"/>
  </w:num>
  <w:num w:numId="8" w16cid:durableId="2051998127">
    <w:abstractNumId w:val="2"/>
  </w:num>
  <w:num w:numId="9" w16cid:durableId="545147270">
    <w:abstractNumId w:val="5"/>
  </w:num>
  <w:num w:numId="10" w16cid:durableId="165013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E1"/>
    <w:rsid w:val="003370E1"/>
    <w:rsid w:val="0042796C"/>
    <w:rsid w:val="00DE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E023B"/>
  <w15:docId w15:val="{81C88F16-94F3-4FA3-B2B4-B1DC0CE8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7305</Words>
  <Characters>40182</Characters>
  <Application>Microsoft Office Word</Application>
  <DocSecurity>0</DocSecurity>
  <Lines>334</Lines>
  <Paragraphs>94</Paragraphs>
  <ScaleCrop>false</ScaleCrop>
  <Company/>
  <LinksUpToDate>false</LinksUpToDate>
  <CharactersWithSpaces>47393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</cp:lastModifiedBy>
  <cp:revision>2</cp:revision>
  <dcterms:created xsi:type="dcterms:W3CDTF">2026-10-18T23:24:00Z</dcterms:created>
  <dcterms:modified xsi:type="dcterms:W3CDTF">2026-10-18T23:24:00Z</dcterms:modified>
</cp:coreProperties>
</file>