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proofErr w:type="gramStart"/>
      <w:r>
        <w:t>A for</w:t>
      </w:r>
      <w:proofErr w:type="gramEnd"/>
      <w:r>
        <w:t xml:space="preserve">-each loop is used to iterate through the user’s expression by each character. If the current character is empty, a </w:t>
      </w:r>
      <w:r w:rsidRPr="00D401B7">
        <w:rPr>
          <w:i/>
        </w:rPr>
        <w:t>continue</w:t>
      </w:r>
      <w:r>
        <w:t xml:space="preserve"> keyword is used to terminate the processing of the current iteration and continue with </w:t>
      </w:r>
      <w:proofErr w:type="gramStart"/>
      <w:r>
        <w:t>the for</w:t>
      </w:r>
      <w:proofErr w:type="gramEnd"/>
      <w:r>
        <w:t>-each loop.</w:t>
      </w:r>
    </w:p>
    <w:p w:rsidR="00922758" w:rsidRDefault="008874D7" w:rsidP="00761053">
      <w:r>
        <w:t xml:space="preserve">Variables are made to denote the current character and the </w:t>
      </w:r>
      <w:r w:rsidR="00922758">
        <w:t xml:space="preserve">index of the character in the operator string. If the character is not an operator, </w:t>
      </w:r>
      <w:proofErr w:type="gramStart"/>
      <w:r w:rsidR="00922758">
        <w:t>it</w:t>
      </w:r>
      <w:proofErr w:type="gramEnd"/>
      <w:r w:rsidR="00922758">
        <w:t xml:space="preserve">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proofErr w:type="gramStart"/>
      <w:r w:rsidR="00346A0B" w:rsidRPr="00D401B7">
        <w:rPr>
          <w:i/>
        </w:rPr>
        <w:t>stack.peek(</w:t>
      </w:r>
      <w:proofErr w:type="gramEnd"/>
      <w:r w:rsidR="00346A0B" w:rsidRPr="00D401B7">
        <w:rPr>
          <w:i/>
        </w:rPr>
        <w:t>)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w:t>
      </w:r>
      <w:proofErr w:type="gramStart"/>
      <w:r>
        <w:t>index !</w:t>
      </w:r>
      <w:proofErr w:type="gramEnd"/>
      <w:r>
        <w:t>=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w:t>
      </w:r>
      <w:proofErr w:type="spellStart"/>
      <w:r w:rsidR="00EA4241">
        <w:t>HashMap</w:t>
      </w:r>
      <w:proofErr w:type="spellEnd"/>
      <w:r w:rsidR="00EA4241">
        <w:t xml:space="preserve"> made using </w:t>
      </w:r>
      <w:proofErr w:type="gramStart"/>
      <w:r w:rsidR="00EA4241">
        <w:t>a for</w:t>
      </w:r>
      <w:proofErr w:type="gramEnd"/>
      <w:r w:rsidR="00EA4241">
        <w:t xml:space="preserve">-each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w:t>
      </w:r>
      <w:proofErr w:type="spellStart"/>
      <w:r w:rsidR="00EA4241">
        <w:t>HashMap</w:t>
      </w:r>
      <w:proofErr w:type="spellEnd"/>
      <w:r w:rsidR="00EA4241">
        <w:t xml:space="preserve">.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proofErr w:type="spellStart"/>
      <w:r w:rsidRPr="00D401B7">
        <w:rPr>
          <w:i/>
        </w:rPr>
        <w:t>HashMap</w:t>
      </w:r>
      <w:proofErr w:type="spellEnd"/>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w:t>
      </w:r>
      <w:r w:rsidR="00A150C7">
        <w:t>pment process. However, this will</w:t>
      </w:r>
      <w:r>
        <w:t xml:space="preserve">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proofErr w:type="spellStart"/>
            <w:r>
              <w:rPr>
                <w:color w:val="000000" w:themeColor="text1"/>
                <w:sz w:val="16"/>
              </w:rPr>
              <w:t>sqrt</w:t>
            </w:r>
            <w:proofErr w:type="spellEnd"/>
            <w:r>
              <w:rPr>
                <w:color w:val="000000" w:themeColor="text1"/>
                <w:sz w:val="16"/>
              </w:rPr>
              <w: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w:t>
            </w:r>
            <w:proofErr w:type="gramStart"/>
            <w:r w:rsidR="00913504">
              <w:rPr>
                <w:sz w:val="16"/>
              </w:rPr>
              <w:t>“ “</w:t>
            </w:r>
            <w:proofErr w:type="gramEnd"/>
            <w:r w:rsidR="00913504">
              <w:rPr>
                <w:sz w:val="16"/>
              </w:rPr>
              <w:t xml:space="preserve">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w:t>
      </w:r>
      <w:proofErr w:type="gramStart"/>
      <w:r w:rsidRPr="00D401B7">
        <w:rPr>
          <w:i/>
        </w:rPr>
        <w:t>.(</w:t>
      </w:r>
      <w:proofErr w:type="gramEnd"/>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w:t>
      </w:r>
      <w:proofErr w:type="gramStart"/>
      <w:r>
        <w:t>)(</w:t>
      </w:r>
      <w:proofErr w:type="gramEnd"/>
      <w:r>
        <w:t>2)”</w:t>
      </w:r>
      <w:r w:rsidR="00322ACD">
        <w:t xml:space="preserve">. If the check is positive, a </w:t>
      </w:r>
      <w:proofErr w:type="spellStart"/>
      <w:r w:rsidR="00322ACD" w:rsidRPr="00D401B7">
        <w:rPr>
          <w:i/>
        </w:rPr>
        <w:t>StringBuilder</w:t>
      </w:r>
      <w:proofErr w:type="spellEnd"/>
      <w:r w:rsidR="00322ACD">
        <w:t xml:space="preserve"> is made and a multiplication sign and the appropriate whitespace is inserted into the string. This is done using the </w:t>
      </w:r>
      <w:proofErr w:type="spellStart"/>
      <w:r w:rsidR="00322ACD" w:rsidRPr="00D401B7">
        <w:rPr>
          <w:i/>
        </w:rPr>
        <w:t>StringBuilder</w:t>
      </w:r>
      <w:proofErr w:type="spellEnd"/>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proofErr w:type="gramStart"/>
      <w:r w:rsidRPr="00D401B7">
        <w:rPr>
          <w:i/>
        </w:rPr>
        <w:t>Math.pow(</w:t>
      </w:r>
      <w:proofErr w:type="gramEnd"/>
      <w:r w:rsidRPr="00D401B7">
        <w:rPr>
          <w:i/>
        </w:rPr>
        <w:t>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proofErr w:type="gramStart"/>
      <w:r>
        <w:t>“</w:t>
      </w:r>
      <w:r w:rsidR="00CC58E3">
        <w:t xml:space="preserve"> </w:t>
      </w:r>
      <w:r w:rsidR="00CC58E3" w:rsidRPr="00D401B7">
        <w:rPr>
          <w:i/>
        </w:rPr>
        <w:t>.</w:t>
      </w:r>
      <w:proofErr w:type="gramEnd"/>
      <w:r w:rsidR="00CC58E3" w:rsidRPr="00D401B7">
        <w:rPr>
          <w:i/>
        </w:rPr>
        <w:t>setText(Html.fromHtml(‘2 + 4 &lt;sup&gt;2&lt;/sup&gt;’))</w:t>
      </w:r>
      <w:r>
        <w:rPr>
          <w:i/>
        </w:rPr>
        <w:t>”</w:t>
      </w:r>
    </w:p>
    <w:p w:rsidR="006B2106" w:rsidRPr="00044C70" w:rsidRDefault="00CC58E3" w:rsidP="00C25878">
      <w:pPr>
        <w:rPr>
          <w:i/>
          <w:sz w:val="18"/>
        </w:rPr>
      </w:pPr>
      <w:r w:rsidRPr="00044C70">
        <w:rPr>
          <w:i/>
          <w:sz w:val="18"/>
        </w:rPr>
        <w:t>The HTML is applied to the display string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This variable was inc</w:t>
      </w:r>
      <w:r w:rsidR="00D65AD4">
        <w:t>remen</w:t>
      </w:r>
      <w:r>
        <w:t xml:space="preserve">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 xml:space="preserve">To finish the implementation of this success criteria, the method that handles the insertion of the user’s input to the expression was changed from adding the input to the end of the string. Instead, it would use a </w:t>
      </w:r>
      <w:proofErr w:type="spellStart"/>
      <w:r>
        <w:t>StringBuilder</w:t>
      </w:r>
      <w:proofErr w:type="spellEnd"/>
      <w:r>
        <w:t xml:space="preserve">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w:t>
      </w:r>
      <w:r w:rsidR="00D65AD4">
        <w:t>project became</w:t>
      </w:r>
      <w:r>
        <w:t xml:space="preserv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w:t>
      </w:r>
      <w:r w:rsidR="00D65AD4">
        <w:t>overrode the</w:t>
      </w:r>
      <w:r>
        <w:t xml:space="preserv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 xml:space="preserve">Another example of how the codebase was built up incorrectly is a logical error that exists in the app. This logical error is </w:t>
      </w:r>
      <w:r w:rsidR="00D65AD4">
        <w:t>that the</w:t>
      </w:r>
      <w:r>
        <w:t xml:space="preserv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The success criteria for Version 0.3.0 covers refactoring the parts of the source code that are relevant to the calculators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was linked to the overridden </w:t>
      </w:r>
      <w:r>
        <w:rPr>
          <w:i/>
        </w:rPr>
        <w:t xml:space="preserve">onClick </w:t>
      </w:r>
      <w:r w:rsidRPr="007567EC">
        <w:t>method</w:t>
      </w:r>
      <w:r>
        <w:t xml:space="preserve"> using </w:t>
      </w:r>
      <w:r>
        <w:rPr>
          <w:i/>
        </w:rPr>
        <w:t>OnClickListeners</w:t>
      </w:r>
      <w:r>
        <w:t>. This lead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This also means that when I make slight changes to the process, I only have to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lang w:eastAsia="en-GB"/>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Example XML button with new tag and onClick characteristics (outlined):</w:t>
      </w:r>
    </w:p>
    <w:p w:rsidR="0026371D" w:rsidRDefault="0026371D" w:rsidP="007F734F">
      <w:r>
        <w:rPr>
          <w:noProof/>
          <w:lang w:eastAsia="en-GB"/>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lang w:eastAsia="en-GB"/>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lang w:eastAsia="en-GB"/>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910"/>
        <w:gridCol w:w="785"/>
        <w:gridCol w:w="910"/>
        <w:gridCol w:w="910"/>
        <w:gridCol w:w="634"/>
      </w:tblGrid>
      <w:tr w:rsidR="005C555E" w:rsidTr="00185547">
        <w:tc>
          <w:tcPr>
            <w:tcW w:w="910" w:type="dxa"/>
          </w:tcPr>
          <w:p w:rsidR="005C555E" w:rsidRPr="00CD417D" w:rsidRDefault="005C555E" w:rsidP="005C555E">
            <w:pPr>
              <w:rPr>
                <w:color w:val="000000" w:themeColor="text1"/>
                <w:sz w:val="16"/>
              </w:rPr>
            </w:pPr>
            <w:r w:rsidRPr="00CD417D">
              <w:rPr>
                <w:color w:val="000000" w:themeColor="text1"/>
                <w:sz w:val="16"/>
              </w:rPr>
              <w:t>Reason</w:t>
            </w:r>
          </w:p>
        </w:tc>
        <w:tc>
          <w:tcPr>
            <w:tcW w:w="785" w:type="dxa"/>
          </w:tcPr>
          <w:p w:rsidR="005C555E" w:rsidRDefault="005C555E" w:rsidP="005C555E">
            <w:pPr>
              <w:rPr>
                <w:color w:val="000000" w:themeColor="text1"/>
                <w:sz w:val="16"/>
              </w:rPr>
            </w:pPr>
            <w:r>
              <w:rPr>
                <w:color w:val="000000" w:themeColor="text1"/>
                <w:sz w:val="16"/>
              </w:rPr>
              <w:t>Input</w:t>
            </w:r>
          </w:p>
        </w:tc>
        <w:tc>
          <w:tcPr>
            <w:tcW w:w="910" w:type="dxa"/>
          </w:tcPr>
          <w:p w:rsidR="005C555E" w:rsidRPr="00CD417D" w:rsidRDefault="005C555E" w:rsidP="005C555E">
            <w:pPr>
              <w:rPr>
                <w:color w:val="000000" w:themeColor="text1"/>
                <w:sz w:val="16"/>
              </w:rPr>
            </w:pPr>
            <w:r w:rsidRPr="00CD417D">
              <w:rPr>
                <w:color w:val="000000" w:themeColor="text1"/>
                <w:sz w:val="16"/>
              </w:rPr>
              <w:t>Expected</w:t>
            </w:r>
          </w:p>
        </w:tc>
        <w:tc>
          <w:tcPr>
            <w:tcW w:w="910" w:type="dxa"/>
          </w:tcPr>
          <w:p w:rsidR="005C555E" w:rsidRPr="00CD417D" w:rsidRDefault="005C555E" w:rsidP="005C555E">
            <w:pPr>
              <w:rPr>
                <w:color w:val="000000" w:themeColor="text1"/>
                <w:sz w:val="16"/>
              </w:rPr>
            </w:pPr>
            <w:r w:rsidRPr="00CD417D">
              <w:rPr>
                <w:color w:val="000000" w:themeColor="text1"/>
                <w:sz w:val="16"/>
              </w:rPr>
              <w:t>Actual</w:t>
            </w:r>
          </w:p>
        </w:tc>
        <w:tc>
          <w:tcPr>
            <w:tcW w:w="634" w:type="dxa"/>
          </w:tcPr>
          <w:p w:rsidR="005C555E" w:rsidRPr="00CD417D" w:rsidRDefault="005C555E" w:rsidP="005C555E">
            <w:pPr>
              <w:rPr>
                <w:color w:val="000000" w:themeColor="text1"/>
                <w:sz w:val="16"/>
              </w:rPr>
            </w:pPr>
            <w:r w:rsidRPr="00CD417D">
              <w:rPr>
                <w:color w:val="000000" w:themeColor="text1"/>
                <w:sz w:val="16"/>
              </w:rPr>
              <w:t>Required Actions</w:t>
            </w:r>
          </w:p>
        </w:tc>
      </w:tr>
      <w:tr w:rsidR="005C555E" w:rsidTr="00185547">
        <w:tc>
          <w:tcPr>
            <w:tcW w:w="910" w:type="dxa"/>
          </w:tcPr>
          <w:p w:rsidR="005C555E" w:rsidRPr="005C555E" w:rsidRDefault="005C555E" w:rsidP="005C555E">
            <w:pPr>
              <w:rPr>
                <w:sz w:val="18"/>
              </w:rPr>
            </w:pPr>
            <w:r>
              <w:rPr>
                <w:sz w:val="18"/>
              </w:rPr>
              <w:t>Test digit inputs work correctly.</w:t>
            </w:r>
          </w:p>
        </w:tc>
        <w:tc>
          <w:tcPr>
            <w:tcW w:w="785" w:type="dxa"/>
          </w:tcPr>
          <w:p w:rsidR="005C555E" w:rsidRPr="005C555E" w:rsidRDefault="005C555E" w:rsidP="005C555E">
            <w:pPr>
              <w:rPr>
                <w:sz w:val="18"/>
              </w:rPr>
            </w:pPr>
            <w:r>
              <w:rPr>
                <w:sz w:val="18"/>
              </w:rPr>
              <w:t>Any digit, e.g. “4”</w:t>
            </w:r>
          </w:p>
        </w:tc>
        <w:tc>
          <w:tcPr>
            <w:tcW w:w="910" w:type="dxa"/>
          </w:tcPr>
          <w:p w:rsidR="005C555E" w:rsidRPr="005C555E" w:rsidRDefault="005C555E" w:rsidP="005C555E">
            <w:pPr>
              <w:rPr>
                <w:sz w:val="18"/>
              </w:rPr>
            </w:pPr>
            <w:r>
              <w:rPr>
                <w:sz w:val="18"/>
              </w:rPr>
              <w:t>GUI shows “4”</w:t>
            </w:r>
          </w:p>
        </w:tc>
        <w:tc>
          <w:tcPr>
            <w:tcW w:w="910" w:type="dxa"/>
          </w:tcPr>
          <w:p w:rsidR="005C555E" w:rsidRPr="005C555E" w:rsidRDefault="005C555E" w:rsidP="005C555E">
            <w:pPr>
              <w:rPr>
                <w:sz w:val="18"/>
              </w:rPr>
            </w:pPr>
            <w:r>
              <w:rPr>
                <w:sz w:val="18"/>
              </w:rPr>
              <w:t>GUI is updated to show “4”</w:t>
            </w:r>
          </w:p>
        </w:tc>
        <w:tc>
          <w:tcPr>
            <w:tcW w:w="634" w:type="dxa"/>
          </w:tcPr>
          <w:p w:rsidR="005C555E" w:rsidRPr="005C555E" w:rsidRDefault="005C555E" w:rsidP="005C555E">
            <w:pPr>
              <w:rPr>
                <w:sz w:val="18"/>
              </w:rPr>
            </w:pPr>
            <w:r>
              <w:rPr>
                <w:sz w:val="18"/>
              </w:rPr>
              <w:t>N/A</w:t>
            </w:r>
          </w:p>
        </w:tc>
      </w:tr>
      <w:tr w:rsidR="005C555E" w:rsidTr="00185547">
        <w:tc>
          <w:tcPr>
            <w:tcW w:w="910" w:type="dxa"/>
          </w:tcPr>
          <w:p w:rsidR="005C555E" w:rsidRPr="005C555E" w:rsidRDefault="005C555E" w:rsidP="005C555E">
            <w:pPr>
              <w:rPr>
                <w:sz w:val="18"/>
              </w:rPr>
            </w:pPr>
            <w:r>
              <w:rPr>
                <w:sz w:val="18"/>
              </w:rPr>
              <w:t>Test operator inputs work correctly.</w:t>
            </w:r>
          </w:p>
        </w:tc>
        <w:tc>
          <w:tcPr>
            <w:tcW w:w="785" w:type="dxa"/>
          </w:tcPr>
          <w:p w:rsidR="005C555E" w:rsidRPr="005C555E" w:rsidRDefault="005C555E" w:rsidP="005C555E">
            <w:pPr>
              <w:rPr>
                <w:sz w:val="18"/>
              </w:rPr>
            </w:pPr>
            <w:r>
              <w:rPr>
                <w:sz w:val="18"/>
              </w:rPr>
              <w:t>Any operator e.g. “-“</w:t>
            </w:r>
          </w:p>
        </w:tc>
        <w:tc>
          <w:tcPr>
            <w:tcW w:w="910" w:type="dxa"/>
          </w:tcPr>
          <w:p w:rsidR="005C555E" w:rsidRPr="005C555E" w:rsidRDefault="005C555E" w:rsidP="005C555E">
            <w:pPr>
              <w:rPr>
                <w:sz w:val="18"/>
              </w:rPr>
            </w:pPr>
            <w:r>
              <w:rPr>
                <w:sz w:val="18"/>
              </w:rPr>
              <w:t>GUI is updated to show “-“</w:t>
            </w:r>
          </w:p>
        </w:tc>
        <w:tc>
          <w:tcPr>
            <w:tcW w:w="910" w:type="dxa"/>
          </w:tcPr>
          <w:p w:rsidR="005C555E" w:rsidRPr="005C555E" w:rsidRDefault="005C555E" w:rsidP="005C555E">
            <w:pPr>
              <w:rPr>
                <w:sz w:val="18"/>
              </w:rPr>
            </w:pPr>
            <w:r>
              <w:rPr>
                <w:sz w:val="18"/>
              </w:rPr>
              <w:t>GUI is updated to show “-“</w:t>
            </w:r>
          </w:p>
        </w:tc>
        <w:tc>
          <w:tcPr>
            <w:tcW w:w="634" w:type="dxa"/>
          </w:tcPr>
          <w:p w:rsidR="005C555E" w:rsidRPr="005C555E" w:rsidRDefault="005C555E" w:rsidP="005C555E">
            <w:pPr>
              <w:rPr>
                <w:sz w:val="18"/>
              </w:rPr>
            </w:pPr>
            <w:r>
              <w:rPr>
                <w:sz w:val="18"/>
              </w:rPr>
              <w:t>N/A</w:t>
            </w:r>
          </w:p>
        </w:tc>
      </w:tr>
      <w:tr w:rsidR="005C555E" w:rsidTr="00185547">
        <w:tc>
          <w:tcPr>
            <w:tcW w:w="910" w:type="dxa"/>
          </w:tcPr>
          <w:p w:rsidR="005C555E" w:rsidRDefault="005C555E" w:rsidP="005C555E">
            <w:pPr>
              <w:rPr>
                <w:sz w:val="18"/>
              </w:rPr>
            </w:pPr>
            <w:r>
              <w:rPr>
                <w:sz w:val="18"/>
              </w:rPr>
              <w:t>Test bracket inputs work correctly.</w:t>
            </w:r>
          </w:p>
        </w:tc>
        <w:tc>
          <w:tcPr>
            <w:tcW w:w="785" w:type="dxa"/>
          </w:tcPr>
          <w:p w:rsidR="005C555E" w:rsidRDefault="005C555E" w:rsidP="005C555E">
            <w:pPr>
              <w:rPr>
                <w:sz w:val="18"/>
              </w:rPr>
            </w:pPr>
            <w:r>
              <w:rPr>
                <w:sz w:val="18"/>
              </w:rPr>
              <w:t>Input “(</w:t>
            </w:r>
            <w:proofErr w:type="gramStart"/>
            <w:r>
              <w:rPr>
                <w:sz w:val="18"/>
              </w:rPr>
              <w:t>“ and</w:t>
            </w:r>
            <w:proofErr w:type="gramEnd"/>
            <w:r>
              <w:rPr>
                <w:sz w:val="18"/>
              </w:rPr>
              <w:t xml:space="preserve"> “)”.</w:t>
            </w:r>
          </w:p>
        </w:tc>
        <w:tc>
          <w:tcPr>
            <w:tcW w:w="910" w:type="dxa"/>
          </w:tcPr>
          <w:p w:rsidR="005C555E" w:rsidRPr="005C555E" w:rsidRDefault="005C555E" w:rsidP="005C555E">
            <w:pPr>
              <w:rPr>
                <w:sz w:val="18"/>
              </w:rPr>
            </w:pPr>
            <w:r>
              <w:rPr>
                <w:sz w:val="18"/>
              </w:rPr>
              <w:t xml:space="preserve">GUI is updated to show brackets and they are interpreted correctly by the </w:t>
            </w:r>
            <w:r>
              <w:rPr>
                <w:i/>
                <w:sz w:val="18"/>
              </w:rPr>
              <w:t xml:space="preserve">ShuntingYard </w:t>
            </w:r>
            <w:r>
              <w:rPr>
                <w:sz w:val="18"/>
              </w:rPr>
              <w:t>class.</w:t>
            </w:r>
          </w:p>
        </w:tc>
        <w:tc>
          <w:tcPr>
            <w:tcW w:w="910" w:type="dxa"/>
          </w:tcPr>
          <w:p w:rsidR="005C555E" w:rsidRPr="005C555E" w:rsidRDefault="005C555E" w:rsidP="005C555E">
            <w:pPr>
              <w:rPr>
                <w:sz w:val="18"/>
              </w:rPr>
            </w:pPr>
            <w:r>
              <w:rPr>
                <w:sz w:val="18"/>
              </w:rPr>
              <w:t xml:space="preserve">GUI is updated to show brackets and they are interpreted correctly by the </w:t>
            </w:r>
            <w:r>
              <w:rPr>
                <w:i/>
                <w:sz w:val="18"/>
              </w:rPr>
              <w:t xml:space="preserve">ShuntingYard </w:t>
            </w:r>
            <w:r>
              <w:rPr>
                <w:sz w:val="18"/>
              </w:rPr>
              <w:t>class.</w:t>
            </w:r>
          </w:p>
        </w:tc>
        <w:tc>
          <w:tcPr>
            <w:tcW w:w="634" w:type="dxa"/>
          </w:tcPr>
          <w:p w:rsidR="005C555E" w:rsidRDefault="005C555E" w:rsidP="005C555E">
            <w:pPr>
              <w:rPr>
                <w:sz w:val="18"/>
              </w:rPr>
            </w:pPr>
            <w:r>
              <w:rPr>
                <w:sz w:val="18"/>
              </w:rPr>
              <w:t>N/A</w:t>
            </w:r>
          </w:p>
        </w:tc>
      </w:tr>
      <w:tr w:rsidR="005C555E" w:rsidTr="00185547">
        <w:tc>
          <w:tcPr>
            <w:tcW w:w="910" w:type="dxa"/>
          </w:tcPr>
          <w:p w:rsidR="005C555E" w:rsidRPr="005C555E" w:rsidRDefault="005C555E" w:rsidP="005C555E">
            <w:r>
              <w:rPr>
                <w:sz w:val="18"/>
              </w:rPr>
              <w:t xml:space="preserve">Test expression to ensure they are </w:t>
            </w:r>
            <w:r>
              <w:rPr>
                <w:sz w:val="18"/>
              </w:rPr>
              <w:t xml:space="preserve">being interpreted correctly by the </w:t>
            </w:r>
            <w:r>
              <w:rPr>
                <w:i/>
                <w:sz w:val="18"/>
              </w:rPr>
              <w:t xml:space="preserve">ShuntingYard </w:t>
            </w:r>
            <w:r>
              <w:rPr>
                <w:sz w:val="18"/>
              </w:rPr>
              <w:t>class.</w:t>
            </w:r>
          </w:p>
        </w:tc>
        <w:tc>
          <w:tcPr>
            <w:tcW w:w="785" w:type="dxa"/>
          </w:tcPr>
          <w:p w:rsidR="005C555E" w:rsidRDefault="005C555E" w:rsidP="005C555E">
            <w:pPr>
              <w:rPr>
                <w:sz w:val="18"/>
              </w:rPr>
            </w:pPr>
            <w:r>
              <w:rPr>
                <w:sz w:val="18"/>
              </w:rPr>
              <w:t>An expression e.g.</w:t>
            </w:r>
          </w:p>
          <w:p w:rsidR="005C555E" w:rsidRPr="005C555E" w:rsidRDefault="005C555E" w:rsidP="005C555E">
            <w:pPr>
              <w:rPr>
                <w:sz w:val="18"/>
              </w:rPr>
            </w:pPr>
            <w:r>
              <w:rPr>
                <w:sz w:val="18"/>
              </w:rPr>
              <w:t>“4(3+2^2)”</w:t>
            </w:r>
          </w:p>
        </w:tc>
        <w:tc>
          <w:tcPr>
            <w:tcW w:w="910" w:type="dxa"/>
          </w:tcPr>
          <w:p w:rsidR="005C555E" w:rsidRPr="005C555E" w:rsidRDefault="005C555E" w:rsidP="005C555E">
            <w:pPr>
              <w:rPr>
                <w:sz w:val="18"/>
              </w:rPr>
            </w:pPr>
            <w:r>
              <w:rPr>
                <w:sz w:val="18"/>
              </w:rPr>
              <w:t xml:space="preserve">“28” is outputted. </w:t>
            </w:r>
          </w:p>
        </w:tc>
        <w:tc>
          <w:tcPr>
            <w:tcW w:w="910" w:type="dxa"/>
          </w:tcPr>
          <w:p w:rsidR="005C555E" w:rsidRPr="005C555E" w:rsidRDefault="005C555E" w:rsidP="005C555E">
            <w:pPr>
              <w:rPr>
                <w:sz w:val="18"/>
              </w:rPr>
            </w:pPr>
            <w:r>
              <w:rPr>
                <w:sz w:val="18"/>
              </w:rPr>
              <w:t>“28” is outputted.</w:t>
            </w:r>
          </w:p>
        </w:tc>
        <w:tc>
          <w:tcPr>
            <w:tcW w:w="634" w:type="dxa"/>
          </w:tcPr>
          <w:p w:rsidR="005C555E" w:rsidRPr="005C555E" w:rsidRDefault="005C555E" w:rsidP="005C555E">
            <w:pPr>
              <w:rPr>
                <w:sz w:val="18"/>
              </w:rPr>
            </w:pPr>
            <w:r>
              <w:rPr>
                <w:sz w:val="18"/>
              </w:rPr>
              <w:t>N/A</w:t>
            </w:r>
          </w:p>
        </w:tc>
      </w:tr>
      <w:tr w:rsidR="00185547" w:rsidTr="00185547">
        <w:tc>
          <w:tcPr>
            <w:tcW w:w="910" w:type="dxa"/>
          </w:tcPr>
          <w:p w:rsidR="00185547" w:rsidRPr="005C555E" w:rsidRDefault="00185547" w:rsidP="00185547">
            <w:pPr>
              <w:rPr>
                <w:sz w:val="18"/>
              </w:rPr>
            </w:pPr>
            <w:r>
              <w:rPr>
                <w:sz w:val="18"/>
              </w:rPr>
              <w:t>Test whether shift left/right buttons update position correctly.</w:t>
            </w:r>
          </w:p>
        </w:tc>
        <w:tc>
          <w:tcPr>
            <w:tcW w:w="785" w:type="dxa"/>
          </w:tcPr>
          <w:p w:rsidR="00185547" w:rsidRPr="005C555E" w:rsidRDefault="00185547" w:rsidP="00185547">
            <w:pPr>
              <w:rPr>
                <w:sz w:val="18"/>
              </w:rPr>
            </w:pPr>
            <w:r>
              <w:rPr>
                <w:sz w:val="18"/>
              </w:rPr>
              <w:t>Tap left/right button.</w:t>
            </w:r>
          </w:p>
        </w:tc>
        <w:tc>
          <w:tcPr>
            <w:tcW w:w="910" w:type="dxa"/>
          </w:tcPr>
          <w:p w:rsidR="00185547" w:rsidRPr="005C555E" w:rsidRDefault="00185547" w:rsidP="00185547">
            <w:pPr>
              <w:rPr>
                <w:sz w:val="18"/>
              </w:rPr>
            </w:pPr>
            <w:r>
              <w:rPr>
                <w:sz w:val="18"/>
              </w:rPr>
              <w:t>Position increases if right button and decreases if left button.</w:t>
            </w:r>
          </w:p>
        </w:tc>
        <w:tc>
          <w:tcPr>
            <w:tcW w:w="910" w:type="dxa"/>
          </w:tcPr>
          <w:p w:rsidR="00185547" w:rsidRPr="005C555E" w:rsidRDefault="00185547" w:rsidP="00185547">
            <w:pPr>
              <w:rPr>
                <w:sz w:val="18"/>
              </w:rPr>
            </w:pPr>
            <w:r>
              <w:rPr>
                <w:sz w:val="18"/>
              </w:rPr>
              <w:t>Position increases if right button and decreases if left button.</w:t>
            </w:r>
          </w:p>
        </w:tc>
        <w:tc>
          <w:tcPr>
            <w:tcW w:w="634" w:type="dxa"/>
          </w:tcPr>
          <w:p w:rsidR="00185547" w:rsidRPr="005C555E" w:rsidRDefault="00185547" w:rsidP="00185547">
            <w:pPr>
              <w:rPr>
                <w:sz w:val="18"/>
              </w:rPr>
            </w:pPr>
            <w:r>
              <w:rPr>
                <w:sz w:val="18"/>
              </w:rPr>
              <w:t>N/A</w:t>
            </w:r>
          </w:p>
        </w:tc>
      </w:tr>
      <w:tr w:rsidR="008901E8" w:rsidTr="00185547">
        <w:tc>
          <w:tcPr>
            <w:tcW w:w="910" w:type="dxa"/>
          </w:tcPr>
          <w:p w:rsidR="008901E8" w:rsidRPr="005C555E" w:rsidRDefault="008901E8" w:rsidP="008901E8">
            <w:pPr>
              <w:rPr>
                <w:sz w:val="18"/>
              </w:rPr>
            </w:pPr>
            <w:r>
              <w:rPr>
                <w:sz w:val="18"/>
              </w:rPr>
              <w:t xml:space="preserve">Test whether shift buttons update the position marker (underscore character)                                                                                                                                                                             </w:t>
            </w:r>
          </w:p>
        </w:tc>
        <w:tc>
          <w:tcPr>
            <w:tcW w:w="785" w:type="dxa"/>
          </w:tcPr>
          <w:p w:rsidR="008901E8" w:rsidRPr="005C555E" w:rsidRDefault="008901E8" w:rsidP="008901E8">
            <w:pPr>
              <w:rPr>
                <w:sz w:val="18"/>
              </w:rPr>
            </w:pPr>
            <w:r>
              <w:rPr>
                <w:sz w:val="18"/>
              </w:rPr>
              <w:t>Tap left or right shift button.</w:t>
            </w:r>
          </w:p>
        </w:tc>
        <w:tc>
          <w:tcPr>
            <w:tcW w:w="910" w:type="dxa"/>
          </w:tcPr>
          <w:p w:rsidR="008901E8" w:rsidRPr="005C555E" w:rsidRDefault="008901E8" w:rsidP="008901E8">
            <w:pPr>
              <w:rPr>
                <w:sz w:val="18"/>
              </w:rPr>
            </w:pPr>
            <w:r>
              <w:rPr>
                <w:sz w:val="18"/>
              </w:rPr>
              <w:t>Position marker moves to the character left or right of the previous one.</w:t>
            </w:r>
          </w:p>
        </w:tc>
        <w:tc>
          <w:tcPr>
            <w:tcW w:w="910" w:type="dxa"/>
          </w:tcPr>
          <w:p w:rsidR="008901E8" w:rsidRPr="005C555E" w:rsidRDefault="008901E8" w:rsidP="008901E8">
            <w:pPr>
              <w:rPr>
                <w:sz w:val="18"/>
              </w:rPr>
            </w:pPr>
            <w:r>
              <w:rPr>
                <w:sz w:val="18"/>
              </w:rPr>
              <w:t>Position marker moves to the character left or right of the previous one.</w:t>
            </w:r>
          </w:p>
        </w:tc>
        <w:tc>
          <w:tcPr>
            <w:tcW w:w="634" w:type="dxa"/>
          </w:tcPr>
          <w:p w:rsidR="008901E8" w:rsidRPr="005C555E" w:rsidRDefault="008901E8" w:rsidP="008901E8">
            <w:pPr>
              <w:rPr>
                <w:sz w:val="18"/>
              </w:rPr>
            </w:pPr>
            <w:r>
              <w:rPr>
                <w:sz w:val="18"/>
              </w:rPr>
              <w:t>N/A</w:t>
            </w:r>
          </w:p>
        </w:tc>
      </w:tr>
    </w:tbl>
    <w:p w:rsidR="005C555E" w:rsidRDefault="005C555E" w:rsidP="00395F0D"/>
    <w:p w:rsidR="00FB1233" w:rsidRDefault="00FB1233" w:rsidP="00FB1233">
      <w:pPr>
        <w:pStyle w:val="Heading3"/>
      </w:pPr>
      <w:r>
        <w:t>3.1.5 Version 0.4.0</w:t>
      </w:r>
    </w:p>
    <w:p w:rsidR="00FB1233" w:rsidRDefault="00FB1233" w:rsidP="00FB1233"/>
    <w:p w:rsidR="00FB1233" w:rsidRDefault="00FB1233" w:rsidP="00FB1233">
      <w:pPr>
        <w:pStyle w:val="Heading4"/>
      </w:pPr>
      <w:r>
        <w:t xml:space="preserve">V0.4.0 – Success Criteria </w:t>
      </w:r>
    </w:p>
    <w:p w:rsidR="00FB1233" w:rsidRDefault="00FB1233" w:rsidP="00FB1233"/>
    <w:p w:rsidR="00FB1233" w:rsidRDefault="00FB1233" w:rsidP="00FB1233">
      <w:r>
        <w:t>Version 0.4.0 aims to complete the success criteria: “store equations for subjects such as Maths, Physics, Chemistry, etc.”</w:t>
      </w:r>
    </w:p>
    <w:p w:rsidR="00FB1233" w:rsidRDefault="00FB1233" w:rsidP="00FB1233">
      <w:r>
        <w:t xml:space="preserve">This </w:t>
      </w:r>
      <w:r w:rsidR="00C91892">
        <w:t xml:space="preserve">means that for this version to be considered successful, there must be a way for the user to access a menu where they can select from a range of equations in each subject, Maths, Physics, Chemistry, and Biology. </w:t>
      </w:r>
    </w:p>
    <w:p w:rsidR="00C91892" w:rsidRDefault="00C91892" w:rsidP="00FB1233">
      <w:r>
        <w:t xml:space="preserve">This was done by adding a new button to the main calculator layout which had the onClick </w:t>
      </w:r>
      <w:r w:rsidR="00F44EDA">
        <w:t xml:space="preserve">characteristic set to call the function </w:t>
      </w:r>
      <w:r w:rsidR="00F44EDA">
        <w:rPr>
          <w:i/>
        </w:rPr>
        <w:t>onClickEquations</w:t>
      </w:r>
      <w:r w:rsidR="00F44EDA">
        <w:t xml:space="preserve"> which </w:t>
      </w:r>
      <w:r>
        <w:t xml:space="preserve"> </w:t>
      </w:r>
      <w:bookmarkStart w:id="0" w:name="_GoBack"/>
      <w:bookmarkEnd w:id="0"/>
    </w:p>
    <w:p w:rsidR="00FB1233" w:rsidRPr="00395F0D" w:rsidRDefault="00FB1233" w:rsidP="00FB1233"/>
    <w:sectPr w:rsidR="00FB1233" w:rsidRPr="00395F0D"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4B2"/>
    <w:rsid w:val="00012FAA"/>
    <w:rsid w:val="00017CFB"/>
    <w:rsid w:val="000412A5"/>
    <w:rsid w:val="00044C70"/>
    <w:rsid w:val="00084CE0"/>
    <w:rsid w:val="0008511D"/>
    <w:rsid w:val="000A4ECD"/>
    <w:rsid w:val="000D5BC4"/>
    <w:rsid w:val="000E18F2"/>
    <w:rsid w:val="0010042A"/>
    <w:rsid w:val="00113AAB"/>
    <w:rsid w:val="0012122C"/>
    <w:rsid w:val="001364A7"/>
    <w:rsid w:val="0016128D"/>
    <w:rsid w:val="0016484B"/>
    <w:rsid w:val="001702C3"/>
    <w:rsid w:val="00180B4B"/>
    <w:rsid w:val="00185547"/>
    <w:rsid w:val="001B3E9D"/>
    <w:rsid w:val="001B5364"/>
    <w:rsid w:val="001C0C74"/>
    <w:rsid w:val="00205505"/>
    <w:rsid w:val="00214FD6"/>
    <w:rsid w:val="00246827"/>
    <w:rsid w:val="00254BBC"/>
    <w:rsid w:val="0026371D"/>
    <w:rsid w:val="00285839"/>
    <w:rsid w:val="00294D36"/>
    <w:rsid w:val="002B69E9"/>
    <w:rsid w:val="002B793E"/>
    <w:rsid w:val="002E5A95"/>
    <w:rsid w:val="002F524C"/>
    <w:rsid w:val="00322ACD"/>
    <w:rsid w:val="00346A0B"/>
    <w:rsid w:val="00370D27"/>
    <w:rsid w:val="00386A10"/>
    <w:rsid w:val="00393F20"/>
    <w:rsid w:val="00395F0D"/>
    <w:rsid w:val="003A4321"/>
    <w:rsid w:val="003A7A0F"/>
    <w:rsid w:val="003F37CB"/>
    <w:rsid w:val="0043638F"/>
    <w:rsid w:val="00443242"/>
    <w:rsid w:val="00444345"/>
    <w:rsid w:val="00460E4F"/>
    <w:rsid w:val="00464F92"/>
    <w:rsid w:val="00471E86"/>
    <w:rsid w:val="00474B06"/>
    <w:rsid w:val="004752B6"/>
    <w:rsid w:val="004A21D4"/>
    <w:rsid w:val="004F073B"/>
    <w:rsid w:val="004F0B2F"/>
    <w:rsid w:val="004F20EF"/>
    <w:rsid w:val="005049E3"/>
    <w:rsid w:val="0050526F"/>
    <w:rsid w:val="00530BD1"/>
    <w:rsid w:val="00542999"/>
    <w:rsid w:val="0055409B"/>
    <w:rsid w:val="0056297D"/>
    <w:rsid w:val="0056795F"/>
    <w:rsid w:val="005B1255"/>
    <w:rsid w:val="005C555E"/>
    <w:rsid w:val="005E453F"/>
    <w:rsid w:val="005E4798"/>
    <w:rsid w:val="00683BEB"/>
    <w:rsid w:val="00691710"/>
    <w:rsid w:val="006B2106"/>
    <w:rsid w:val="006B3377"/>
    <w:rsid w:val="006C4E4C"/>
    <w:rsid w:val="006F1896"/>
    <w:rsid w:val="006F382E"/>
    <w:rsid w:val="00732CCB"/>
    <w:rsid w:val="007567EC"/>
    <w:rsid w:val="00761053"/>
    <w:rsid w:val="00783631"/>
    <w:rsid w:val="007A17B1"/>
    <w:rsid w:val="007B1590"/>
    <w:rsid w:val="007D73C1"/>
    <w:rsid w:val="007F22F6"/>
    <w:rsid w:val="007F734F"/>
    <w:rsid w:val="00860D7F"/>
    <w:rsid w:val="008762F9"/>
    <w:rsid w:val="008874D7"/>
    <w:rsid w:val="008901E8"/>
    <w:rsid w:val="008A0182"/>
    <w:rsid w:val="008A1667"/>
    <w:rsid w:val="008F1738"/>
    <w:rsid w:val="008F326F"/>
    <w:rsid w:val="00902AEA"/>
    <w:rsid w:val="00913504"/>
    <w:rsid w:val="0092104F"/>
    <w:rsid w:val="00922758"/>
    <w:rsid w:val="00944B00"/>
    <w:rsid w:val="00944E3A"/>
    <w:rsid w:val="00976C46"/>
    <w:rsid w:val="009974DC"/>
    <w:rsid w:val="009A48D6"/>
    <w:rsid w:val="009B6525"/>
    <w:rsid w:val="009D7723"/>
    <w:rsid w:val="009F4467"/>
    <w:rsid w:val="00A150C7"/>
    <w:rsid w:val="00A251E5"/>
    <w:rsid w:val="00A27D67"/>
    <w:rsid w:val="00A42B75"/>
    <w:rsid w:val="00AA0170"/>
    <w:rsid w:val="00AF0905"/>
    <w:rsid w:val="00B03858"/>
    <w:rsid w:val="00B4078E"/>
    <w:rsid w:val="00B419B1"/>
    <w:rsid w:val="00B510FB"/>
    <w:rsid w:val="00BB38D6"/>
    <w:rsid w:val="00BC396A"/>
    <w:rsid w:val="00BD2065"/>
    <w:rsid w:val="00BD2C3C"/>
    <w:rsid w:val="00BE2ECF"/>
    <w:rsid w:val="00BE32EE"/>
    <w:rsid w:val="00C1151F"/>
    <w:rsid w:val="00C13109"/>
    <w:rsid w:val="00C140D4"/>
    <w:rsid w:val="00C172ED"/>
    <w:rsid w:val="00C25878"/>
    <w:rsid w:val="00C473B0"/>
    <w:rsid w:val="00C73E47"/>
    <w:rsid w:val="00C80DAE"/>
    <w:rsid w:val="00C91892"/>
    <w:rsid w:val="00CC58E3"/>
    <w:rsid w:val="00CD417D"/>
    <w:rsid w:val="00CD7572"/>
    <w:rsid w:val="00CF4A13"/>
    <w:rsid w:val="00D00823"/>
    <w:rsid w:val="00D15BEF"/>
    <w:rsid w:val="00D20FBA"/>
    <w:rsid w:val="00D401B7"/>
    <w:rsid w:val="00D45DED"/>
    <w:rsid w:val="00D6562F"/>
    <w:rsid w:val="00D65AD4"/>
    <w:rsid w:val="00D674B2"/>
    <w:rsid w:val="00D7502F"/>
    <w:rsid w:val="00DA08C7"/>
    <w:rsid w:val="00DB7696"/>
    <w:rsid w:val="00DB7C60"/>
    <w:rsid w:val="00DE212A"/>
    <w:rsid w:val="00DE4CBD"/>
    <w:rsid w:val="00DE561E"/>
    <w:rsid w:val="00E463A5"/>
    <w:rsid w:val="00E5375F"/>
    <w:rsid w:val="00E5539D"/>
    <w:rsid w:val="00E575D3"/>
    <w:rsid w:val="00E71082"/>
    <w:rsid w:val="00E711E7"/>
    <w:rsid w:val="00E84E15"/>
    <w:rsid w:val="00E90683"/>
    <w:rsid w:val="00EA4241"/>
    <w:rsid w:val="00EA58C6"/>
    <w:rsid w:val="00EB39BB"/>
    <w:rsid w:val="00EB58FF"/>
    <w:rsid w:val="00EC3B4D"/>
    <w:rsid w:val="00EE755B"/>
    <w:rsid w:val="00EF47D2"/>
    <w:rsid w:val="00EF6237"/>
    <w:rsid w:val="00F36D93"/>
    <w:rsid w:val="00F43B97"/>
    <w:rsid w:val="00F44EDA"/>
    <w:rsid w:val="00F97022"/>
    <w:rsid w:val="00FA6033"/>
    <w:rsid w:val="00FA7A5C"/>
    <w:rsid w:val="00FB1233"/>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E2B0E"/>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938CA1DD</Template>
  <TotalTime>130</TotalTime>
  <Pages>11</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22</cp:revision>
  <dcterms:created xsi:type="dcterms:W3CDTF">2018-11-12T18:40:00Z</dcterms:created>
  <dcterms:modified xsi:type="dcterms:W3CDTF">2018-11-23T10:58:00Z</dcterms:modified>
</cp:coreProperties>
</file>