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r w:rsidR="00346A0B" w:rsidRPr="00D401B7">
        <w:rPr>
          <w:i/>
        </w:rPr>
        <w:t>stack.peek()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w:t>
      </w:r>
      <w:r w:rsidR="00A150C7">
        <w:t>pment process. However, this will</w:t>
      </w:r>
      <w:r>
        <w:t xml:space="preserve">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r w:rsidRPr="00D401B7">
        <w:rPr>
          <w:i/>
        </w:rPr>
        <w:t>Math.pow(base,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.setText(Html.fromHtml(‘2 + 4 &lt;sup&gt;2&lt;/sup&gt;’))</w:t>
      </w:r>
      <w:r>
        <w:rPr>
          <w:i/>
        </w:rPr>
        <w:t>”</w:t>
      </w:r>
    </w:p>
    <w:p w:rsidR="006B2106" w:rsidRPr="00044C70" w:rsidRDefault="00CC58E3" w:rsidP="00C25878">
      <w:pPr>
        <w:rPr>
          <w:i/>
          <w:sz w:val="18"/>
        </w:rPr>
      </w:pPr>
      <w:r w:rsidRPr="00044C70">
        <w:rPr>
          <w:i/>
          <w:sz w:val="18"/>
        </w:rPr>
        <w:t>The HTML is applied to the display string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Pr="005C555E" w:rsidRDefault="00012FAA" w:rsidP="00012FAA">
            <w:pPr>
              <w:rPr>
                <w:sz w:val="18"/>
              </w:rPr>
            </w:pPr>
            <w:r w:rsidRPr="005C555E">
              <w:rPr>
                <w:sz w:val="18"/>
              </w:rPr>
              <w:t>Ensure powers are displayed correctly.</w:t>
            </w:r>
          </w:p>
        </w:tc>
        <w:tc>
          <w:tcPr>
            <w:tcW w:w="786" w:type="dxa"/>
          </w:tcPr>
          <w:p w:rsidR="00012FAA" w:rsidRPr="005C555E" w:rsidRDefault="00012FAA" w:rsidP="00012FAA">
            <w:pPr>
              <w:rPr>
                <w:sz w:val="18"/>
              </w:rPr>
            </w:pPr>
            <w:r w:rsidRPr="005C555E">
              <w:rPr>
                <w:sz w:val="18"/>
              </w:rPr>
              <w:t>3^2</w:t>
            </w:r>
          </w:p>
        </w:tc>
        <w:tc>
          <w:tcPr>
            <w:tcW w:w="822" w:type="dxa"/>
          </w:tcPr>
          <w:p w:rsidR="00012FAA" w:rsidRPr="005C555E" w:rsidRDefault="00012FAA" w:rsidP="00012FAA">
            <w:pPr>
              <w:rPr>
                <w:sz w:val="18"/>
              </w:rPr>
            </w:pPr>
            <w:r w:rsidRPr="005C555E">
              <w:rPr>
                <w:sz w:val="18"/>
              </w:rPr>
              <w:t>3</w:t>
            </w:r>
            <w:r w:rsidRPr="005C555E">
              <w:rPr>
                <w:sz w:val="18"/>
                <w:vertAlign w:val="superscript"/>
              </w:rPr>
              <w:t>2</w:t>
            </w:r>
          </w:p>
        </w:tc>
        <w:tc>
          <w:tcPr>
            <w:tcW w:w="734" w:type="dxa"/>
          </w:tcPr>
          <w:p w:rsidR="00012FAA" w:rsidRPr="005C555E" w:rsidRDefault="00012FAA" w:rsidP="00012FAA">
            <w:pPr>
              <w:rPr>
                <w:sz w:val="18"/>
                <w:vertAlign w:val="subscript"/>
              </w:rPr>
            </w:pPr>
            <w:r w:rsidRPr="005C555E">
              <w:rPr>
                <w:sz w:val="18"/>
              </w:rPr>
              <w:t>3</w:t>
            </w:r>
            <w:r w:rsidRPr="005C555E">
              <w:rPr>
                <w:sz w:val="18"/>
                <w:vertAlign w:val="superscript"/>
              </w:rPr>
              <w:t>2</w:t>
            </w:r>
          </w:p>
        </w:tc>
        <w:tc>
          <w:tcPr>
            <w:tcW w:w="819" w:type="dxa"/>
          </w:tcPr>
          <w:p w:rsidR="00012FAA" w:rsidRPr="005C555E" w:rsidRDefault="00012FAA" w:rsidP="00012FAA">
            <w:pPr>
              <w:rPr>
                <w:sz w:val="18"/>
              </w:rPr>
            </w:pPr>
            <w:r w:rsidRPr="005C555E">
              <w:rPr>
                <w:sz w:val="18"/>
              </w:rPr>
              <w:t>N/A</w:t>
            </w:r>
          </w:p>
        </w:tc>
      </w:tr>
      <w:tr w:rsidR="00012FAA" w:rsidTr="00BE32EE">
        <w:tc>
          <w:tcPr>
            <w:tcW w:w="988" w:type="dxa"/>
          </w:tcPr>
          <w:p w:rsidR="00012FAA" w:rsidRPr="005C555E" w:rsidRDefault="00012FAA" w:rsidP="00012FAA">
            <w:pPr>
              <w:rPr>
                <w:sz w:val="18"/>
              </w:rPr>
            </w:pPr>
            <w:r w:rsidRPr="005C555E">
              <w:rPr>
                <w:sz w:val="18"/>
              </w:rPr>
              <w:t>Ensure roots are displayed correctly.</w:t>
            </w:r>
          </w:p>
        </w:tc>
        <w:tc>
          <w:tcPr>
            <w:tcW w:w="786" w:type="dxa"/>
          </w:tcPr>
          <w:p w:rsidR="00012FAA" w:rsidRPr="005C555E" w:rsidRDefault="00012FAA" w:rsidP="00012FAA">
            <w:pPr>
              <w:rPr>
                <w:sz w:val="18"/>
              </w:rPr>
            </w:pPr>
            <w:r w:rsidRPr="005C555E">
              <w:rPr>
                <w:sz w:val="18"/>
              </w:rPr>
              <w:t>3</w:t>
            </w:r>
            <w:r w:rsidRPr="005C555E">
              <w:rPr>
                <w:rFonts w:ascii="Arial" w:hAnsi="Arial" w:cs="Arial"/>
                <w:color w:val="222222"/>
                <w:sz w:val="18"/>
                <w:shd w:val="clear" w:color="auto" w:fill="FFFFFF"/>
              </w:rPr>
              <w:t>√2</w:t>
            </w:r>
          </w:p>
        </w:tc>
        <w:tc>
          <w:tcPr>
            <w:tcW w:w="822"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734"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819" w:type="dxa"/>
          </w:tcPr>
          <w:p w:rsidR="00012FAA" w:rsidRPr="005C555E" w:rsidRDefault="00012FAA" w:rsidP="00012FAA">
            <w:pPr>
              <w:rPr>
                <w:sz w:val="18"/>
              </w:rPr>
            </w:pPr>
            <w:r w:rsidRPr="005C555E">
              <w:rPr>
                <w:sz w:val="18"/>
              </w:rPr>
              <w:t>N/A</w:t>
            </w:r>
          </w:p>
          <w:p w:rsidR="00012FAA" w:rsidRPr="005C555E" w:rsidRDefault="00012FAA" w:rsidP="00012FAA">
            <w:pPr>
              <w:rPr>
                <w:sz w:val="18"/>
              </w:rPr>
            </w:pPr>
          </w:p>
        </w:tc>
      </w:tr>
      <w:tr w:rsidR="00012FAA" w:rsidTr="00BE32EE">
        <w:tc>
          <w:tcPr>
            <w:tcW w:w="988" w:type="dxa"/>
          </w:tcPr>
          <w:p w:rsidR="00012FAA" w:rsidRPr="005C555E" w:rsidRDefault="00012FAA" w:rsidP="008F326F">
            <w:pPr>
              <w:rPr>
                <w:sz w:val="18"/>
              </w:rPr>
            </w:pPr>
            <w:r w:rsidRPr="005C555E">
              <w:rPr>
                <w:sz w:val="18"/>
              </w:rPr>
              <w:t>Ensure multi-digit numbers as a power</w:t>
            </w:r>
            <w:r w:rsidR="008F326F" w:rsidRPr="005C555E">
              <w:rPr>
                <w:sz w:val="18"/>
              </w:rPr>
              <w:t xml:space="preserve"> are</w:t>
            </w:r>
            <w:r w:rsidRPr="005C555E">
              <w:rPr>
                <w:sz w:val="18"/>
              </w:rPr>
              <w:t xml:space="preserve"> displayed correctly.</w:t>
            </w:r>
          </w:p>
        </w:tc>
        <w:tc>
          <w:tcPr>
            <w:tcW w:w="786" w:type="dxa"/>
          </w:tcPr>
          <w:p w:rsidR="00012FAA" w:rsidRPr="005C555E" w:rsidRDefault="008F326F" w:rsidP="00012FAA">
            <w:pPr>
              <w:rPr>
                <w:sz w:val="18"/>
              </w:rPr>
            </w:pPr>
            <w:r w:rsidRPr="005C555E">
              <w:rPr>
                <w:sz w:val="18"/>
              </w:rPr>
              <w:t>3^100</w:t>
            </w:r>
          </w:p>
        </w:tc>
        <w:tc>
          <w:tcPr>
            <w:tcW w:w="822"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734"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819" w:type="dxa"/>
          </w:tcPr>
          <w:p w:rsidR="00012FAA" w:rsidRPr="005C555E" w:rsidRDefault="008F326F" w:rsidP="00012FAA">
            <w:pPr>
              <w:rPr>
                <w:sz w:val="18"/>
              </w:rPr>
            </w:pPr>
            <w:r w:rsidRPr="005C555E">
              <w:rPr>
                <w:sz w:val="18"/>
              </w:rPr>
              <w:t>N/A</w:t>
            </w:r>
          </w:p>
        </w:tc>
      </w:tr>
      <w:tr w:rsidR="00012FAA" w:rsidTr="00BE32EE">
        <w:tc>
          <w:tcPr>
            <w:tcW w:w="988" w:type="dxa"/>
          </w:tcPr>
          <w:p w:rsidR="00012FAA" w:rsidRPr="005C555E" w:rsidRDefault="008F326F" w:rsidP="00012FAA">
            <w:pPr>
              <w:rPr>
                <w:sz w:val="18"/>
              </w:rPr>
            </w:pPr>
            <w:r w:rsidRPr="005C555E">
              <w:rPr>
                <w:sz w:val="18"/>
              </w:rPr>
              <w:t>Ensure multi-digit numbers as roots are displayed correctly.</w:t>
            </w:r>
          </w:p>
        </w:tc>
        <w:tc>
          <w:tcPr>
            <w:tcW w:w="786" w:type="dxa"/>
          </w:tcPr>
          <w:p w:rsidR="00012FAA" w:rsidRPr="005C555E" w:rsidRDefault="008F326F" w:rsidP="00012FAA">
            <w:pPr>
              <w:rPr>
                <w:sz w:val="18"/>
                <w:vertAlign w:val="superscript"/>
              </w:rPr>
            </w:pPr>
            <w:r w:rsidRPr="005C555E">
              <w:rPr>
                <w:sz w:val="18"/>
              </w:rPr>
              <w:t>100</w:t>
            </w:r>
            <w:r w:rsidRPr="005C555E">
              <w:rPr>
                <w:rFonts w:ascii="Arial" w:hAnsi="Arial" w:cs="Arial"/>
                <w:color w:val="222222"/>
                <w:sz w:val="18"/>
                <w:shd w:val="clear" w:color="auto" w:fill="FFFFFF"/>
              </w:rPr>
              <w:t>√2</w:t>
            </w:r>
          </w:p>
        </w:tc>
        <w:tc>
          <w:tcPr>
            <w:tcW w:w="822" w:type="dxa"/>
          </w:tcPr>
          <w:p w:rsidR="00012FAA" w:rsidRPr="005C555E" w:rsidRDefault="008F326F" w:rsidP="00012FAA">
            <w:pPr>
              <w:rPr>
                <w:sz w:val="18"/>
              </w:rPr>
            </w:pPr>
            <w:r w:rsidRPr="005C555E">
              <w:rPr>
                <w:sz w:val="18"/>
                <w:vertAlign w:val="superscript"/>
              </w:rPr>
              <w:t>100</w:t>
            </w:r>
            <w:r w:rsidRPr="005C555E">
              <w:rPr>
                <w:rFonts w:ascii="Arial" w:hAnsi="Arial" w:cs="Arial"/>
                <w:color w:val="222222"/>
                <w:sz w:val="18"/>
                <w:shd w:val="clear" w:color="auto" w:fill="FFFFFF"/>
              </w:rPr>
              <w:t>√2</w:t>
            </w:r>
          </w:p>
        </w:tc>
        <w:tc>
          <w:tcPr>
            <w:tcW w:w="734" w:type="dxa"/>
          </w:tcPr>
          <w:p w:rsidR="00012FAA" w:rsidRPr="005C555E" w:rsidRDefault="008F326F" w:rsidP="00012FAA">
            <w:pPr>
              <w:rPr>
                <w:sz w:val="18"/>
                <w:vertAlign w:val="subscript"/>
              </w:rPr>
            </w:pPr>
            <w:r w:rsidRPr="005C555E">
              <w:rPr>
                <w:sz w:val="18"/>
                <w:vertAlign w:val="superscript"/>
              </w:rPr>
              <w:t>100</w:t>
            </w:r>
            <w:r w:rsidRPr="005C555E">
              <w:rPr>
                <w:rFonts w:ascii="Arial" w:hAnsi="Arial" w:cs="Arial"/>
                <w:color w:val="222222"/>
                <w:sz w:val="18"/>
                <w:shd w:val="clear" w:color="auto" w:fill="FFFFFF"/>
              </w:rPr>
              <w:t>√2</w:t>
            </w:r>
          </w:p>
        </w:tc>
        <w:tc>
          <w:tcPr>
            <w:tcW w:w="819" w:type="dxa"/>
          </w:tcPr>
          <w:p w:rsidR="00012FAA" w:rsidRPr="005C555E" w:rsidRDefault="008F326F" w:rsidP="00012FAA">
            <w:pPr>
              <w:rPr>
                <w:sz w:val="18"/>
              </w:rPr>
            </w:pPr>
            <w:r w:rsidRPr="005C555E">
              <w:rPr>
                <w:sz w:val="18"/>
              </w:rPr>
              <w:t>N/A</w:t>
            </w:r>
          </w:p>
        </w:tc>
      </w:tr>
    </w:tbl>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t>This variable was inc</w:t>
      </w:r>
      <w:r w:rsidR="00D65AD4">
        <w:t>remen</w:t>
      </w:r>
      <w:r>
        <w:t xml:space="preserve">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xml:space="preserve">. They were both </w:t>
      </w:r>
      <w:r>
        <w:lastRenderedPageBreak/>
        <w:t>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5C555E" w:rsidRDefault="005C555E" w:rsidP="0016484B"/>
    <w:p w:rsidR="005C555E" w:rsidRDefault="005C555E" w:rsidP="0016484B"/>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was located in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w:t>
      </w:r>
      <w:r w:rsidR="00D65AD4">
        <w:t>project became</w:t>
      </w:r>
      <w:r>
        <w:t xml:space="preserv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w:t>
      </w:r>
      <w:r w:rsidR="00D65AD4">
        <w:t>overrode the</w:t>
      </w:r>
      <w:r>
        <w:t xml:space="preserv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 xml:space="preserve">Another example of how the codebase was built up incorrectly is a logical error that exists in the app. This logical error is </w:t>
      </w:r>
      <w:r w:rsidR="00D65AD4">
        <w:t>that the</w:t>
      </w:r>
      <w:r>
        <w:t xml:space="preserv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lastRenderedPageBreak/>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The success criteria for Version 0.3.0 covers refactoring the parts of the source code that are relevant to the calculators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each individual was linked to the overridden </w:t>
      </w:r>
      <w:r>
        <w:rPr>
          <w:i/>
        </w:rPr>
        <w:t xml:space="preserve">onClick </w:t>
      </w:r>
      <w:r w:rsidRPr="007567EC">
        <w:t>method</w:t>
      </w:r>
      <w:r>
        <w:t xml:space="preserve"> using </w:t>
      </w:r>
      <w:r>
        <w:rPr>
          <w:i/>
        </w:rPr>
        <w:t>OnClickListeners</w:t>
      </w:r>
      <w:r>
        <w:t>. This lead to having a very large function that handled each button specifically. This was incredibly inefficient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the XML characteristic </w:t>
      </w:r>
      <w:r>
        <w:rPr>
          <w:i/>
        </w:rPr>
        <w:t>tag</w:t>
      </w:r>
      <w:r>
        <w:t xml:space="preserve"> where the tag was the value to be inputted into the expression.</w:t>
      </w:r>
    </w:p>
    <w:p w:rsidR="007567EC" w:rsidRDefault="00FD7467" w:rsidP="007F734F">
      <w:r>
        <w:t xml:space="preserve">Changing the project to use this method means that the amount of duplicate code is severely cut down and so the project is made much more </w:t>
      </w:r>
      <w:r>
        <w:t>efficient to manage and to run.</w:t>
      </w:r>
      <w:r w:rsidR="000412A5">
        <w:t xml:space="preserve"> Because each group of buttons links to the same method, </w:t>
      </w:r>
      <w:r w:rsidR="00976C46">
        <w:t>less code is required to achieve the same result.</w:t>
      </w:r>
    </w:p>
    <w:p w:rsidR="00976C46" w:rsidRDefault="00976C46" w:rsidP="007F734F">
      <w:r>
        <w:t>This also means that when I make slight changes to the process, I only have to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lang w:eastAsia="en-GB"/>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Example XML button with new tag and onClick characteristics (outlined):</w:t>
      </w:r>
    </w:p>
    <w:p w:rsidR="0026371D" w:rsidRDefault="0026371D" w:rsidP="007F734F">
      <w:r>
        <w:rPr>
          <w:noProof/>
          <w:lang w:eastAsia="en-GB"/>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lang w:eastAsia="en-GB"/>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t>The method updateDisplay</w:t>
      </w:r>
      <w:r>
        <w:t xml:space="preserve"> is called whenever the user makes a change to their expression such as inputting a number to traversing through the expression. </w:t>
      </w:r>
    </w:p>
    <w:p w:rsidR="000D5BC4" w:rsidRDefault="000D5BC4" w:rsidP="007F734F">
      <w:r>
        <w:lastRenderedPageBreak/>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 that update the GUI</w:t>
      </w:r>
      <w:r w:rsidR="00044C70" w:rsidRPr="00044C70">
        <w:rPr>
          <w:i/>
          <w:sz w:val="18"/>
        </w:rPr>
        <w:t xml:space="preserve"> when invoked</w:t>
      </w:r>
      <w:r w:rsidRPr="00044C70">
        <w:rPr>
          <w:i/>
          <w:sz w:val="18"/>
        </w:rPr>
        <w:t>:</w:t>
      </w:r>
    </w:p>
    <w:p w:rsidR="0026371D" w:rsidRDefault="0026371D" w:rsidP="007F734F">
      <w:r>
        <w:rPr>
          <w:noProof/>
          <w:lang w:eastAsia="en-GB"/>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Default="00395F0D" w:rsidP="00395F0D"/>
    <w:tbl>
      <w:tblPr>
        <w:tblStyle w:val="TableGrid"/>
        <w:tblW w:w="0" w:type="auto"/>
        <w:tblLook w:val="04A0" w:firstRow="1" w:lastRow="0" w:firstColumn="1" w:lastColumn="0" w:noHBand="0" w:noVBand="1"/>
      </w:tblPr>
      <w:tblGrid>
        <w:gridCol w:w="899"/>
        <w:gridCol w:w="776"/>
        <w:gridCol w:w="898"/>
        <w:gridCol w:w="898"/>
        <w:gridCol w:w="678"/>
      </w:tblGrid>
      <w:tr w:rsidR="00793A8F" w:rsidTr="00185547">
        <w:tc>
          <w:tcPr>
            <w:tcW w:w="910" w:type="dxa"/>
          </w:tcPr>
          <w:p w:rsidR="00793A8F" w:rsidRPr="00CD417D" w:rsidRDefault="00793A8F" w:rsidP="00793A8F">
            <w:pPr>
              <w:rPr>
                <w:color w:val="000000" w:themeColor="text1"/>
                <w:sz w:val="16"/>
              </w:rPr>
            </w:pPr>
            <w:r w:rsidRPr="00CD417D">
              <w:rPr>
                <w:color w:val="000000" w:themeColor="text1"/>
                <w:sz w:val="16"/>
              </w:rPr>
              <w:t>Reason</w:t>
            </w:r>
          </w:p>
        </w:tc>
        <w:tc>
          <w:tcPr>
            <w:tcW w:w="785" w:type="dxa"/>
          </w:tcPr>
          <w:p w:rsidR="00793A8F" w:rsidRDefault="00793A8F" w:rsidP="00793A8F">
            <w:pPr>
              <w:rPr>
                <w:color w:val="000000" w:themeColor="text1"/>
                <w:sz w:val="16"/>
              </w:rPr>
            </w:pPr>
            <w:r>
              <w:rPr>
                <w:color w:val="000000" w:themeColor="text1"/>
                <w:sz w:val="16"/>
              </w:rPr>
              <w:t>Input</w:t>
            </w:r>
          </w:p>
        </w:tc>
        <w:tc>
          <w:tcPr>
            <w:tcW w:w="910" w:type="dxa"/>
          </w:tcPr>
          <w:p w:rsidR="00793A8F" w:rsidRPr="00CD417D" w:rsidRDefault="00793A8F" w:rsidP="00793A8F">
            <w:pPr>
              <w:rPr>
                <w:color w:val="000000" w:themeColor="text1"/>
                <w:sz w:val="16"/>
              </w:rPr>
            </w:pPr>
            <w:r w:rsidRPr="00CD417D">
              <w:rPr>
                <w:color w:val="000000" w:themeColor="text1"/>
                <w:sz w:val="16"/>
              </w:rPr>
              <w:t>Expected</w:t>
            </w:r>
          </w:p>
        </w:tc>
        <w:tc>
          <w:tcPr>
            <w:tcW w:w="910" w:type="dxa"/>
          </w:tcPr>
          <w:p w:rsidR="00793A8F" w:rsidRPr="00CD417D" w:rsidRDefault="00793A8F" w:rsidP="00793A8F">
            <w:pPr>
              <w:rPr>
                <w:color w:val="000000" w:themeColor="text1"/>
                <w:sz w:val="16"/>
              </w:rPr>
            </w:pPr>
            <w:r w:rsidRPr="00CD417D">
              <w:rPr>
                <w:color w:val="000000" w:themeColor="text1"/>
                <w:sz w:val="16"/>
              </w:rPr>
              <w:t>Actual</w:t>
            </w:r>
          </w:p>
        </w:tc>
        <w:tc>
          <w:tcPr>
            <w:tcW w:w="634" w:type="dxa"/>
          </w:tcPr>
          <w:p w:rsidR="00793A8F" w:rsidRPr="00CD417D" w:rsidRDefault="00793A8F" w:rsidP="00793A8F">
            <w:pPr>
              <w:rPr>
                <w:color w:val="000000" w:themeColor="text1"/>
                <w:sz w:val="16"/>
              </w:rPr>
            </w:pPr>
            <w:r w:rsidRPr="00CD417D">
              <w:rPr>
                <w:color w:val="000000" w:themeColor="text1"/>
                <w:sz w:val="16"/>
              </w:rPr>
              <w:t>Required Actions</w:t>
            </w:r>
          </w:p>
        </w:tc>
      </w:tr>
      <w:tr w:rsidR="005C555E" w:rsidTr="00185547">
        <w:tc>
          <w:tcPr>
            <w:tcW w:w="910" w:type="dxa"/>
          </w:tcPr>
          <w:p w:rsidR="005C555E" w:rsidRPr="00793A8F" w:rsidRDefault="005C555E" w:rsidP="005C555E">
            <w:pPr>
              <w:rPr>
                <w:sz w:val="16"/>
              </w:rPr>
            </w:pPr>
            <w:r w:rsidRPr="00793A8F">
              <w:rPr>
                <w:sz w:val="16"/>
              </w:rPr>
              <w:t>Test digit inputs work correctly.</w:t>
            </w:r>
          </w:p>
        </w:tc>
        <w:tc>
          <w:tcPr>
            <w:tcW w:w="785" w:type="dxa"/>
          </w:tcPr>
          <w:p w:rsidR="005C555E" w:rsidRPr="00793A8F" w:rsidRDefault="005C555E" w:rsidP="005C555E">
            <w:pPr>
              <w:rPr>
                <w:sz w:val="16"/>
              </w:rPr>
            </w:pPr>
            <w:r w:rsidRPr="00793A8F">
              <w:rPr>
                <w:sz w:val="16"/>
              </w:rPr>
              <w:t>Any digit, e.g. “4”</w:t>
            </w:r>
          </w:p>
        </w:tc>
        <w:tc>
          <w:tcPr>
            <w:tcW w:w="910" w:type="dxa"/>
          </w:tcPr>
          <w:p w:rsidR="005C555E" w:rsidRPr="00793A8F" w:rsidRDefault="005C555E" w:rsidP="005C555E">
            <w:pPr>
              <w:rPr>
                <w:sz w:val="16"/>
              </w:rPr>
            </w:pPr>
            <w:r w:rsidRPr="00793A8F">
              <w:rPr>
                <w:sz w:val="16"/>
              </w:rPr>
              <w:t>GUI shows “4”</w:t>
            </w:r>
          </w:p>
        </w:tc>
        <w:tc>
          <w:tcPr>
            <w:tcW w:w="910" w:type="dxa"/>
          </w:tcPr>
          <w:p w:rsidR="005C555E" w:rsidRPr="00793A8F" w:rsidRDefault="005C555E" w:rsidP="005C555E">
            <w:pPr>
              <w:rPr>
                <w:sz w:val="16"/>
              </w:rPr>
            </w:pPr>
            <w:r w:rsidRPr="00793A8F">
              <w:rPr>
                <w:sz w:val="16"/>
              </w:rPr>
              <w:t>GUI is updated to show “4”</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operator inputs work correctly.</w:t>
            </w:r>
          </w:p>
        </w:tc>
        <w:tc>
          <w:tcPr>
            <w:tcW w:w="785" w:type="dxa"/>
          </w:tcPr>
          <w:p w:rsidR="005C555E" w:rsidRPr="00793A8F" w:rsidRDefault="005C555E" w:rsidP="005C555E">
            <w:pPr>
              <w:rPr>
                <w:sz w:val="16"/>
              </w:rPr>
            </w:pPr>
            <w:r w:rsidRPr="00793A8F">
              <w:rPr>
                <w:sz w:val="16"/>
              </w:rPr>
              <w:t>Any operator e.g. “-“</w:t>
            </w:r>
          </w:p>
        </w:tc>
        <w:tc>
          <w:tcPr>
            <w:tcW w:w="910" w:type="dxa"/>
          </w:tcPr>
          <w:p w:rsidR="005C555E" w:rsidRPr="00793A8F" w:rsidRDefault="005C555E" w:rsidP="005C555E">
            <w:pPr>
              <w:rPr>
                <w:sz w:val="16"/>
              </w:rPr>
            </w:pPr>
            <w:r w:rsidRPr="00793A8F">
              <w:rPr>
                <w:sz w:val="16"/>
              </w:rPr>
              <w:t>GUI is updated to show “-“</w:t>
            </w:r>
          </w:p>
        </w:tc>
        <w:tc>
          <w:tcPr>
            <w:tcW w:w="910" w:type="dxa"/>
          </w:tcPr>
          <w:p w:rsidR="005C555E" w:rsidRPr="00793A8F" w:rsidRDefault="005C555E" w:rsidP="005C555E">
            <w:pPr>
              <w:rPr>
                <w:sz w:val="16"/>
              </w:rPr>
            </w:pPr>
            <w:r w:rsidRPr="00793A8F">
              <w:rPr>
                <w:sz w:val="16"/>
              </w:rPr>
              <w:t>GUI is updated to show “-“</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bracket inputs work correctly.</w:t>
            </w:r>
          </w:p>
        </w:tc>
        <w:tc>
          <w:tcPr>
            <w:tcW w:w="785" w:type="dxa"/>
          </w:tcPr>
          <w:p w:rsidR="005C555E" w:rsidRPr="00793A8F" w:rsidRDefault="005C555E" w:rsidP="005C555E">
            <w:pPr>
              <w:rPr>
                <w:sz w:val="16"/>
              </w:rPr>
            </w:pPr>
            <w:r w:rsidRPr="00793A8F">
              <w:rPr>
                <w:sz w:val="16"/>
              </w:rPr>
              <w:t>Input “(“ and “)”.</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 xml:space="preserve">Test expression to ensure they are being interpreted correctly </w:t>
            </w:r>
            <w:r w:rsidRPr="00793A8F">
              <w:rPr>
                <w:sz w:val="16"/>
              </w:rPr>
              <w:t xml:space="preserve">by the </w:t>
            </w:r>
            <w:r w:rsidRPr="00793A8F">
              <w:rPr>
                <w:i/>
                <w:sz w:val="16"/>
              </w:rPr>
              <w:t xml:space="preserve">ShuntingYard </w:t>
            </w:r>
            <w:r w:rsidRPr="00793A8F">
              <w:rPr>
                <w:sz w:val="16"/>
              </w:rPr>
              <w:t>class.</w:t>
            </w:r>
          </w:p>
        </w:tc>
        <w:tc>
          <w:tcPr>
            <w:tcW w:w="785" w:type="dxa"/>
          </w:tcPr>
          <w:p w:rsidR="005C555E" w:rsidRPr="00793A8F" w:rsidRDefault="005C555E" w:rsidP="005C555E">
            <w:pPr>
              <w:rPr>
                <w:sz w:val="16"/>
              </w:rPr>
            </w:pPr>
            <w:r w:rsidRPr="00793A8F">
              <w:rPr>
                <w:sz w:val="16"/>
              </w:rPr>
              <w:t>An expression e.g.</w:t>
            </w:r>
          </w:p>
          <w:p w:rsidR="005C555E" w:rsidRPr="00793A8F" w:rsidRDefault="005C555E" w:rsidP="005C555E">
            <w:pPr>
              <w:rPr>
                <w:sz w:val="16"/>
              </w:rPr>
            </w:pPr>
            <w:r w:rsidRPr="00793A8F">
              <w:rPr>
                <w:sz w:val="16"/>
              </w:rPr>
              <w:t>“4(3+2^2)”</w:t>
            </w:r>
          </w:p>
        </w:tc>
        <w:tc>
          <w:tcPr>
            <w:tcW w:w="910" w:type="dxa"/>
          </w:tcPr>
          <w:p w:rsidR="005C555E" w:rsidRPr="00793A8F" w:rsidRDefault="005C555E" w:rsidP="005C555E">
            <w:pPr>
              <w:rPr>
                <w:sz w:val="16"/>
              </w:rPr>
            </w:pPr>
            <w:r w:rsidRPr="00793A8F">
              <w:rPr>
                <w:sz w:val="16"/>
              </w:rPr>
              <w:t xml:space="preserve">“28” is outputted. </w:t>
            </w:r>
          </w:p>
        </w:tc>
        <w:tc>
          <w:tcPr>
            <w:tcW w:w="910" w:type="dxa"/>
          </w:tcPr>
          <w:p w:rsidR="005C555E" w:rsidRPr="00793A8F" w:rsidRDefault="005C555E" w:rsidP="005C555E">
            <w:pPr>
              <w:rPr>
                <w:sz w:val="16"/>
              </w:rPr>
            </w:pPr>
            <w:r w:rsidRPr="00793A8F">
              <w:rPr>
                <w:sz w:val="16"/>
              </w:rPr>
              <w:t>“28” is outputted.</w:t>
            </w:r>
          </w:p>
        </w:tc>
        <w:tc>
          <w:tcPr>
            <w:tcW w:w="634" w:type="dxa"/>
          </w:tcPr>
          <w:p w:rsidR="005C555E" w:rsidRPr="00793A8F" w:rsidRDefault="005C555E" w:rsidP="005C555E">
            <w:pPr>
              <w:rPr>
                <w:sz w:val="16"/>
              </w:rPr>
            </w:pPr>
            <w:r w:rsidRPr="00793A8F">
              <w:rPr>
                <w:sz w:val="16"/>
              </w:rPr>
              <w:t>N/A</w:t>
            </w:r>
          </w:p>
        </w:tc>
      </w:tr>
      <w:tr w:rsidR="00185547" w:rsidTr="00185547">
        <w:tc>
          <w:tcPr>
            <w:tcW w:w="910" w:type="dxa"/>
          </w:tcPr>
          <w:p w:rsidR="00185547" w:rsidRPr="00793A8F" w:rsidRDefault="00185547" w:rsidP="00185547">
            <w:pPr>
              <w:rPr>
                <w:sz w:val="16"/>
              </w:rPr>
            </w:pPr>
            <w:r w:rsidRPr="00793A8F">
              <w:rPr>
                <w:sz w:val="16"/>
              </w:rPr>
              <w:t>Test whether shift left/right buttons update position correctly.</w:t>
            </w:r>
          </w:p>
        </w:tc>
        <w:tc>
          <w:tcPr>
            <w:tcW w:w="785" w:type="dxa"/>
          </w:tcPr>
          <w:p w:rsidR="00185547" w:rsidRPr="00793A8F" w:rsidRDefault="00185547" w:rsidP="00185547">
            <w:pPr>
              <w:rPr>
                <w:sz w:val="16"/>
              </w:rPr>
            </w:pPr>
            <w:r w:rsidRPr="00793A8F">
              <w:rPr>
                <w:sz w:val="16"/>
              </w:rPr>
              <w:t>Tap left/right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634" w:type="dxa"/>
          </w:tcPr>
          <w:p w:rsidR="00185547" w:rsidRPr="00793A8F" w:rsidRDefault="00185547" w:rsidP="00185547">
            <w:pPr>
              <w:rPr>
                <w:sz w:val="16"/>
              </w:rPr>
            </w:pPr>
            <w:r w:rsidRPr="00793A8F">
              <w:rPr>
                <w:sz w:val="16"/>
              </w:rPr>
              <w:t>N/A</w:t>
            </w:r>
          </w:p>
        </w:tc>
      </w:tr>
      <w:tr w:rsidR="008901E8" w:rsidTr="00185547">
        <w:tc>
          <w:tcPr>
            <w:tcW w:w="910" w:type="dxa"/>
          </w:tcPr>
          <w:p w:rsidR="008901E8" w:rsidRPr="00793A8F" w:rsidRDefault="008901E8" w:rsidP="008901E8">
            <w:pPr>
              <w:rPr>
                <w:sz w:val="16"/>
              </w:rPr>
            </w:pPr>
            <w:r w:rsidRPr="00793A8F">
              <w:rPr>
                <w:sz w:val="16"/>
              </w:rPr>
              <w:t xml:space="preserve">Test whether shift buttons update the position marker (underscore character)                                                                                                                                                                             </w:t>
            </w:r>
          </w:p>
        </w:tc>
        <w:tc>
          <w:tcPr>
            <w:tcW w:w="785" w:type="dxa"/>
          </w:tcPr>
          <w:p w:rsidR="008901E8" w:rsidRPr="00793A8F" w:rsidRDefault="008901E8" w:rsidP="008901E8">
            <w:pPr>
              <w:rPr>
                <w:sz w:val="16"/>
              </w:rPr>
            </w:pPr>
            <w:r w:rsidRPr="00793A8F">
              <w:rPr>
                <w:sz w:val="16"/>
              </w:rPr>
              <w:t>Tap left or right shift button.</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634" w:type="dxa"/>
          </w:tcPr>
          <w:p w:rsidR="008901E8" w:rsidRPr="00793A8F" w:rsidRDefault="008901E8" w:rsidP="008901E8">
            <w:pPr>
              <w:rPr>
                <w:sz w:val="16"/>
              </w:rPr>
            </w:pPr>
            <w:r w:rsidRPr="00793A8F">
              <w:rPr>
                <w:sz w:val="16"/>
              </w:rPr>
              <w:t>N/A</w:t>
            </w:r>
          </w:p>
        </w:tc>
      </w:tr>
    </w:tbl>
    <w:p w:rsidR="005C555E" w:rsidRDefault="005C555E" w:rsidP="00395F0D"/>
    <w:p w:rsidR="00FB1233" w:rsidRDefault="00FB1233" w:rsidP="00FB1233">
      <w:pPr>
        <w:pStyle w:val="Heading3"/>
      </w:pPr>
      <w:r>
        <w:t>3.1.5 Version 0.4.0</w:t>
      </w:r>
    </w:p>
    <w:p w:rsidR="00FB1233" w:rsidRDefault="00FB1233" w:rsidP="00FB1233"/>
    <w:p w:rsidR="00FB1233" w:rsidRDefault="00FB1233" w:rsidP="00FB1233">
      <w:pPr>
        <w:pStyle w:val="Heading4"/>
      </w:pPr>
      <w:r>
        <w:t xml:space="preserve">V0.4.0 – Success Criteria </w:t>
      </w:r>
    </w:p>
    <w:p w:rsidR="00FB1233" w:rsidRDefault="00FB1233" w:rsidP="00FB1233"/>
    <w:p w:rsidR="00FB1233" w:rsidRDefault="00FB1233" w:rsidP="00FB1233">
      <w:r>
        <w:t xml:space="preserve">Version 0.4.0 aims to complete the success criteria: “store </w:t>
      </w:r>
      <w:r w:rsidR="002022A4">
        <w:t>relevant mathematical equations</w:t>
      </w:r>
      <w:r>
        <w:t>.”</w:t>
      </w:r>
    </w:p>
    <w:p w:rsidR="00FB1233" w:rsidRDefault="00FB1233" w:rsidP="00FB1233">
      <w:r>
        <w:t xml:space="preserve">This </w:t>
      </w:r>
      <w:r w:rsidR="00C91892">
        <w:t xml:space="preserve">means that for this version to be considered successful, there must be a way for the user to access a menu where they can select from a range of equations </w:t>
      </w:r>
      <w:r w:rsidR="002022A4">
        <w:t>such as the Quadratic Equation, Pythagoras’ Theorem, etc.</w:t>
      </w:r>
    </w:p>
    <w:p w:rsidR="00C91892" w:rsidRDefault="00C91892" w:rsidP="00FB1233">
      <w:pPr>
        <w:rPr>
          <w:i/>
        </w:rPr>
      </w:pPr>
      <w:r>
        <w:t xml:space="preserve">This was done by adding a new button to the main calculator layout which had the onClick </w:t>
      </w:r>
      <w:r w:rsidR="00F44EDA">
        <w:t xml:space="preserve">characteristic set to call the function </w:t>
      </w:r>
      <w:r w:rsidR="00F44EDA">
        <w:rPr>
          <w:i/>
        </w:rPr>
        <w:t>onClickEquations</w:t>
      </w:r>
      <w:r w:rsidR="00F44EDA">
        <w:t xml:space="preserve"> which </w:t>
      </w:r>
      <w:r w:rsidR="00E61CBC">
        <w:t xml:space="preserve">starts the new activity, </w:t>
      </w:r>
      <w:r w:rsidR="00E61CBC">
        <w:rPr>
          <w:i/>
        </w:rPr>
        <w:t>Equations.</w:t>
      </w:r>
    </w:p>
    <w:p w:rsidR="00E61CBC" w:rsidRDefault="00E61CBC" w:rsidP="00FB1233">
      <w:r>
        <w:t xml:space="preserve">This activity </w:t>
      </w:r>
      <w:r w:rsidR="006C62F4">
        <w:t xml:space="preserve">initialises the </w:t>
      </w:r>
      <w:r w:rsidR="006C62F4">
        <w:rPr>
          <w:i/>
        </w:rPr>
        <w:t>RecyclerView</w:t>
      </w:r>
      <w:r w:rsidR="006C62F4">
        <w:t xml:space="preserve"> in the activity’s corresponding layout in the overridden method </w:t>
      </w:r>
      <w:r w:rsidR="006C62F4">
        <w:rPr>
          <w:i/>
        </w:rPr>
        <w:t>onCreate</w:t>
      </w:r>
      <w:r w:rsidR="006C62F4">
        <w:t xml:space="preserve">. This method sets the RecyclerView’s LayoutManager and adapter. The adapter is the class </w:t>
      </w:r>
      <w:r w:rsidR="006C62F4">
        <w:rPr>
          <w:i/>
        </w:rPr>
        <w:t>EquationsRAdapter</w:t>
      </w:r>
      <w:r w:rsidR="006C62F4">
        <w:t xml:space="preserve">. </w:t>
      </w:r>
    </w:p>
    <w:p w:rsidR="00A53305" w:rsidRDefault="006C62F4" w:rsidP="00FB1233">
      <w:r>
        <w:t xml:space="preserve">The </w:t>
      </w:r>
      <w:r>
        <w:rPr>
          <w:i/>
        </w:rPr>
        <w:t xml:space="preserve">RecyclerView </w:t>
      </w:r>
      <w:r>
        <w:t xml:space="preserve">adapter populates the XML </w:t>
      </w:r>
      <w:r>
        <w:rPr>
          <w:i/>
        </w:rPr>
        <w:t xml:space="preserve">RecyclerView </w:t>
      </w:r>
      <w:r>
        <w:t xml:space="preserve">to show the user a list. In the method </w:t>
      </w:r>
      <w:r>
        <w:rPr>
          <w:i/>
        </w:rPr>
        <w:t>EquationsRAdapter</w:t>
      </w:r>
      <w:r>
        <w:t xml:space="preserve">, an </w:t>
      </w:r>
      <w:r>
        <w:rPr>
          <w:i/>
        </w:rPr>
        <w:t>ArrayList</w:t>
      </w:r>
      <w:r>
        <w:t xml:space="preserve"> is created to make an array of </w:t>
      </w:r>
      <w:r w:rsidR="002022A4">
        <w:t>strings that hold each equation’s name. This array is later used to populate the RecyclerView</w:t>
      </w:r>
      <w:r w:rsidR="00A53305">
        <w:t>.</w:t>
      </w:r>
    </w:p>
    <w:p w:rsidR="006C62F4" w:rsidRDefault="006C62F4" w:rsidP="00FB1233">
      <w:r>
        <w:t xml:space="preserve">In the method </w:t>
      </w:r>
      <w:r>
        <w:rPr>
          <w:i/>
        </w:rPr>
        <w:t>OnBindViewHolder</w:t>
      </w:r>
      <w:r>
        <w:t xml:space="preserve">, the strings in the </w:t>
      </w:r>
      <w:r>
        <w:rPr>
          <w:i/>
        </w:rPr>
        <w:t>ArrayList</w:t>
      </w:r>
      <w:r>
        <w:t xml:space="preserve"> are set to </w:t>
      </w:r>
      <w:r>
        <w:rPr>
          <w:i/>
        </w:rPr>
        <w:t>TextViews</w:t>
      </w:r>
      <w:r>
        <w:t xml:space="preserve"> in the </w:t>
      </w:r>
      <w:r>
        <w:rPr>
          <w:i/>
        </w:rPr>
        <w:t>RecyclerView</w:t>
      </w:r>
      <w:r>
        <w:t xml:space="preserve"> and then the method </w:t>
      </w:r>
      <w:r>
        <w:rPr>
          <w:i/>
        </w:rPr>
        <w:lastRenderedPageBreak/>
        <w:t>OnCreateViewHolder</w:t>
      </w:r>
      <w:r>
        <w:t xml:space="preserve"> inflates each view so they are displayed to the user.</w:t>
      </w:r>
    </w:p>
    <w:p w:rsidR="006C62F4" w:rsidRDefault="006C62F4" w:rsidP="00FB1233">
      <w:r>
        <w:t xml:space="preserve">In </w:t>
      </w:r>
      <w:r w:rsidRPr="006C62F4">
        <w:rPr>
          <w:i/>
        </w:rPr>
        <w:t>OnCreateViewHolder</w:t>
      </w:r>
      <w:r>
        <w:rPr>
          <w:i/>
        </w:rPr>
        <w:t>, OnClickListeners</w:t>
      </w:r>
      <w:r>
        <w:t xml:space="preserve"> are also set on each element of the list. This is linked to an </w:t>
      </w:r>
      <w:r>
        <w:rPr>
          <w:i/>
        </w:rPr>
        <w:t>onClick</w:t>
      </w:r>
      <w:r>
        <w:t xml:space="preserve"> method that handles the user’s clicks.</w:t>
      </w:r>
    </w:p>
    <w:p w:rsidR="006C62F4" w:rsidRDefault="006C62F4" w:rsidP="00FB1233">
      <w:r>
        <w:t xml:space="preserve">In the </w:t>
      </w:r>
      <w:r>
        <w:rPr>
          <w:i/>
        </w:rPr>
        <w:t xml:space="preserve">onClick </w:t>
      </w:r>
      <w:r>
        <w:t xml:space="preserve">method, a switch-case statement is used </w:t>
      </w:r>
      <w:r w:rsidR="00793A8F">
        <w:t xml:space="preserve">on the variable </w:t>
      </w:r>
      <w:r w:rsidR="00793A8F">
        <w:rPr>
          <w:i/>
        </w:rPr>
        <w:t>position</w:t>
      </w:r>
      <w:r w:rsidR="00793A8F">
        <w:t xml:space="preserve">. This variable holds the index value of which element in the </w:t>
      </w:r>
      <w:r w:rsidR="00793A8F">
        <w:rPr>
          <w:i/>
        </w:rPr>
        <w:t>RecyclerView</w:t>
      </w:r>
      <w:r w:rsidR="00793A8F">
        <w:t xml:space="preserve"> the user has clicked. Therefore, when the user clicks an element of the </w:t>
      </w:r>
      <w:r w:rsidR="00793A8F">
        <w:rPr>
          <w:i/>
        </w:rPr>
        <w:t>RecyclerView</w:t>
      </w:r>
      <w:r w:rsidR="00793A8F">
        <w:t>, it starts a different activity depending on the element clicked.</w:t>
      </w:r>
    </w:p>
    <w:p w:rsidR="00793A8F" w:rsidRDefault="00793A8F" w:rsidP="00FB1233">
      <w:r>
        <w:t>For example, if the user clicks the first element, (i.e.</w:t>
      </w:r>
      <w:r>
        <w:rPr>
          <w:i/>
        </w:rPr>
        <w:t xml:space="preserve"> </w:t>
      </w:r>
      <w:r>
        <w:t xml:space="preserve">the </w:t>
      </w:r>
      <w:r w:rsidR="002022A4">
        <w:t>Quadratic Equation</w:t>
      </w:r>
      <w:r>
        <w:t xml:space="preserve"> element), it will start the activity that handles all </w:t>
      </w:r>
      <w:r w:rsidR="002022A4">
        <w:t>Quadratic Equation</w:t>
      </w:r>
      <w:r>
        <w:t>.</w:t>
      </w:r>
    </w:p>
    <w:p w:rsidR="00793A8F" w:rsidRDefault="00793A8F" w:rsidP="00FB1233">
      <w:r>
        <w:t>Also, in this version, a back button was added to the Toolbar to allow the user to return to the main calculator page.</w:t>
      </w:r>
    </w:p>
    <w:p w:rsidR="00793A8F" w:rsidRDefault="00793A8F" w:rsidP="00FB1233">
      <w:r>
        <w:t>This version has been successful because I have created an activity which displa</w:t>
      </w:r>
      <w:r w:rsidR="002022A4">
        <w:t>ys the choices of the different</w:t>
      </w:r>
      <w:r>
        <w:t xml:space="preserve"> equations </w:t>
      </w:r>
      <w:r w:rsidR="002022A4">
        <w:t>to the user. These choices are “The Quadratic Equation”, “Pythagoras’ Theorem”, “The Cosine Rule”, “The Sine Rule” and the “Area of a Triangle”</w:t>
      </w:r>
      <w:r>
        <w:t>.</w:t>
      </w:r>
    </w:p>
    <w:p w:rsidR="00A00B1F" w:rsidRDefault="00793A8F" w:rsidP="00FB1233">
      <w:r>
        <w:t>In the next iteration of development, each equation that is relevant to the Maths GCSE will be added with the functionality.</w:t>
      </w:r>
    </w:p>
    <w:p w:rsidR="0089761D" w:rsidRPr="0089761D" w:rsidRDefault="0089761D" w:rsidP="00FB1233">
      <w:pPr>
        <w:rPr>
          <w:color w:val="FF0000"/>
        </w:rPr>
      </w:pPr>
      <w:r>
        <w:rPr>
          <w:color w:val="FF0000"/>
        </w:rPr>
        <w:t>ADD CODE AND IMAGES OF APP</w:t>
      </w:r>
    </w:p>
    <w:p w:rsidR="00A00B1F" w:rsidRDefault="00A00B1F" w:rsidP="00A00B1F">
      <w:pPr>
        <w:pStyle w:val="Heading4"/>
      </w:pPr>
      <w:r>
        <w:t>V0.4.0 – Testing</w:t>
      </w:r>
    </w:p>
    <w:p w:rsidR="00A00B1F" w:rsidRPr="00A00B1F" w:rsidRDefault="00A00B1F" w:rsidP="00A00B1F"/>
    <w:tbl>
      <w:tblPr>
        <w:tblStyle w:val="TableGrid"/>
        <w:tblW w:w="0" w:type="auto"/>
        <w:tblLook w:val="04A0" w:firstRow="1" w:lastRow="0" w:firstColumn="1" w:lastColumn="0" w:noHBand="0" w:noVBand="1"/>
      </w:tblPr>
      <w:tblGrid>
        <w:gridCol w:w="843"/>
        <w:gridCol w:w="844"/>
        <w:gridCol w:w="906"/>
        <w:gridCol w:w="906"/>
        <w:gridCol w:w="650"/>
      </w:tblGrid>
      <w:tr w:rsidR="00793A8F" w:rsidTr="009816D1">
        <w:tc>
          <w:tcPr>
            <w:tcW w:w="843" w:type="dxa"/>
          </w:tcPr>
          <w:p w:rsidR="00793A8F" w:rsidRPr="00CD417D" w:rsidRDefault="00793A8F" w:rsidP="00793A8F">
            <w:pPr>
              <w:rPr>
                <w:color w:val="000000" w:themeColor="text1"/>
                <w:sz w:val="16"/>
              </w:rPr>
            </w:pPr>
            <w:r w:rsidRPr="00CD417D">
              <w:rPr>
                <w:color w:val="000000" w:themeColor="text1"/>
                <w:sz w:val="16"/>
              </w:rPr>
              <w:t>Reason</w:t>
            </w:r>
          </w:p>
        </w:tc>
        <w:tc>
          <w:tcPr>
            <w:tcW w:w="844" w:type="dxa"/>
          </w:tcPr>
          <w:p w:rsidR="00793A8F" w:rsidRDefault="00793A8F" w:rsidP="00793A8F">
            <w:pPr>
              <w:rPr>
                <w:color w:val="000000" w:themeColor="text1"/>
                <w:sz w:val="16"/>
              </w:rPr>
            </w:pPr>
            <w:r>
              <w:rPr>
                <w:color w:val="000000" w:themeColor="text1"/>
                <w:sz w:val="16"/>
              </w:rPr>
              <w:t>Input</w:t>
            </w:r>
          </w:p>
        </w:tc>
        <w:tc>
          <w:tcPr>
            <w:tcW w:w="906" w:type="dxa"/>
          </w:tcPr>
          <w:p w:rsidR="00793A8F" w:rsidRPr="00CD417D" w:rsidRDefault="00793A8F" w:rsidP="00793A8F">
            <w:pPr>
              <w:rPr>
                <w:color w:val="000000" w:themeColor="text1"/>
                <w:sz w:val="16"/>
              </w:rPr>
            </w:pPr>
            <w:r w:rsidRPr="00CD417D">
              <w:rPr>
                <w:color w:val="000000" w:themeColor="text1"/>
                <w:sz w:val="16"/>
              </w:rPr>
              <w:t>Expected</w:t>
            </w:r>
          </w:p>
        </w:tc>
        <w:tc>
          <w:tcPr>
            <w:tcW w:w="906" w:type="dxa"/>
          </w:tcPr>
          <w:p w:rsidR="00793A8F" w:rsidRPr="00CD417D" w:rsidRDefault="00793A8F" w:rsidP="00793A8F">
            <w:pPr>
              <w:rPr>
                <w:color w:val="000000" w:themeColor="text1"/>
                <w:sz w:val="16"/>
              </w:rPr>
            </w:pPr>
            <w:r w:rsidRPr="00CD417D">
              <w:rPr>
                <w:color w:val="000000" w:themeColor="text1"/>
                <w:sz w:val="16"/>
              </w:rPr>
              <w:t>Actual</w:t>
            </w:r>
          </w:p>
        </w:tc>
        <w:tc>
          <w:tcPr>
            <w:tcW w:w="650" w:type="dxa"/>
          </w:tcPr>
          <w:p w:rsidR="00793A8F" w:rsidRPr="00CD417D" w:rsidRDefault="00793A8F" w:rsidP="00793A8F">
            <w:pPr>
              <w:rPr>
                <w:color w:val="000000" w:themeColor="text1"/>
                <w:sz w:val="16"/>
              </w:rPr>
            </w:pPr>
            <w:r w:rsidRPr="00CD417D">
              <w:rPr>
                <w:color w:val="000000" w:themeColor="text1"/>
                <w:sz w:val="16"/>
              </w:rPr>
              <w:t>Required Actions</w:t>
            </w:r>
          </w:p>
        </w:tc>
      </w:tr>
      <w:tr w:rsidR="009816D1" w:rsidTr="009816D1">
        <w:tc>
          <w:tcPr>
            <w:tcW w:w="843" w:type="dxa"/>
          </w:tcPr>
          <w:p w:rsidR="009816D1" w:rsidRPr="00793A8F" w:rsidRDefault="009816D1" w:rsidP="009816D1">
            <w:pPr>
              <w:rPr>
                <w:sz w:val="16"/>
              </w:rPr>
            </w:pPr>
            <w:r>
              <w:rPr>
                <w:sz w:val="16"/>
              </w:rPr>
              <w:t xml:space="preserve">Click each element of the </w:t>
            </w:r>
            <w:r>
              <w:rPr>
                <w:i/>
                <w:sz w:val="16"/>
              </w:rPr>
              <w:t>RecyclerView</w:t>
            </w:r>
            <w:r>
              <w:rPr>
                <w:sz w:val="16"/>
              </w:rPr>
              <w:t xml:space="preserve"> to ensure they are receiving the clicks.</w:t>
            </w:r>
          </w:p>
        </w:tc>
        <w:tc>
          <w:tcPr>
            <w:tcW w:w="844" w:type="dxa"/>
          </w:tcPr>
          <w:p w:rsidR="009816D1" w:rsidRPr="00793A8F" w:rsidRDefault="009816D1" w:rsidP="009816D1">
            <w:pPr>
              <w:rPr>
                <w:sz w:val="16"/>
              </w:rPr>
            </w:pPr>
            <w:r>
              <w:rPr>
                <w:sz w:val="16"/>
              </w:rPr>
              <w:t xml:space="preserve">Tap </w:t>
            </w:r>
            <w:r>
              <w:rPr>
                <w:i/>
                <w:sz w:val="16"/>
              </w:rPr>
              <w:t xml:space="preserve">RecyclerView </w:t>
            </w:r>
            <w:r>
              <w:rPr>
                <w:sz w:val="16"/>
              </w:rPr>
              <w:t>elements.</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650" w:type="dxa"/>
          </w:tcPr>
          <w:p w:rsidR="009816D1" w:rsidRPr="00793A8F" w:rsidRDefault="009816D1" w:rsidP="009816D1">
            <w:pPr>
              <w:rPr>
                <w:sz w:val="16"/>
              </w:rPr>
            </w:pPr>
            <w:r>
              <w:rPr>
                <w:sz w:val="16"/>
              </w:rPr>
              <w:t>N/A</w:t>
            </w:r>
          </w:p>
        </w:tc>
      </w:tr>
      <w:tr w:rsidR="009816D1" w:rsidTr="009816D1">
        <w:tc>
          <w:tcPr>
            <w:tcW w:w="843" w:type="dxa"/>
          </w:tcPr>
          <w:p w:rsidR="009816D1" w:rsidRPr="00793A8F" w:rsidRDefault="009816D1" w:rsidP="009816D1">
            <w:pPr>
              <w:rPr>
                <w:sz w:val="16"/>
              </w:rPr>
            </w:pPr>
            <w:r>
              <w:rPr>
                <w:sz w:val="16"/>
              </w:rPr>
              <w:t xml:space="preserve">Tap the back button to ensure it send the user to the </w:t>
            </w:r>
            <w:r>
              <w:rPr>
                <w:sz w:val="16"/>
              </w:rPr>
              <w:t>correct activity.</w:t>
            </w:r>
          </w:p>
        </w:tc>
        <w:tc>
          <w:tcPr>
            <w:tcW w:w="844" w:type="dxa"/>
          </w:tcPr>
          <w:p w:rsidR="009816D1" w:rsidRPr="00793A8F" w:rsidRDefault="009816D1" w:rsidP="009816D1">
            <w:pPr>
              <w:rPr>
                <w:sz w:val="16"/>
              </w:rPr>
            </w:pPr>
            <w:r>
              <w:rPr>
                <w:sz w:val="16"/>
              </w:rPr>
              <w:t>Tap back button.</w:t>
            </w:r>
          </w:p>
        </w:tc>
        <w:tc>
          <w:tcPr>
            <w:tcW w:w="906" w:type="dxa"/>
          </w:tcPr>
          <w:p w:rsidR="009816D1" w:rsidRPr="009816D1" w:rsidRDefault="009816D1" w:rsidP="009816D1">
            <w:pPr>
              <w:rPr>
                <w:i/>
                <w:sz w:val="16"/>
              </w:rPr>
            </w:pPr>
            <w:r>
              <w:rPr>
                <w:sz w:val="16"/>
              </w:rPr>
              <w:t>User is sent to previous activity (</w:t>
            </w:r>
            <w:r>
              <w:rPr>
                <w:i/>
                <w:sz w:val="16"/>
              </w:rPr>
              <w:t>Calculator)</w:t>
            </w:r>
          </w:p>
        </w:tc>
        <w:tc>
          <w:tcPr>
            <w:tcW w:w="906" w:type="dxa"/>
          </w:tcPr>
          <w:p w:rsidR="009816D1" w:rsidRPr="009816D1" w:rsidRDefault="009816D1" w:rsidP="0089761D">
            <w:pPr>
              <w:rPr>
                <w:i/>
                <w:sz w:val="16"/>
              </w:rPr>
            </w:pPr>
            <w:r>
              <w:rPr>
                <w:sz w:val="16"/>
              </w:rPr>
              <w:t>Use is sent to previous activity (</w:t>
            </w:r>
            <w:r>
              <w:rPr>
                <w:i/>
                <w:sz w:val="16"/>
              </w:rPr>
              <w:t>Calculator)</w:t>
            </w:r>
          </w:p>
        </w:tc>
        <w:tc>
          <w:tcPr>
            <w:tcW w:w="650" w:type="dxa"/>
          </w:tcPr>
          <w:p w:rsidR="009816D1" w:rsidRPr="00793A8F" w:rsidRDefault="009816D1" w:rsidP="009816D1">
            <w:pPr>
              <w:rPr>
                <w:sz w:val="16"/>
              </w:rPr>
            </w:pPr>
            <w:r>
              <w:rPr>
                <w:sz w:val="16"/>
              </w:rPr>
              <w:t>N/A</w:t>
            </w:r>
          </w:p>
        </w:tc>
      </w:tr>
    </w:tbl>
    <w:p w:rsidR="00A00B1F" w:rsidRDefault="009A0B9E" w:rsidP="00A00B1F">
      <w:pPr>
        <w:pStyle w:val="Heading3"/>
      </w:pPr>
      <w:r>
        <w:t>3.1.6 Version 0.4.1</w:t>
      </w:r>
    </w:p>
    <w:p w:rsidR="009A0B9E" w:rsidRDefault="009A0B9E" w:rsidP="009A0B9E"/>
    <w:p w:rsidR="009A0B9E" w:rsidRDefault="009A0B9E" w:rsidP="009A0B9E">
      <w:pPr>
        <w:pStyle w:val="Heading4"/>
      </w:pPr>
      <w:r>
        <w:t>V0.4.1 – Success Criteria</w:t>
      </w:r>
    </w:p>
    <w:p w:rsidR="009A0B9E" w:rsidRDefault="009A0B9E" w:rsidP="009A0B9E"/>
    <w:p w:rsidR="0089761D" w:rsidRPr="000C50B3" w:rsidRDefault="009A0B9E" w:rsidP="009A0B9E">
      <w:r>
        <w:t>Version 0.4.1 wil</w:t>
      </w:r>
      <w:r w:rsidR="00A53305">
        <w:t>l cover the success criteria off</w:t>
      </w:r>
      <w:r w:rsidR="000C50B3">
        <w:t xml:space="preserve"> adding the Quadratic Equation. This is the first element in the list in the </w:t>
      </w:r>
      <w:r w:rsidR="000C50B3">
        <w:rPr>
          <w:i/>
        </w:rPr>
        <w:t>Equations</w:t>
      </w:r>
      <w:r w:rsidR="000C50B3">
        <w:t xml:space="preserve"> class. When this element is clicked, the user is sent to the </w:t>
      </w:r>
      <w:r w:rsidR="000C50B3">
        <w:rPr>
          <w:i/>
        </w:rPr>
        <w:t>QuadraticEquation</w:t>
      </w:r>
      <w:r w:rsidR="000C50B3">
        <w:t xml:space="preserve"> activity.</w:t>
      </w:r>
    </w:p>
    <w:p w:rsidR="0089761D" w:rsidRDefault="0089761D" w:rsidP="009A0B9E">
      <w:pPr>
        <w:rPr>
          <w:rFonts w:eastAsiaTheme="minorEastAsia"/>
        </w:rPr>
      </w:pPr>
      <w:r>
        <w:t>The quadratic equation is</w:t>
      </w:r>
      <w:r w:rsidR="00F078E2">
        <w:t>:</w:t>
      </w: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sidR="00A53305">
        <w:rPr>
          <w:rFonts w:eastAsiaTheme="minorEastAsia"/>
        </w:rPr>
        <w:t xml:space="preserve">The class </w:t>
      </w:r>
      <w:r w:rsidR="00A53305">
        <w:rPr>
          <w:rFonts w:eastAsiaTheme="minorEastAsia"/>
          <w:i/>
        </w:rPr>
        <w:t>QuadraticEquation</w:t>
      </w:r>
      <w:r w:rsidR="00A53305">
        <w:rPr>
          <w:rFonts w:eastAsiaTheme="minorEastAsia"/>
        </w:rPr>
        <w:t xml:space="preserve"> handles all the relevant processing for this equation. In the </w:t>
      </w:r>
      <w:r w:rsidR="00A53305">
        <w:rPr>
          <w:rFonts w:eastAsiaTheme="minorEastAsia"/>
          <w:i/>
        </w:rPr>
        <w:t>onCreate</w:t>
      </w:r>
      <w:r w:rsidR="00A53305">
        <w:rPr>
          <w:rFonts w:eastAsiaTheme="minorEastAsia"/>
        </w:rPr>
        <w:t xml:space="preserve"> method, the </w:t>
      </w:r>
      <w:r w:rsidR="00A53305">
        <w:rPr>
          <w:rFonts w:eastAsiaTheme="minorEastAsia"/>
          <w:i/>
        </w:rPr>
        <w:t>contentView</w:t>
      </w:r>
      <w:r w:rsidR="00A53305">
        <w:rPr>
          <w:rFonts w:eastAsiaTheme="minorEastAsia"/>
        </w:rPr>
        <w:t xml:space="preserve"> is set to the layout that was created for this activity. The layout displays the equations general formula and 3 </w:t>
      </w:r>
      <w:r w:rsidR="00A53305">
        <w:rPr>
          <w:rFonts w:eastAsiaTheme="minorEastAsia"/>
          <w:i/>
        </w:rPr>
        <w:t>EditTexts</w:t>
      </w:r>
      <w:r w:rsidR="00A53305">
        <w:rPr>
          <w:rFonts w:eastAsiaTheme="minorEastAsia"/>
        </w:rPr>
        <w:t xml:space="preserve"> where the user can enter their input. </w:t>
      </w:r>
    </w:p>
    <w:p w:rsidR="00A53305" w:rsidRDefault="00A53305" w:rsidP="009A0B9E">
      <w:pPr>
        <w:rPr>
          <w:rFonts w:eastAsiaTheme="minorEastAsia"/>
        </w:rPr>
      </w:pPr>
      <w:r>
        <w:rPr>
          <w:rFonts w:eastAsiaTheme="minorEastAsia"/>
        </w:rPr>
        <w:t xml:space="preserve">Below this are </w:t>
      </w:r>
      <w:r>
        <w:rPr>
          <w:rFonts w:eastAsiaTheme="minorEastAsia"/>
          <w:i/>
        </w:rPr>
        <w:t xml:space="preserve">TextViews </w:t>
      </w:r>
      <w:r w:rsidRPr="00A53305">
        <w:rPr>
          <w:rFonts w:eastAsiaTheme="minorEastAsia"/>
        </w:rPr>
        <w:t>that are updated with the result when the user clicks the</w:t>
      </w:r>
      <w:r>
        <w:rPr>
          <w:rFonts w:eastAsiaTheme="minorEastAsia"/>
          <w:i/>
        </w:rPr>
        <w:t xml:space="preserve"> calculate</w:t>
      </w:r>
      <w:r>
        <w:rPr>
          <w:rFonts w:eastAsiaTheme="minorEastAsia"/>
        </w:rPr>
        <w:t xml:space="preserve"> button.</w:t>
      </w:r>
    </w:p>
    <w:p w:rsidR="00A53305" w:rsidRDefault="00A53305" w:rsidP="009A0B9E">
      <w:pPr>
        <w:rPr>
          <w:rFonts w:eastAsiaTheme="minorEastAsia"/>
          <w:i/>
          <w:color w:val="FF0000"/>
        </w:rPr>
      </w:pPr>
      <w:r>
        <w:rPr>
          <w:rFonts w:eastAsiaTheme="minorEastAsia"/>
          <w:color w:val="FF0000"/>
        </w:rPr>
        <w:t>Add image here</w:t>
      </w:r>
    </w:p>
    <w:p w:rsidR="00A53305" w:rsidRDefault="00A53305" w:rsidP="009A0B9E">
      <w:pPr>
        <w:rPr>
          <w:rFonts w:eastAsiaTheme="minorEastAsia"/>
          <w:i/>
        </w:rPr>
      </w:pPr>
      <w:r>
        <w:rPr>
          <w:rFonts w:eastAsiaTheme="minorEastAsia"/>
        </w:rPr>
        <w:t xml:space="preserve">In </w:t>
      </w:r>
      <w:r>
        <w:rPr>
          <w:rFonts w:eastAsiaTheme="minorEastAsia"/>
          <w:i/>
        </w:rPr>
        <w:t>onCreate</w:t>
      </w:r>
      <w:r>
        <w:rPr>
          <w:rFonts w:eastAsiaTheme="minorEastAsia"/>
        </w:rPr>
        <w:t xml:space="preserve">, I added </w:t>
      </w:r>
      <w:r>
        <w:rPr>
          <w:rFonts w:eastAsiaTheme="minorEastAsia"/>
          <w:i/>
        </w:rPr>
        <w:t>TextWatchers</w:t>
      </w:r>
      <w:r>
        <w:rPr>
          <w:rFonts w:eastAsiaTheme="minorEastAsia"/>
        </w:rPr>
        <w:t xml:space="preserve"> to each </w:t>
      </w:r>
      <w:r w:rsidRPr="00A53305">
        <w:rPr>
          <w:rFonts w:eastAsiaTheme="minorEastAsia"/>
          <w:i/>
        </w:rPr>
        <w:t>EditText</w:t>
      </w:r>
      <w:r>
        <w:rPr>
          <w:rFonts w:eastAsiaTheme="minorEastAsia"/>
        </w:rPr>
        <w:t xml:space="preserve">. </w:t>
      </w:r>
      <w:r>
        <w:rPr>
          <w:rFonts w:eastAsiaTheme="minorEastAsia"/>
          <w:i/>
        </w:rPr>
        <w:t>TextWatchers</w:t>
      </w:r>
      <w:r>
        <w:rPr>
          <w:rFonts w:eastAsiaTheme="minorEastAsia"/>
        </w:rPr>
        <w:t xml:space="preserve"> listen for input on the </w:t>
      </w:r>
      <w:r>
        <w:rPr>
          <w:rFonts w:eastAsiaTheme="minorEastAsia"/>
          <w:i/>
        </w:rPr>
        <w:t>EditText</w:t>
      </w:r>
      <w:r>
        <w:rPr>
          <w:rFonts w:eastAsiaTheme="minorEastAsia"/>
        </w:rPr>
        <w:t xml:space="preserve"> they’re attached to. By overriding the </w:t>
      </w:r>
      <w:r>
        <w:rPr>
          <w:rFonts w:eastAsiaTheme="minorEastAsia"/>
          <w:i/>
        </w:rPr>
        <w:t>TextWatcher</w:t>
      </w:r>
      <w:r>
        <w:rPr>
          <w:rFonts w:eastAsiaTheme="minorEastAsia"/>
        </w:rPr>
        <w:t xml:space="preserve"> method </w:t>
      </w:r>
      <w:r>
        <w:rPr>
          <w:rFonts w:eastAsiaTheme="minorEastAsia"/>
          <w:i/>
        </w:rPr>
        <w:t>onTextChanged</w:t>
      </w:r>
      <w:r>
        <w:rPr>
          <w:rFonts w:eastAsiaTheme="minorEastAsia"/>
        </w:rPr>
        <w:t xml:space="preserve">, I can update the </w:t>
      </w:r>
      <w:r>
        <w:rPr>
          <w:rFonts w:eastAsiaTheme="minorEastAsia"/>
          <w:i/>
        </w:rPr>
        <w:t xml:space="preserve">String </w:t>
      </w:r>
      <w:r w:rsidRPr="00A53305">
        <w:rPr>
          <w:rFonts w:eastAsiaTheme="minorEastAsia"/>
        </w:rPr>
        <w:t>that holds the variable value and call</w:t>
      </w:r>
      <w:r>
        <w:rPr>
          <w:rFonts w:eastAsiaTheme="minorEastAsia"/>
          <w:i/>
        </w:rPr>
        <w:t xml:space="preserve"> updateDisplay.</w:t>
      </w:r>
    </w:p>
    <w:p w:rsidR="00A53305" w:rsidRDefault="00A53305" w:rsidP="009A0B9E">
      <w:pPr>
        <w:rPr>
          <w:rFonts w:eastAsiaTheme="minorEastAsia"/>
        </w:rPr>
      </w:pPr>
      <w:r>
        <w:rPr>
          <w:rFonts w:eastAsiaTheme="minorEastAsia"/>
        </w:rPr>
        <w:t xml:space="preserve">The method </w:t>
      </w:r>
      <w:r>
        <w:rPr>
          <w:rFonts w:eastAsiaTheme="minorEastAsia"/>
          <w:i/>
        </w:rPr>
        <w:t xml:space="preserve">updateDisplay </w:t>
      </w:r>
      <w:r w:rsidRPr="00345628">
        <w:rPr>
          <w:rFonts w:eastAsiaTheme="minorEastAsia"/>
        </w:rPr>
        <w:t xml:space="preserve">creates </w:t>
      </w:r>
      <w:r w:rsidR="00345628" w:rsidRPr="00345628">
        <w:rPr>
          <w:rFonts w:eastAsiaTheme="minorEastAsia"/>
        </w:rPr>
        <w:t xml:space="preserve">a new </w:t>
      </w:r>
      <w:r w:rsidR="00154078" w:rsidRPr="00154078">
        <w:rPr>
          <w:rFonts w:eastAsiaTheme="minorEastAsia"/>
          <w:i/>
        </w:rPr>
        <w:t>String</w:t>
      </w:r>
      <w:r w:rsidR="00154078">
        <w:rPr>
          <w:rFonts w:eastAsiaTheme="minorEastAsia"/>
        </w:rPr>
        <w:t xml:space="preserve"> called </w:t>
      </w:r>
      <w:r w:rsidR="00154078">
        <w:rPr>
          <w:rFonts w:eastAsiaTheme="minorEastAsia"/>
          <w:i/>
        </w:rPr>
        <w:t>quadraticEquation</w:t>
      </w:r>
      <w:r w:rsidR="00154078">
        <w:rPr>
          <w:rFonts w:eastAsiaTheme="minorEastAsia"/>
        </w:rPr>
        <w:t xml:space="preserve"> that is then set as the text for the </w:t>
      </w:r>
      <w:r w:rsidR="00154078">
        <w:rPr>
          <w:rFonts w:eastAsiaTheme="minorEastAsia"/>
          <w:i/>
        </w:rPr>
        <w:t>MathView</w:t>
      </w:r>
      <w:r w:rsidR="00154078">
        <w:rPr>
          <w:rFonts w:eastAsiaTheme="minorEastAsia"/>
        </w:rPr>
        <w:t xml:space="preserve">. This process means that when the user changes the content of the </w:t>
      </w:r>
      <w:r w:rsidR="00154078">
        <w:rPr>
          <w:rFonts w:eastAsiaTheme="minorEastAsia"/>
          <w:i/>
        </w:rPr>
        <w:t>EditText</w:t>
      </w:r>
      <w:r w:rsidR="00154078">
        <w:rPr>
          <w:rFonts w:eastAsiaTheme="minorEastAsia"/>
        </w:rPr>
        <w:t>, the display equation will be updated in real time to display the user’s input.</w:t>
      </w:r>
    </w:p>
    <w:p w:rsidR="00154078" w:rsidRDefault="00154078" w:rsidP="009A0B9E">
      <w:pPr>
        <w:rPr>
          <w:rFonts w:eastAsiaTheme="minorEastAsia"/>
        </w:rPr>
      </w:pPr>
      <w:r>
        <w:rPr>
          <w:rFonts w:eastAsiaTheme="minorEastAsia"/>
          <w:i/>
        </w:rPr>
        <w:t>MathView</w:t>
      </w:r>
      <w:r>
        <w:rPr>
          <w:rFonts w:eastAsiaTheme="minorEastAsia"/>
        </w:rPr>
        <w:t xml:space="preserve"> is a library for display maths formula in Android apps. It was added to the project by implementing it in the project’s Gradle file.</w:t>
      </w:r>
    </w:p>
    <w:p w:rsidR="00154078" w:rsidRDefault="00154078" w:rsidP="009A0B9E">
      <w:pPr>
        <w:rPr>
          <w:rFonts w:eastAsiaTheme="minorEastAsia"/>
        </w:rPr>
      </w:pPr>
      <w:r>
        <w:rPr>
          <w:rFonts w:eastAsiaTheme="minorEastAsia"/>
        </w:rPr>
        <w:t xml:space="preserve">This library is essentially the same as a </w:t>
      </w:r>
      <w:r w:rsidRPr="00154078">
        <w:rPr>
          <w:rFonts w:eastAsiaTheme="minorEastAsia"/>
          <w:i/>
        </w:rPr>
        <w:t>TextView</w:t>
      </w:r>
      <w:r>
        <w:rPr>
          <w:rFonts w:eastAsiaTheme="minorEastAsia"/>
        </w:rPr>
        <w:t xml:space="preserve"> except it can render </w:t>
      </w:r>
      <w:r>
        <w:rPr>
          <w:rFonts w:eastAsiaTheme="minorEastAsia"/>
          <w:i/>
        </w:rPr>
        <w:t xml:space="preserve">TeX </w:t>
      </w:r>
      <w:r>
        <w:rPr>
          <w:rFonts w:eastAsiaTheme="minorEastAsia"/>
        </w:rPr>
        <w:t xml:space="preserve">code into maths formulas. </w:t>
      </w:r>
      <w:r>
        <w:rPr>
          <w:rFonts w:eastAsiaTheme="minorEastAsia"/>
          <w:i/>
        </w:rPr>
        <w:t>TeX</w:t>
      </w:r>
      <w:r>
        <w:rPr>
          <w:rFonts w:eastAsiaTheme="minorEastAsia"/>
        </w:rPr>
        <w:t xml:space="preserve"> code is a typesetting system. Using the </w:t>
      </w:r>
      <w:r>
        <w:rPr>
          <w:rFonts w:eastAsiaTheme="minorEastAsia"/>
          <w:i/>
        </w:rPr>
        <w:t>MathView</w:t>
      </w:r>
      <w:r>
        <w:rPr>
          <w:rFonts w:eastAsiaTheme="minorEastAsia"/>
        </w:rPr>
        <w:t xml:space="preserve"> library is very helpful because it means that special characters like plus-minus signs and fractions can be displayed easily. This is important as it increases the readability of the equations and greatly improves the user experience.</w:t>
      </w:r>
    </w:p>
    <w:p w:rsidR="00154078" w:rsidRDefault="00154078" w:rsidP="009A0B9E">
      <w:pPr>
        <w:rPr>
          <w:rFonts w:eastAsiaTheme="minorEastAsia"/>
        </w:rPr>
      </w:pPr>
      <w:r>
        <w:rPr>
          <w:rFonts w:eastAsiaTheme="minorEastAsia"/>
        </w:rPr>
        <w:lastRenderedPageBreak/>
        <w:t xml:space="preserve">The </w:t>
      </w:r>
      <w:r>
        <w:rPr>
          <w:rFonts w:eastAsiaTheme="minorEastAsia"/>
          <w:i/>
        </w:rPr>
        <w:t>TeX</w:t>
      </w:r>
      <w:r>
        <w:rPr>
          <w:rFonts w:eastAsiaTheme="minorEastAsia"/>
        </w:rPr>
        <w:t xml:space="preserve"> code that was used to render the quadratic equation is:</w:t>
      </w:r>
    </w:p>
    <w:p w:rsidR="00BC3BA7" w:rsidRDefault="00154078" w:rsidP="00BC3BA7">
      <w:pPr>
        <w:rPr>
          <w:rFonts w:eastAsiaTheme="minorEastAsia"/>
        </w:rPr>
      </w:pPr>
      <w:r w:rsidRPr="00BC3BA7">
        <w:rPr>
          <w:rFonts w:eastAsiaTheme="minorEastAsia"/>
          <w:i/>
        </w:rPr>
        <w:t>“</w:t>
      </w:r>
      <w:r w:rsidR="00BC3BA7" w:rsidRPr="00BC3BA7">
        <w:rPr>
          <w:rFonts w:eastAsiaTheme="minorEastAsia"/>
          <w:i/>
        </w:rPr>
        <w:t>$$\\color{white}{x = \\frac{- %2$s \\pm \\sqrt{%2$s^2 - 4 \\times %1$s \\times %3$s}}{2 \\times %1$s}}$$", aString, bString, cString)</w:t>
      </w:r>
    </w:p>
    <w:p w:rsidR="00BC3BA7" w:rsidRDefault="00BC3BA7" w:rsidP="00BC3BA7">
      <w:pPr>
        <w:pStyle w:val="ListParagraph"/>
        <w:numPr>
          <w:ilvl w:val="0"/>
          <w:numId w:val="5"/>
        </w:numPr>
        <w:rPr>
          <w:rFonts w:eastAsiaTheme="minorEastAsia"/>
        </w:rPr>
      </w:pPr>
      <w:r w:rsidRPr="00BC3BA7">
        <w:rPr>
          <w:rFonts w:eastAsiaTheme="minorEastAsia"/>
          <w:i/>
        </w:rPr>
        <w:t>$$</w:t>
      </w:r>
      <w:r w:rsidRPr="00BC3BA7">
        <w:rPr>
          <w:rFonts w:eastAsiaTheme="minorEastAsia"/>
        </w:rPr>
        <w:t xml:space="preserve"> is used to signify the start and end of the </w:t>
      </w:r>
      <w:r w:rsidRPr="00BC3BA7">
        <w:rPr>
          <w:rFonts w:eastAsiaTheme="minorEastAsia"/>
          <w:i/>
        </w:rPr>
        <w:t>TeX</w:t>
      </w:r>
      <w:r w:rsidRPr="00BC3BA7">
        <w:rPr>
          <w:rFonts w:eastAsiaTheme="minorEastAsia"/>
        </w:rPr>
        <w:t xml:space="preserve"> code. </w:t>
      </w:r>
    </w:p>
    <w:p w:rsidR="00BC3BA7" w:rsidRDefault="000C50B3" w:rsidP="00BC3BA7">
      <w:pPr>
        <w:pStyle w:val="ListParagraph"/>
        <w:numPr>
          <w:ilvl w:val="0"/>
          <w:numId w:val="5"/>
        </w:numPr>
        <w:rPr>
          <w:rFonts w:eastAsiaTheme="minorEastAsia"/>
        </w:rPr>
      </w:pPr>
      <w:hyperlink w:history="1">
        <w:r w:rsidR="00BC3BA7" w:rsidRPr="00BC3BA7">
          <w:rPr>
            <w:rStyle w:val="Hyperlink"/>
            <w:rFonts w:eastAsiaTheme="minorEastAsia"/>
            <w:i/>
            <w:color w:val="auto"/>
            <w:u w:val="none"/>
          </w:rPr>
          <w:t>\\color{white}{}</w:t>
        </w:r>
      </w:hyperlink>
      <w:r w:rsidR="00BC3BA7" w:rsidRPr="00BC3BA7">
        <w:rPr>
          <w:rFonts w:eastAsiaTheme="minorEastAsia"/>
        </w:rPr>
        <w:t xml:space="preserve"> is used to change all the text in the empty brackets to the colour in the first brackets.</w:t>
      </w:r>
    </w:p>
    <w:p w:rsidR="00BC3BA7" w:rsidRPr="00BC3BA7" w:rsidRDefault="000C50B3" w:rsidP="00BC3BA7">
      <w:pPr>
        <w:pStyle w:val="ListParagraph"/>
        <w:numPr>
          <w:ilvl w:val="0"/>
          <w:numId w:val="5"/>
        </w:numPr>
        <w:rPr>
          <w:rFonts w:eastAsiaTheme="minorEastAsia"/>
          <w:i/>
        </w:rPr>
      </w:pPr>
      <w:hyperlink w:history="1">
        <w:r w:rsidR="00BC3BA7" w:rsidRPr="00BC3BA7">
          <w:rPr>
            <w:rStyle w:val="Hyperlink"/>
            <w:rFonts w:eastAsiaTheme="minorEastAsia"/>
            <w:i/>
            <w:color w:val="auto"/>
            <w:u w:val="none"/>
          </w:rPr>
          <w:t>\\frac{a}{b}</w:t>
        </w:r>
      </w:hyperlink>
      <w:r w:rsidR="00BC3BA7" w:rsidRPr="00BC3BA7">
        <w:rPr>
          <w:rFonts w:eastAsiaTheme="minorEastAsia"/>
          <w:i/>
        </w:rPr>
        <w:t xml:space="preserve"> </w:t>
      </w:r>
      <w:r w:rsidR="00BC3BA7" w:rsidRPr="00BC3BA7">
        <w:rPr>
          <w:rFonts w:eastAsiaTheme="minorEastAsia"/>
        </w:rPr>
        <w:t>is used to turn the content inside each bracket into fractions where the text in the first brackets are the numerator</w:t>
      </w:r>
      <w:r w:rsidR="00BC3BA7">
        <w:rPr>
          <w:rFonts w:eastAsiaTheme="minorEastAsia"/>
        </w:rPr>
        <w:t xml:space="preserve"> and the second are the denominator.</w:t>
      </w:r>
    </w:p>
    <w:p w:rsidR="00BC3BA7" w:rsidRPr="006D6DBE" w:rsidRDefault="00BC3BA7" w:rsidP="00BC3BA7">
      <w:pPr>
        <w:pStyle w:val="ListParagraph"/>
        <w:numPr>
          <w:ilvl w:val="0"/>
          <w:numId w:val="5"/>
        </w:numPr>
        <w:rPr>
          <w:rFonts w:eastAsiaTheme="minorEastAsia"/>
          <w:i/>
        </w:rPr>
      </w:pPr>
      <w:r>
        <w:rPr>
          <w:rFonts w:eastAsiaTheme="minorEastAsia"/>
          <w:i/>
        </w:rPr>
        <w:t>^</w:t>
      </w:r>
      <w:r>
        <w:rPr>
          <w:rFonts w:eastAsiaTheme="minorEastAsia"/>
        </w:rPr>
        <w:t xml:space="preserve"> is used to put the text following the operator into superscript.</w:t>
      </w:r>
    </w:p>
    <w:p w:rsidR="006D6DBE" w:rsidRPr="008D16E8" w:rsidRDefault="000C50B3" w:rsidP="006D6DBE">
      <w:pPr>
        <w:pStyle w:val="ListParagraph"/>
        <w:numPr>
          <w:ilvl w:val="0"/>
          <w:numId w:val="5"/>
        </w:numPr>
        <w:rPr>
          <w:rFonts w:eastAsiaTheme="minorEastAsia"/>
          <w:i/>
        </w:rPr>
      </w:pPr>
      <w:hyperlink r:id="rId26" w:history="1">
        <w:r w:rsidR="006D6DBE" w:rsidRPr="006D6DBE">
          <w:rPr>
            <w:rStyle w:val="Hyperlink"/>
            <w:rFonts w:eastAsiaTheme="minorEastAsia"/>
            <w:i/>
            <w:color w:val="auto"/>
            <w:u w:val="none"/>
          </w:rPr>
          <w:t>\\times</w:t>
        </w:r>
      </w:hyperlink>
      <w:r w:rsidR="006D6DBE" w:rsidRPr="006D6DBE">
        <w:rPr>
          <w:rFonts w:eastAsiaTheme="minorEastAsia"/>
          <w:i/>
        </w:rPr>
        <w:t xml:space="preserve"> </w:t>
      </w:r>
      <w:r w:rsidR="006D6DBE">
        <w:rPr>
          <w:rFonts w:eastAsiaTheme="minorEastAsia"/>
        </w:rPr>
        <w:t>renders a multiplication sign.</w:t>
      </w:r>
    </w:p>
    <w:p w:rsidR="008D16E8" w:rsidRPr="008D16E8" w:rsidRDefault="000C50B3" w:rsidP="008D16E8">
      <w:pPr>
        <w:pStyle w:val="ListParagraph"/>
        <w:numPr>
          <w:ilvl w:val="0"/>
          <w:numId w:val="5"/>
        </w:numPr>
        <w:rPr>
          <w:rFonts w:eastAsiaTheme="minorEastAsia"/>
          <w:i/>
        </w:rPr>
      </w:pPr>
      <w:hyperlink r:id="rId27" w:history="1">
        <w:r w:rsidR="008D16E8" w:rsidRPr="008D16E8">
          <w:rPr>
            <w:rStyle w:val="Hyperlink"/>
            <w:rFonts w:eastAsiaTheme="minorEastAsia"/>
            <w:i/>
            <w:color w:val="auto"/>
            <w:u w:val="none"/>
          </w:rPr>
          <w:t>\\pm</w:t>
        </w:r>
      </w:hyperlink>
      <w:r w:rsidR="008D16E8" w:rsidRPr="008D16E8">
        <w:rPr>
          <w:rFonts w:eastAsiaTheme="minorEastAsia"/>
          <w:i/>
        </w:rPr>
        <w:t xml:space="preserve"> </w:t>
      </w:r>
      <w:r w:rsidR="008D16E8">
        <w:rPr>
          <w:rFonts w:eastAsiaTheme="minorEastAsia"/>
        </w:rPr>
        <w:t>renders a plus-minus sign.</w:t>
      </w:r>
    </w:p>
    <w:p w:rsidR="00BC3BA7" w:rsidRDefault="00BC3BA7" w:rsidP="00BC3BA7">
      <w:pPr>
        <w:pStyle w:val="ListParagraph"/>
        <w:numPr>
          <w:ilvl w:val="0"/>
          <w:numId w:val="5"/>
        </w:numPr>
        <w:rPr>
          <w:rFonts w:eastAsiaTheme="minorEastAsia"/>
        </w:rPr>
      </w:pPr>
      <w:r w:rsidRPr="00BC3BA7">
        <w:rPr>
          <w:rFonts w:eastAsiaTheme="minorEastAsia"/>
          <w:i/>
        </w:rPr>
        <w:t>%1$s</w:t>
      </w:r>
      <w:r>
        <w:rPr>
          <w:rFonts w:eastAsiaTheme="minorEastAsia"/>
          <w:i/>
        </w:rPr>
        <w:t xml:space="preserve"> </w:t>
      </w:r>
      <w:r>
        <w:rPr>
          <w:rFonts w:eastAsiaTheme="minorEastAsia"/>
        </w:rPr>
        <w:t xml:space="preserve">and </w:t>
      </w:r>
      <w:r>
        <w:rPr>
          <w:rFonts w:eastAsiaTheme="minorEastAsia"/>
          <w:i/>
        </w:rPr>
        <w:t>aString</w:t>
      </w:r>
      <w:r>
        <w:rPr>
          <w:rFonts w:eastAsiaTheme="minorEastAsia"/>
        </w:rPr>
        <w:t xml:space="preserve"> is string substitution where </w:t>
      </w:r>
      <w:r w:rsidRPr="00BC3BA7">
        <w:rPr>
          <w:rFonts w:eastAsiaTheme="minorEastAsia"/>
          <w:i/>
        </w:rPr>
        <w:t>%1$s</w:t>
      </w:r>
      <w:r>
        <w:rPr>
          <w:rFonts w:eastAsiaTheme="minorEastAsia"/>
          <w:i/>
        </w:rPr>
        <w:t xml:space="preserve"> </w:t>
      </w:r>
      <w:r w:rsidRPr="00BC3BA7">
        <w:rPr>
          <w:rFonts w:eastAsiaTheme="minorEastAsia"/>
        </w:rPr>
        <w:t xml:space="preserve">is replaced by the </w:t>
      </w:r>
      <w:r>
        <w:rPr>
          <w:rFonts w:eastAsiaTheme="minorEastAsia"/>
          <w:i/>
        </w:rPr>
        <w:t>String</w:t>
      </w:r>
      <w:r>
        <w:rPr>
          <w:rFonts w:eastAsiaTheme="minorEastAsia"/>
        </w:rPr>
        <w:t xml:space="preserve"> stored in the </w:t>
      </w:r>
      <w:r>
        <w:rPr>
          <w:rFonts w:eastAsiaTheme="minorEastAsia"/>
          <w:i/>
        </w:rPr>
        <w:t>aString</w:t>
      </w:r>
      <w:r>
        <w:rPr>
          <w:rFonts w:eastAsiaTheme="minorEastAsia"/>
        </w:rPr>
        <w:t xml:space="preserve"> variable.</w:t>
      </w:r>
    </w:p>
    <w:p w:rsidR="00344FBA" w:rsidRDefault="00344FBA" w:rsidP="00344FBA">
      <w:pPr>
        <w:rPr>
          <w:rFonts w:eastAsiaTheme="minorEastAsia"/>
          <w:color w:val="FF0000"/>
        </w:rPr>
      </w:pPr>
      <w:r>
        <w:rPr>
          <w:rFonts w:eastAsiaTheme="minorEastAsia"/>
          <w:color w:val="FF0000"/>
        </w:rPr>
        <w:t>ADD PICTURE OF QUADRATIC EQUATION HERE</w:t>
      </w:r>
    </w:p>
    <w:p w:rsidR="00344FBA" w:rsidRDefault="00344FBA" w:rsidP="00344FBA">
      <w:r>
        <w:rPr>
          <w:rFonts w:eastAsiaTheme="minorEastAsia"/>
        </w:rPr>
        <w:t xml:space="preserve">When the user clicks the </w:t>
      </w:r>
      <w:r>
        <w:rPr>
          <w:rFonts w:eastAsiaTheme="minorEastAsia"/>
          <w:i/>
        </w:rPr>
        <w:t>Calculate</w:t>
      </w:r>
      <w:r>
        <w:rPr>
          <w:rFonts w:eastAsiaTheme="minorEastAsia"/>
        </w:rPr>
        <w:t xml:space="preserve"> button, it calls the method</w:t>
      </w:r>
      <w:r>
        <w:t xml:space="preserve"> </w:t>
      </w:r>
      <w:r>
        <w:rPr>
          <w:i/>
        </w:rPr>
        <w:t>calculateQuadratic</w:t>
      </w:r>
      <w:r>
        <w:t>. This method handles all the processing required to calculate the answer for the user.</w:t>
      </w:r>
    </w:p>
    <w:p w:rsidR="00344FBA" w:rsidRDefault="00344FBA" w:rsidP="00344FBA">
      <w:r>
        <w:t>The method starts by closing Android’s virtual keyboard so the user doesn’t need to do it themselves. This makes the process smoother and improves the user’s experience.</w:t>
      </w:r>
    </w:p>
    <w:p w:rsidR="00344FBA" w:rsidRDefault="00344FBA" w:rsidP="00344FBA">
      <w:r>
        <w:t xml:space="preserve">The following code is surrounded by a try-catch statement so that any </w:t>
      </w:r>
      <w:r>
        <w:rPr>
          <w:i/>
        </w:rPr>
        <w:t>NumberFormatExceptions</w:t>
      </w:r>
      <w:r>
        <w:t xml:space="preserve"> are caught and an error message is displayed instead of the app crashing. </w:t>
      </w:r>
      <w:r>
        <w:rPr>
          <w:i/>
        </w:rPr>
        <w:t>NumberFormatExceptions</w:t>
      </w:r>
      <w:r>
        <w:t xml:space="preserve"> are caused when the program tries to run the method </w:t>
      </w:r>
      <w:r>
        <w:rPr>
          <w:i/>
        </w:rPr>
        <w:t>parseDouble</w:t>
      </w:r>
      <w:r>
        <w:t xml:space="preserve"> from the </w:t>
      </w:r>
      <w:r>
        <w:rPr>
          <w:i/>
        </w:rPr>
        <w:t xml:space="preserve">Double </w:t>
      </w:r>
      <w:r>
        <w:t>class on an empty string. In this case, that would mean that the user hasn’t entered their input and so the error informs the user that they need to input values.</w:t>
      </w:r>
    </w:p>
    <w:p w:rsidR="00344FBA" w:rsidRDefault="00344FBA" w:rsidP="00344FBA">
      <w:r>
        <w:t>Inside the try-catch statement, firstly the discriminate</w:t>
      </w:r>
      <w:r w:rsidR="00386A89">
        <w:t xml:space="preserve"> is calculated. The discriminant is equal to “b</w:t>
      </w:r>
      <w:r w:rsidR="00386A89">
        <w:rPr>
          <w:vertAlign w:val="superscript"/>
        </w:rPr>
        <w:t>2</w:t>
      </w:r>
      <w:r w:rsidR="00386A89">
        <w:t xml:space="preserve">-4ac” and the quadratic equation will give different outputs depending on the value of the discriminant. </w:t>
      </w:r>
    </w:p>
    <w:p w:rsidR="00386A89" w:rsidRDefault="00386A89" w:rsidP="00344FBA">
      <w:r>
        <w:t>After calculating the discriminant, an if-else statement is run where if the discriminant is greater than zero then the quadratic equation will have two unique roots. The two roots are then calculated inside this if statement and the results are displayed to the user.</w:t>
      </w:r>
    </w:p>
    <w:p w:rsidR="00386A89" w:rsidRDefault="00386A89" w:rsidP="00344FBA">
      <w:r>
        <w:t>If the discriminant is equal to zero, then the quadratic equation must have two repeated roots.  If this is true, then only one root is calculated and then displayed to the user.</w:t>
      </w:r>
    </w:p>
    <w:p w:rsidR="00BA1750" w:rsidRDefault="00386A89" w:rsidP="00BA1750">
      <w:r>
        <w:t>If the discriminant is not greater than or equal to zero, then it must be negative. In the quadratic equation, the discriminant is square rooted. This cannot be done without using imaginary numbers which are not part of the GCSE specification. Therefore, an error is outputted to the user to inform them of this.</w:t>
      </w:r>
    </w:p>
    <w:p w:rsidR="00BA1750" w:rsidRDefault="00BA1750" w:rsidP="00BA1750">
      <w:pPr>
        <w:rPr>
          <w:color w:val="FF0000"/>
        </w:rPr>
      </w:pPr>
      <w:r>
        <w:rPr>
          <w:color w:val="FF0000"/>
        </w:rPr>
        <w:t>ADD MORE PICS</w:t>
      </w:r>
    </w:p>
    <w:p w:rsidR="00BA1750" w:rsidRDefault="00BA1750" w:rsidP="00BA1750">
      <w:pPr>
        <w:pStyle w:val="Heading4"/>
      </w:pPr>
      <w:r>
        <w:t>V0.4.1 – Testing</w:t>
      </w:r>
    </w:p>
    <w:p w:rsidR="00BA1750" w:rsidRDefault="00BA1750" w:rsidP="00BA1750"/>
    <w:tbl>
      <w:tblPr>
        <w:tblStyle w:val="TableGrid"/>
        <w:tblW w:w="0" w:type="auto"/>
        <w:tblLook w:val="04A0" w:firstRow="1" w:lastRow="0" w:firstColumn="1" w:lastColumn="0" w:noHBand="0" w:noVBand="1"/>
      </w:tblPr>
      <w:tblGrid>
        <w:gridCol w:w="798"/>
        <w:gridCol w:w="751"/>
        <w:gridCol w:w="1012"/>
        <w:gridCol w:w="816"/>
        <w:gridCol w:w="772"/>
      </w:tblGrid>
      <w:tr w:rsidR="00BA1750" w:rsidTr="00CF0317">
        <w:tc>
          <w:tcPr>
            <w:tcW w:w="798" w:type="dxa"/>
          </w:tcPr>
          <w:p w:rsidR="00BA1750" w:rsidRPr="00BA1750" w:rsidRDefault="00BA1750" w:rsidP="00BA1750">
            <w:pPr>
              <w:rPr>
                <w:color w:val="000000" w:themeColor="text1"/>
                <w:sz w:val="16"/>
              </w:rPr>
            </w:pPr>
            <w:r w:rsidRPr="00BA1750">
              <w:rPr>
                <w:color w:val="000000" w:themeColor="text1"/>
                <w:sz w:val="16"/>
              </w:rPr>
              <w:t>Reason</w:t>
            </w:r>
          </w:p>
        </w:tc>
        <w:tc>
          <w:tcPr>
            <w:tcW w:w="751" w:type="dxa"/>
          </w:tcPr>
          <w:p w:rsidR="00BA1750" w:rsidRPr="00BA1750" w:rsidRDefault="00BA1750" w:rsidP="00BA1750">
            <w:pPr>
              <w:rPr>
                <w:color w:val="000000" w:themeColor="text1"/>
                <w:sz w:val="16"/>
              </w:rPr>
            </w:pPr>
            <w:r w:rsidRPr="00BA1750">
              <w:rPr>
                <w:color w:val="000000" w:themeColor="text1"/>
                <w:sz w:val="16"/>
              </w:rPr>
              <w:t>Input</w:t>
            </w:r>
          </w:p>
        </w:tc>
        <w:tc>
          <w:tcPr>
            <w:tcW w:w="856" w:type="dxa"/>
          </w:tcPr>
          <w:p w:rsidR="00BA1750" w:rsidRPr="00BA1750" w:rsidRDefault="00BA1750" w:rsidP="00BA1750">
            <w:pPr>
              <w:rPr>
                <w:color w:val="000000" w:themeColor="text1"/>
                <w:sz w:val="16"/>
              </w:rPr>
            </w:pPr>
            <w:r w:rsidRPr="00BA1750">
              <w:rPr>
                <w:color w:val="000000" w:themeColor="text1"/>
                <w:sz w:val="16"/>
              </w:rPr>
              <w:t>Expected</w:t>
            </w:r>
          </w:p>
        </w:tc>
        <w:tc>
          <w:tcPr>
            <w:tcW w:w="972" w:type="dxa"/>
          </w:tcPr>
          <w:p w:rsidR="00BA1750" w:rsidRPr="00BA1750" w:rsidRDefault="00BA1750" w:rsidP="00BA1750">
            <w:pPr>
              <w:rPr>
                <w:color w:val="000000" w:themeColor="text1"/>
                <w:sz w:val="16"/>
              </w:rPr>
            </w:pPr>
            <w:r w:rsidRPr="00BA1750">
              <w:rPr>
                <w:color w:val="000000" w:themeColor="text1"/>
                <w:sz w:val="16"/>
              </w:rPr>
              <w:t>Actual</w:t>
            </w:r>
          </w:p>
        </w:tc>
        <w:tc>
          <w:tcPr>
            <w:tcW w:w="772" w:type="dxa"/>
          </w:tcPr>
          <w:p w:rsidR="00BA1750" w:rsidRPr="00BA1750" w:rsidRDefault="00BA1750" w:rsidP="00BA1750">
            <w:pPr>
              <w:rPr>
                <w:color w:val="000000" w:themeColor="text1"/>
                <w:sz w:val="16"/>
              </w:rPr>
            </w:pPr>
            <w:r w:rsidRPr="00BA1750">
              <w:rPr>
                <w:color w:val="000000" w:themeColor="text1"/>
                <w:sz w:val="16"/>
              </w:rPr>
              <w:t>Required Actions</w:t>
            </w:r>
          </w:p>
        </w:tc>
      </w:tr>
      <w:tr w:rsidR="00BA1750" w:rsidTr="00CF0317">
        <w:tc>
          <w:tcPr>
            <w:tcW w:w="798" w:type="dxa"/>
          </w:tcPr>
          <w:p w:rsidR="00BA1750" w:rsidRPr="00BA1750" w:rsidRDefault="00BA1750" w:rsidP="00BA1750">
            <w:pPr>
              <w:rPr>
                <w:sz w:val="16"/>
              </w:rPr>
            </w:pPr>
            <w:r>
              <w:rPr>
                <w:sz w:val="16"/>
              </w:rPr>
              <w:t>Test if back button sends user to correct activity.</w:t>
            </w:r>
          </w:p>
        </w:tc>
        <w:tc>
          <w:tcPr>
            <w:tcW w:w="751" w:type="dxa"/>
          </w:tcPr>
          <w:p w:rsidR="00BA1750" w:rsidRPr="00BA1750" w:rsidRDefault="00BA1750" w:rsidP="00BA1750">
            <w:pPr>
              <w:rPr>
                <w:sz w:val="16"/>
              </w:rPr>
            </w:pPr>
            <w:r>
              <w:rPr>
                <w:sz w:val="16"/>
              </w:rPr>
              <w:t>Click back button</w:t>
            </w:r>
          </w:p>
        </w:tc>
        <w:tc>
          <w:tcPr>
            <w:tcW w:w="856" w:type="dxa"/>
          </w:tcPr>
          <w:p w:rsidR="00BA1750" w:rsidRPr="00BA1750" w:rsidRDefault="00BA1750" w:rsidP="00BA1750">
            <w:pPr>
              <w:rPr>
                <w:sz w:val="16"/>
              </w:rPr>
            </w:pPr>
            <w:r>
              <w:rPr>
                <w:sz w:val="16"/>
              </w:rPr>
              <w:t xml:space="preserve">User is sent to </w:t>
            </w:r>
            <w:r>
              <w:rPr>
                <w:i/>
                <w:sz w:val="16"/>
              </w:rPr>
              <w:t>Equations</w:t>
            </w:r>
            <w:r>
              <w:rPr>
                <w:sz w:val="16"/>
              </w:rPr>
              <w:t xml:space="preserve"> class.</w:t>
            </w:r>
          </w:p>
        </w:tc>
        <w:tc>
          <w:tcPr>
            <w:tcW w:w="972" w:type="dxa"/>
          </w:tcPr>
          <w:p w:rsidR="00BA1750" w:rsidRPr="00BA1750" w:rsidRDefault="00BA1750" w:rsidP="00BA1750">
            <w:pPr>
              <w:rPr>
                <w:sz w:val="16"/>
              </w:rPr>
            </w:pPr>
            <w:r>
              <w:rPr>
                <w:sz w:val="16"/>
              </w:rPr>
              <w:t>As expected.</w:t>
            </w:r>
          </w:p>
        </w:tc>
        <w:tc>
          <w:tcPr>
            <w:tcW w:w="772" w:type="dxa"/>
          </w:tcPr>
          <w:p w:rsidR="00BA1750" w:rsidRPr="00BA1750" w:rsidRDefault="00BA1750" w:rsidP="00BA1750">
            <w:pPr>
              <w:rPr>
                <w:sz w:val="16"/>
              </w:rPr>
            </w:pPr>
            <w:r>
              <w:rPr>
                <w:sz w:val="16"/>
              </w:rPr>
              <w:t>N/A</w:t>
            </w:r>
          </w:p>
        </w:tc>
      </w:tr>
      <w:tr w:rsidR="00BA1750" w:rsidTr="00CF0317">
        <w:tc>
          <w:tcPr>
            <w:tcW w:w="798" w:type="dxa"/>
          </w:tcPr>
          <w:p w:rsidR="00BA1750" w:rsidRPr="00BA1750" w:rsidRDefault="00BA1750" w:rsidP="00BA1750">
            <w:pPr>
              <w:rPr>
                <w:sz w:val="16"/>
              </w:rPr>
            </w:pPr>
            <w:r>
              <w:rPr>
                <w:sz w:val="16"/>
              </w:rPr>
              <w:t xml:space="preserve">Enter input into the </w:t>
            </w:r>
            <w:r>
              <w:rPr>
                <w:i/>
                <w:sz w:val="16"/>
              </w:rPr>
              <w:t>EditTexts</w:t>
            </w:r>
            <w:r>
              <w:rPr>
                <w:sz w:val="16"/>
              </w:rPr>
              <w:t xml:space="preserve"> to ensure display equation is being updated in real time.</w:t>
            </w:r>
          </w:p>
        </w:tc>
        <w:tc>
          <w:tcPr>
            <w:tcW w:w="751" w:type="dxa"/>
          </w:tcPr>
          <w:p w:rsidR="00BA1750" w:rsidRPr="00BA1750" w:rsidRDefault="00BA1750" w:rsidP="00BA1750">
            <w:pPr>
              <w:rPr>
                <w:sz w:val="16"/>
              </w:rPr>
            </w:pPr>
            <w:r>
              <w:rPr>
                <w:sz w:val="16"/>
              </w:rPr>
              <w:t xml:space="preserve">Enter values into each </w:t>
            </w:r>
            <w:r>
              <w:rPr>
                <w:i/>
                <w:sz w:val="16"/>
              </w:rPr>
              <w:t>EditText.</w:t>
            </w:r>
          </w:p>
        </w:tc>
        <w:tc>
          <w:tcPr>
            <w:tcW w:w="856" w:type="dxa"/>
          </w:tcPr>
          <w:p w:rsidR="00BA1750" w:rsidRPr="00BA1750" w:rsidRDefault="00BA1750" w:rsidP="00BA1750">
            <w:pPr>
              <w:rPr>
                <w:sz w:val="16"/>
              </w:rPr>
            </w:pPr>
            <w:r>
              <w:rPr>
                <w:sz w:val="16"/>
              </w:rPr>
              <w:t xml:space="preserve">The display equation is updated to </w:t>
            </w:r>
            <w:r w:rsidR="00CF0317">
              <w:rPr>
                <w:sz w:val="16"/>
              </w:rPr>
              <w:t>show the user’s input.</w:t>
            </w:r>
          </w:p>
        </w:tc>
        <w:tc>
          <w:tcPr>
            <w:tcW w:w="972" w:type="dxa"/>
          </w:tcPr>
          <w:p w:rsidR="00BA1750" w:rsidRPr="00BA1750" w:rsidRDefault="00CF0317" w:rsidP="00BA1750">
            <w:pPr>
              <w:rPr>
                <w:sz w:val="16"/>
              </w:rPr>
            </w:pPr>
            <w:r>
              <w:rPr>
                <w:sz w:val="16"/>
              </w:rPr>
              <w:t>As expected.</w:t>
            </w:r>
          </w:p>
        </w:tc>
        <w:tc>
          <w:tcPr>
            <w:tcW w:w="772" w:type="dxa"/>
          </w:tcPr>
          <w:p w:rsidR="00BA1750" w:rsidRPr="00BA1750" w:rsidRDefault="00CF0317" w:rsidP="00BA1750">
            <w:pPr>
              <w:rPr>
                <w:sz w:val="16"/>
              </w:rPr>
            </w:pPr>
            <w:r>
              <w:rPr>
                <w:sz w:val="16"/>
              </w:rPr>
              <w:t>N/A</w:t>
            </w:r>
          </w:p>
        </w:tc>
      </w:tr>
      <w:tr w:rsidR="00BA1750" w:rsidTr="00CF0317">
        <w:tc>
          <w:tcPr>
            <w:tcW w:w="798" w:type="dxa"/>
          </w:tcPr>
          <w:p w:rsidR="00BA1750" w:rsidRPr="00BA1750" w:rsidRDefault="00CF0317" w:rsidP="00CF0317">
            <w:pPr>
              <w:rPr>
                <w:sz w:val="16"/>
              </w:rPr>
            </w:pPr>
            <w:r>
              <w:rPr>
                <w:sz w:val="16"/>
              </w:rPr>
              <w:t>Calculate a quadratic equation that should result in two real roots.</w:t>
            </w:r>
          </w:p>
        </w:tc>
        <w:tc>
          <w:tcPr>
            <w:tcW w:w="751" w:type="dxa"/>
          </w:tcPr>
          <w:p w:rsidR="00BA1750" w:rsidRDefault="00CF0317" w:rsidP="00BA1750">
            <w:pPr>
              <w:rPr>
                <w:sz w:val="16"/>
              </w:rPr>
            </w:pPr>
            <w:r>
              <w:rPr>
                <w:sz w:val="16"/>
              </w:rPr>
              <w:t>a=2</w:t>
            </w:r>
          </w:p>
          <w:p w:rsidR="00CF0317" w:rsidRDefault="00CF0317" w:rsidP="00BA1750">
            <w:pPr>
              <w:rPr>
                <w:sz w:val="16"/>
              </w:rPr>
            </w:pPr>
            <w:r>
              <w:rPr>
                <w:sz w:val="16"/>
              </w:rPr>
              <w:t>b=2</w:t>
            </w:r>
          </w:p>
          <w:p w:rsidR="00CF0317" w:rsidRPr="00BA1750" w:rsidRDefault="00CF0317" w:rsidP="00BA1750">
            <w:pPr>
              <w:rPr>
                <w:sz w:val="16"/>
              </w:rPr>
            </w:pPr>
            <w:r>
              <w:rPr>
                <w:sz w:val="16"/>
              </w:rPr>
              <w:t>c=0</w:t>
            </w:r>
          </w:p>
        </w:tc>
        <w:tc>
          <w:tcPr>
            <w:tcW w:w="856" w:type="dxa"/>
          </w:tcPr>
          <w:p w:rsidR="00CF0317" w:rsidRDefault="00CF0317" w:rsidP="00BA1750">
            <w:pPr>
              <w:rPr>
                <w:sz w:val="16"/>
              </w:rPr>
            </w:pPr>
            <w:r>
              <w:rPr>
                <w:sz w:val="16"/>
              </w:rPr>
              <w:t xml:space="preserve">Layout displays both roots and the discriminant. </w:t>
            </w:r>
          </w:p>
          <w:p w:rsidR="00BA1750" w:rsidRDefault="00CF0317" w:rsidP="00BA1750">
            <w:pPr>
              <w:rPr>
                <w:sz w:val="16"/>
              </w:rPr>
            </w:pPr>
            <w:r>
              <w:rPr>
                <w:sz w:val="16"/>
              </w:rPr>
              <w:t>X</w:t>
            </w:r>
            <w:r>
              <w:rPr>
                <w:sz w:val="16"/>
                <w:vertAlign w:val="subscript"/>
              </w:rPr>
              <w:t>1</w:t>
            </w:r>
            <w:r>
              <w:rPr>
                <w:sz w:val="16"/>
              </w:rPr>
              <w:t>=0 and X</w:t>
            </w:r>
            <w:r>
              <w:rPr>
                <w:sz w:val="16"/>
                <w:vertAlign w:val="subscript"/>
              </w:rPr>
              <w:t>2</w:t>
            </w:r>
            <w:r>
              <w:rPr>
                <w:sz w:val="16"/>
              </w:rPr>
              <w:t>=-1.</w:t>
            </w:r>
          </w:p>
          <w:p w:rsidR="00CF0317" w:rsidRPr="00CF0317" w:rsidRDefault="00CF0317" w:rsidP="00BA1750">
            <w:pPr>
              <w:rPr>
                <w:sz w:val="16"/>
              </w:rPr>
            </w:pPr>
            <w:r>
              <w:rPr>
                <w:sz w:val="16"/>
              </w:rPr>
              <w:t>Discriminant = 4</w:t>
            </w:r>
          </w:p>
        </w:tc>
        <w:tc>
          <w:tcPr>
            <w:tcW w:w="972" w:type="dxa"/>
          </w:tcPr>
          <w:p w:rsidR="00BA1750" w:rsidRPr="00BA1750" w:rsidRDefault="00CF0317" w:rsidP="00BA1750">
            <w:pPr>
              <w:rPr>
                <w:sz w:val="16"/>
              </w:rPr>
            </w:pPr>
            <w:r>
              <w:rPr>
                <w:sz w:val="16"/>
              </w:rPr>
              <w:t>As expected.</w:t>
            </w:r>
          </w:p>
        </w:tc>
        <w:tc>
          <w:tcPr>
            <w:tcW w:w="772" w:type="dxa"/>
          </w:tcPr>
          <w:p w:rsidR="00BA1750" w:rsidRPr="00BA1750" w:rsidRDefault="00CF0317" w:rsidP="00BA1750">
            <w:pPr>
              <w:rPr>
                <w:sz w:val="16"/>
              </w:rPr>
            </w:pPr>
            <w:r>
              <w:rPr>
                <w:sz w:val="16"/>
              </w:rPr>
              <w:t>N/A</w:t>
            </w:r>
          </w:p>
        </w:tc>
      </w:tr>
      <w:tr w:rsidR="00BA1750" w:rsidTr="00CF0317">
        <w:tc>
          <w:tcPr>
            <w:tcW w:w="798" w:type="dxa"/>
          </w:tcPr>
          <w:p w:rsidR="00BA1750" w:rsidRPr="00BA1750" w:rsidRDefault="00CF0317" w:rsidP="00CF0317">
            <w:pPr>
              <w:rPr>
                <w:sz w:val="16"/>
              </w:rPr>
            </w:pPr>
            <w:r>
              <w:rPr>
                <w:sz w:val="16"/>
              </w:rPr>
              <w:t xml:space="preserve">Calculate a quadratic equation that should </w:t>
            </w:r>
            <w:r>
              <w:rPr>
                <w:sz w:val="16"/>
              </w:rPr>
              <w:lastRenderedPageBreak/>
              <w:t>result in one repeated root.</w:t>
            </w:r>
          </w:p>
        </w:tc>
        <w:tc>
          <w:tcPr>
            <w:tcW w:w="751" w:type="dxa"/>
          </w:tcPr>
          <w:p w:rsidR="00BA1750" w:rsidRDefault="00CF0317" w:rsidP="00BA1750">
            <w:pPr>
              <w:rPr>
                <w:sz w:val="16"/>
              </w:rPr>
            </w:pPr>
            <w:r>
              <w:rPr>
                <w:sz w:val="16"/>
              </w:rPr>
              <w:lastRenderedPageBreak/>
              <w:t>a=9</w:t>
            </w:r>
          </w:p>
          <w:p w:rsidR="00CF0317" w:rsidRDefault="00CF0317" w:rsidP="00BA1750">
            <w:pPr>
              <w:rPr>
                <w:sz w:val="16"/>
              </w:rPr>
            </w:pPr>
            <w:r>
              <w:rPr>
                <w:sz w:val="16"/>
              </w:rPr>
              <w:t>b=12</w:t>
            </w:r>
          </w:p>
          <w:p w:rsidR="00CF0317" w:rsidRPr="00BA1750" w:rsidRDefault="00CF0317" w:rsidP="00BA1750">
            <w:pPr>
              <w:rPr>
                <w:sz w:val="16"/>
              </w:rPr>
            </w:pPr>
            <w:r>
              <w:rPr>
                <w:sz w:val="16"/>
              </w:rPr>
              <w:t>c=4</w:t>
            </w:r>
          </w:p>
        </w:tc>
        <w:tc>
          <w:tcPr>
            <w:tcW w:w="856" w:type="dxa"/>
          </w:tcPr>
          <w:p w:rsidR="00BA1750" w:rsidRDefault="00CF0317" w:rsidP="00BA1750">
            <w:pPr>
              <w:rPr>
                <w:sz w:val="16"/>
              </w:rPr>
            </w:pPr>
            <w:r>
              <w:rPr>
                <w:sz w:val="16"/>
              </w:rPr>
              <w:t>Layout displays one root and the discriminant</w:t>
            </w:r>
          </w:p>
          <w:p w:rsidR="00CF0317" w:rsidRDefault="00CF0317" w:rsidP="00CF0317">
            <w:pPr>
              <w:rPr>
                <w:sz w:val="16"/>
              </w:rPr>
            </w:pPr>
            <w:r>
              <w:rPr>
                <w:sz w:val="16"/>
              </w:rPr>
              <w:t>X = -2/3</w:t>
            </w:r>
          </w:p>
          <w:p w:rsidR="00CF0317" w:rsidRPr="00BA1750" w:rsidRDefault="00CF0317" w:rsidP="00BA1750">
            <w:pPr>
              <w:rPr>
                <w:sz w:val="16"/>
              </w:rPr>
            </w:pPr>
          </w:p>
        </w:tc>
        <w:tc>
          <w:tcPr>
            <w:tcW w:w="972" w:type="dxa"/>
          </w:tcPr>
          <w:p w:rsidR="00BA1750" w:rsidRPr="00BA1750" w:rsidRDefault="00CF0317" w:rsidP="00BA1750">
            <w:pPr>
              <w:rPr>
                <w:sz w:val="16"/>
              </w:rPr>
            </w:pPr>
            <w:r>
              <w:rPr>
                <w:sz w:val="16"/>
              </w:rPr>
              <w:lastRenderedPageBreak/>
              <w:t>As expected</w:t>
            </w:r>
          </w:p>
        </w:tc>
        <w:tc>
          <w:tcPr>
            <w:tcW w:w="772" w:type="dxa"/>
          </w:tcPr>
          <w:p w:rsidR="00BA1750" w:rsidRPr="00BA1750" w:rsidRDefault="00CF0317" w:rsidP="00BA1750">
            <w:pPr>
              <w:rPr>
                <w:sz w:val="16"/>
              </w:rPr>
            </w:pPr>
            <w:r>
              <w:rPr>
                <w:sz w:val="16"/>
              </w:rPr>
              <w:t>N/A</w:t>
            </w:r>
          </w:p>
        </w:tc>
      </w:tr>
      <w:tr w:rsidR="00BA1750" w:rsidTr="00CF0317">
        <w:tc>
          <w:tcPr>
            <w:tcW w:w="798" w:type="dxa"/>
          </w:tcPr>
          <w:p w:rsidR="00BA1750" w:rsidRPr="00BA1750" w:rsidRDefault="00CF0317" w:rsidP="00CF0317">
            <w:pPr>
              <w:rPr>
                <w:sz w:val="16"/>
              </w:rPr>
            </w:pPr>
            <w:r>
              <w:rPr>
                <w:sz w:val="16"/>
              </w:rPr>
              <w:t>Calculate a quadratic equation that should that have no real roots.</w:t>
            </w:r>
          </w:p>
        </w:tc>
        <w:tc>
          <w:tcPr>
            <w:tcW w:w="751" w:type="dxa"/>
          </w:tcPr>
          <w:p w:rsidR="00BA1750" w:rsidRDefault="00CF0317" w:rsidP="00BA1750">
            <w:pPr>
              <w:rPr>
                <w:sz w:val="16"/>
              </w:rPr>
            </w:pPr>
            <w:r>
              <w:rPr>
                <w:sz w:val="16"/>
              </w:rPr>
              <w:t>a=4</w:t>
            </w:r>
          </w:p>
          <w:p w:rsidR="00CF0317" w:rsidRDefault="00CF0317" w:rsidP="00BA1750">
            <w:pPr>
              <w:rPr>
                <w:sz w:val="16"/>
              </w:rPr>
            </w:pPr>
            <w:r>
              <w:rPr>
                <w:sz w:val="16"/>
              </w:rPr>
              <w:t>b=2</w:t>
            </w:r>
          </w:p>
          <w:p w:rsidR="00CF0317" w:rsidRDefault="00CF0317" w:rsidP="00BA1750">
            <w:pPr>
              <w:rPr>
                <w:sz w:val="16"/>
              </w:rPr>
            </w:pPr>
            <w:r>
              <w:rPr>
                <w:sz w:val="16"/>
              </w:rPr>
              <w:t>c=4</w:t>
            </w:r>
          </w:p>
          <w:p w:rsidR="00CF0317" w:rsidRPr="00BA1750" w:rsidRDefault="00CF0317" w:rsidP="00BA1750">
            <w:pPr>
              <w:rPr>
                <w:sz w:val="16"/>
              </w:rPr>
            </w:pPr>
          </w:p>
        </w:tc>
        <w:tc>
          <w:tcPr>
            <w:tcW w:w="856" w:type="dxa"/>
          </w:tcPr>
          <w:p w:rsidR="00BA1750" w:rsidRPr="00BA1750" w:rsidRDefault="00CF0317" w:rsidP="00BA1750">
            <w:pPr>
              <w:rPr>
                <w:sz w:val="16"/>
              </w:rPr>
            </w:pPr>
            <w:r>
              <w:rPr>
                <w:sz w:val="16"/>
              </w:rPr>
              <w:t>Layout shows message saying there are no real roots and that the discriminant equals     “-60”.</w:t>
            </w:r>
          </w:p>
        </w:tc>
        <w:tc>
          <w:tcPr>
            <w:tcW w:w="972" w:type="dxa"/>
          </w:tcPr>
          <w:p w:rsidR="00BA1750" w:rsidRPr="00BA1750" w:rsidRDefault="001959B5" w:rsidP="00BA1750">
            <w:pPr>
              <w:rPr>
                <w:sz w:val="16"/>
              </w:rPr>
            </w:pPr>
            <w:r>
              <w:rPr>
                <w:sz w:val="16"/>
              </w:rPr>
              <w:t>As expected.</w:t>
            </w:r>
          </w:p>
        </w:tc>
        <w:tc>
          <w:tcPr>
            <w:tcW w:w="772" w:type="dxa"/>
          </w:tcPr>
          <w:p w:rsidR="00BA1750" w:rsidRPr="00BA1750" w:rsidRDefault="001959B5" w:rsidP="00BA1750">
            <w:pPr>
              <w:rPr>
                <w:sz w:val="16"/>
              </w:rPr>
            </w:pPr>
            <w:r>
              <w:rPr>
                <w:sz w:val="16"/>
              </w:rPr>
              <w:t>N/A</w:t>
            </w:r>
          </w:p>
        </w:tc>
      </w:tr>
    </w:tbl>
    <w:p w:rsidR="00BA1750" w:rsidRPr="00BA1750" w:rsidRDefault="00BA1750" w:rsidP="00BA1750"/>
    <w:p w:rsidR="001959B5" w:rsidRDefault="001959B5" w:rsidP="001959B5">
      <w:pPr>
        <w:pStyle w:val="Heading3"/>
      </w:pPr>
      <w:r>
        <w:t>3.1.7 Version 0.4.2</w:t>
      </w:r>
    </w:p>
    <w:p w:rsidR="001959B5" w:rsidRDefault="001959B5" w:rsidP="001959B5"/>
    <w:p w:rsidR="001959B5" w:rsidRDefault="001959B5" w:rsidP="001959B5">
      <w:pPr>
        <w:pStyle w:val="Heading4"/>
      </w:pPr>
      <w:r>
        <w:t>V0.4.2 – Success Criteria</w:t>
      </w:r>
    </w:p>
    <w:p w:rsidR="001959B5" w:rsidRDefault="001959B5" w:rsidP="001959B5"/>
    <w:p w:rsidR="001959B5" w:rsidRDefault="001959B5" w:rsidP="001959B5">
      <w:r>
        <w:t>Version 0.4.2 has the aim of adding the next equation to the calculator, Pythagoras’ Theorem. When the Pythagoras’ Theorem element is clicked in the</w:t>
      </w:r>
      <w:r>
        <w:rPr>
          <w:i/>
        </w:rPr>
        <w:t xml:space="preserve"> Equations</w:t>
      </w:r>
      <w:r>
        <w:t xml:space="preserve"> </w:t>
      </w:r>
      <w:r>
        <w:rPr>
          <w:i/>
        </w:rPr>
        <w:t>RecyclerView</w:t>
      </w:r>
      <w:r>
        <w:t xml:space="preserve">, it sends the user to the </w:t>
      </w:r>
      <w:r>
        <w:rPr>
          <w:i/>
        </w:rPr>
        <w:t>PythagorasTheorem</w:t>
      </w:r>
      <w:r>
        <w:t xml:space="preserve"> activity </w:t>
      </w:r>
    </w:p>
    <w:p w:rsidR="001959B5" w:rsidRDefault="001959B5" w:rsidP="001959B5">
      <w:r>
        <w:t xml:space="preserve">Pythagoras’ Theorem is: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t xml:space="preserve">. In </w:t>
      </w:r>
      <w:r>
        <w:rPr>
          <w:i/>
        </w:rPr>
        <w:t>onCreate</w:t>
      </w:r>
      <w:r>
        <w:t xml:space="preserve"> of </w:t>
      </w:r>
      <w:r>
        <w:rPr>
          <w:i/>
        </w:rPr>
        <w:t>PythagorasTheorem</w:t>
      </w:r>
      <w:r>
        <w:t xml:space="preserve">, a </w:t>
      </w:r>
      <w:r>
        <w:rPr>
          <w:i/>
        </w:rPr>
        <w:t>MathView</w:t>
      </w:r>
      <w:r>
        <w:t xml:space="preserve"> is set to display the equation in its general formula. Much like </w:t>
      </w:r>
      <w:r>
        <w:rPr>
          <w:i/>
        </w:rPr>
        <w:t xml:space="preserve">QuadraticEquation, </w:t>
      </w:r>
      <w:r w:rsidRPr="001959B5">
        <w:rPr>
          <w:i/>
        </w:rPr>
        <w:t>EditTexts</w:t>
      </w:r>
      <w:r>
        <w:t xml:space="preserve"> are added with </w:t>
      </w:r>
      <w:r>
        <w:rPr>
          <w:i/>
        </w:rPr>
        <w:t>TextWatchers</w:t>
      </w:r>
      <w:r>
        <w:t xml:space="preserve"> to update the display when the user enters input.</w:t>
      </w:r>
    </w:p>
    <w:p w:rsidR="001959B5" w:rsidRDefault="001959B5" w:rsidP="001959B5">
      <w:r>
        <w:t xml:space="preserve">When the user clicks the </w:t>
      </w:r>
      <w:r>
        <w:rPr>
          <w:i/>
        </w:rPr>
        <w:t>calculate</w:t>
      </w:r>
      <w:r>
        <w:t xml:space="preserve"> button, it runs the method </w:t>
      </w:r>
      <w:r>
        <w:rPr>
          <w:i/>
        </w:rPr>
        <w:t>calculatePythagoras</w:t>
      </w:r>
      <w:r>
        <w:t xml:space="preserve">. In this method, the Android virtual keyboard is closed and a try-catch statement surrounds the code where the answer is calculated. This statement catches </w:t>
      </w:r>
      <w:r>
        <w:rPr>
          <w:i/>
        </w:rPr>
        <w:t>NumberFormatExceptions,</w:t>
      </w:r>
      <w:r>
        <w:t xml:space="preserve"> which occur when </w:t>
      </w:r>
      <w:r>
        <w:rPr>
          <w:i/>
        </w:rPr>
        <w:t>parseDouble</w:t>
      </w:r>
      <w:r>
        <w:t xml:space="preserve"> is run on a </w:t>
      </w:r>
      <w:r>
        <w:rPr>
          <w:i/>
        </w:rPr>
        <w:t>String</w:t>
      </w:r>
      <w:r>
        <w:t xml:space="preserve"> that cannot be parsed.</w:t>
      </w:r>
      <w:r w:rsidR="005F771C">
        <w:t xml:space="preserve"> In context, this means that the user has not entered correct input into the </w:t>
      </w:r>
      <w:r w:rsidR="005F771C">
        <w:rPr>
          <w:i/>
        </w:rPr>
        <w:t>EditTexts.</w:t>
      </w:r>
    </w:p>
    <w:p w:rsidR="005F771C" w:rsidRDefault="005F771C" w:rsidP="001959B5">
      <w:pPr>
        <w:rPr>
          <w:rFonts w:eastAsiaTheme="minorEastAsia"/>
        </w:rPr>
      </w:pPr>
      <w:r>
        <w:t>Pythagoras’ Theorem has two different versions. The first is where the two sides are known and the hypotenuse is calculated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Pr>
          <w:rFonts w:eastAsiaTheme="minorEastAsia"/>
        </w:rPr>
        <w:t>). The second is where one side and the hypotenuse is known and the second side is calculated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w:r>
        <w:rPr>
          <w:rFonts w:eastAsiaTheme="minorEastAsia"/>
        </w:rPr>
        <w:t>).</w:t>
      </w:r>
    </w:p>
    <w:p w:rsidR="005F771C" w:rsidRDefault="005F771C" w:rsidP="001959B5">
      <w:pPr>
        <w:rPr>
          <w:rFonts w:eastAsiaTheme="minorEastAsia"/>
        </w:rPr>
      </w:pPr>
      <w:r>
        <w:rPr>
          <w:rFonts w:eastAsiaTheme="minorEastAsia"/>
        </w:rPr>
        <w:t xml:space="preserve">To implement this in the app, an if statement was included which tested if the </w:t>
      </w:r>
      <w:r>
        <w:rPr>
          <w:rFonts w:eastAsiaTheme="minorEastAsia"/>
          <w:i/>
        </w:rPr>
        <w:t>EditText</w:t>
      </w:r>
      <w:r>
        <w:rPr>
          <w:rFonts w:eastAsiaTheme="minorEastAsia"/>
        </w:rPr>
        <w:t xml:space="preserve"> for the “c” variable was empty. If so, this means the user wants to calculate the hypotenuse and so the values for each side were found by running </w:t>
      </w:r>
      <w:r>
        <w:rPr>
          <w:rFonts w:eastAsiaTheme="minorEastAsia"/>
          <w:i/>
        </w:rPr>
        <w:t>parseDouble</w:t>
      </w:r>
      <w:r>
        <w:rPr>
          <w:rFonts w:eastAsiaTheme="minorEastAsia"/>
        </w:rPr>
        <w:t xml:space="preserve"> on </w:t>
      </w:r>
      <w:r>
        <w:rPr>
          <w:rFonts w:eastAsiaTheme="minorEastAsia"/>
          <w:i/>
        </w:rPr>
        <w:t>aString</w:t>
      </w:r>
      <w:r>
        <w:rPr>
          <w:rFonts w:eastAsiaTheme="minorEastAsia"/>
        </w:rPr>
        <w:t xml:space="preserve"> and </w:t>
      </w:r>
      <w:r>
        <w:rPr>
          <w:rFonts w:eastAsiaTheme="minorEastAsia"/>
          <w:i/>
        </w:rPr>
        <w:t>bString</w:t>
      </w:r>
      <w:r>
        <w:rPr>
          <w:rFonts w:eastAsiaTheme="minorEastAsia"/>
        </w:rPr>
        <w:t xml:space="preserve">. These </w:t>
      </w:r>
      <w:r>
        <w:rPr>
          <w:rFonts w:eastAsiaTheme="minorEastAsia"/>
        </w:rPr>
        <w:t>variables hold the values for sides “a” and “b” respectively.</w:t>
      </w:r>
    </w:p>
    <w:p w:rsidR="005F771C" w:rsidRDefault="005F771C" w:rsidP="001959B5">
      <w:pPr>
        <w:rPr>
          <w:rFonts w:eastAsiaTheme="minorEastAsia"/>
        </w:rPr>
      </w:pPr>
      <w:r>
        <w:rPr>
          <w:rFonts w:eastAsiaTheme="minorEastAsia"/>
        </w:rPr>
        <w:t>After this, the hypotenuse was calculated using Pythagoras’ Theorem and displayed to the user.</w:t>
      </w:r>
    </w:p>
    <w:p w:rsidR="008768FD" w:rsidRDefault="005F771C" w:rsidP="001959B5">
      <w:pPr>
        <w:rPr>
          <w:rFonts w:eastAsiaTheme="minorEastAsia"/>
        </w:rPr>
      </w:pPr>
      <w:r>
        <w:rPr>
          <w:rFonts w:eastAsiaTheme="minorEastAsia"/>
        </w:rPr>
        <w:t xml:space="preserve">If the input boxes for the variables “a” or “b” were empty, then it must mean that the user wants to calculate one of the sides. An exclusive or operator must be used here to ensure that only one variable was empty because </w:t>
      </w:r>
      <w:r w:rsidR="008768FD">
        <w:rPr>
          <w:rFonts w:eastAsiaTheme="minorEastAsia"/>
        </w:rPr>
        <w:t>Pythagoras’ Theorem wouldn’t work without at least one side.</w:t>
      </w:r>
    </w:p>
    <w:p w:rsidR="005F771C" w:rsidRDefault="008768FD" w:rsidP="001959B5">
      <w:pPr>
        <w:rPr>
          <w:rFonts w:eastAsiaTheme="minorEastAsia"/>
        </w:rPr>
      </w:pPr>
      <w:r>
        <w:rPr>
          <w:rFonts w:eastAsiaTheme="minorEastAsia"/>
        </w:rPr>
        <w:t xml:space="preserve"> If it is the variable “a” that was empty, the values for “b” and “c are fetched. A validation check must be run to ensure that the value for “b” is greater than the value for “c”. This is because the hypotenuse must always be the largest side and if it is not, then the user must have made an error. Therefore, an error message is displayed to the user informing them that their values are incorrect.</w:t>
      </w:r>
    </w:p>
    <w:p w:rsidR="008768FD" w:rsidRDefault="008768FD" w:rsidP="001959B5">
      <w:pPr>
        <w:rPr>
          <w:rFonts w:eastAsiaTheme="minorEastAsia"/>
        </w:rPr>
      </w:pPr>
      <w:r>
        <w:rPr>
          <w:rFonts w:eastAsiaTheme="minorEastAsia"/>
        </w:rPr>
        <w:t>If the validation check is passed, then the side “a” is calculated using Pythagoras’ Theorem and displayed to the user.</w:t>
      </w:r>
    </w:p>
    <w:p w:rsidR="008768FD" w:rsidRDefault="008768FD" w:rsidP="001959B5">
      <w:pPr>
        <w:rPr>
          <w:rFonts w:eastAsiaTheme="minorEastAsia"/>
        </w:rPr>
      </w:pPr>
      <w:r>
        <w:rPr>
          <w:rFonts w:eastAsiaTheme="minorEastAsia"/>
        </w:rPr>
        <w:t>If it is the variable “b” that was empty, the values for “a” and “c” are fetched. A similar validation check is run to ensure that the hypotenuse is greater and an error message is displayed if it is not.</w:t>
      </w:r>
    </w:p>
    <w:p w:rsidR="008768FD" w:rsidRDefault="008768FD" w:rsidP="001959B5">
      <w:pPr>
        <w:rPr>
          <w:rFonts w:eastAsiaTheme="minorEastAsia"/>
        </w:rPr>
      </w:pPr>
      <w:r>
        <w:rPr>
          <w:rFonts w:eastAsiaTheme="minorEastAsia"/>
        </w:rPr>
        <w:t>If the validation check is passed, then the side “b” is calculated using Pythagoras’ Theorem and displayed to the user.</w:t>
      </w:r>
    </w:p>
    <w:p w:rsidR="00F45F8F" w:rsidRDefault="00F45F8F" w:rsidP="001959B5">
      <w:pPr>
        <w:rPr>
          <w:rFonts w:eastAsiaTheme="minorEastAsia"/>
        </w:rPr>
      </w:pPr>
    </w:p>
    <w:p w:rsidR="00F45F8F" w:rsidRDefault="00F45F8F" w:rsidP="00F45F8F">
      <w:pPr>
        <w:pStyle w:val="Heading4"/>
        <w:rPr>
          <w:rFonts w:eastAsiaTheme="minorEastAsia"/>
        </w:rPr>
      </w:pPr>
      <w:r>
        <w:rPr>
          <w:rFonts w:eastAsiaTheme="minorEastAsia"/>
        </w:rPr>
        <w:t>V0.4.2 – Testing</w:t>
      </w:r>
    </w:p>
    <w:p w:rsidR="00F45F8F" w:rsidRPr="00F45F8F" w:rsidRDefault="00F45F8F" w:rsidP="00F45F8F">
      <w:bookmarkStart w:id="0" w:name="_GoBack"/>
      <w:bookmarkEnd w:id="0"/>
    </w:p>
    <w:sectPr w:rsidR="00F45F8F" w:rsidRPr="00F45F8F"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1F95"/>
    <w:multiLevelType w:val="hybridMultilevel"/>
    <w:tmpl w:val="96526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4B2"/>
    <w:rsid w:val="00012FAA"/>
    <w:rsid w:val="00017CFB"/>
    <w:rsid w:val="000412A5"/>
    <w:rsid w:val="00044C70"/>
    <w:rsid w:val="00084CE0"/>
    <w:rsid w:val="0008511D"/>
    <w:rsid w:val="000A4ECD"/>
    <w:rsid w:val="000C50B3"/>
    <w:rsid w:val="000D5BC4"/>
    <w:rsid w:val="000E18F2"/>
    <w:rsid w:val="0010042A"/>
    <w:rsid w:val="00113AAB"/>
    <w:rsid w:val="0012122C"/>
    <w:rsid w:val="001364A7"/>
    <w:rsid w:val="00154078"/>
    <w:rsid w:val="0016128D"/>
    <w:rsid w:val="0016484B"/>
    <w:rsid w:val="001702C3"/>
    <w:rsid w:val="00180B4B"/>
    <w:rsid w:val="00185547"/>
    <w:rsid w:val="001959B5"/>
    <w:rsid w:val="001B3E9D"/>
    <w:rsid w:val="001B5364"/>
    <w:rsid w:val="001C0C74"/>
    <w:rsid w:val="002022A4"/>
    <w:rsid w:val="00205505"/>
    <w:rsid w:val="00214FD6"/>
    <w:rsid w:val="00227864"/>
    <w:rsid w:val="00246827"/>
    <w:rsid w:val="00254BBC"/>
    <w:rsid w:val="0026371D"/>
    <w:rsid w:val="00285839"/>
    <w:rsid w:val="00294D36"/>
    <w:rsid w:val="002B69E9"/>
    <w:rsid w:val="002B793E"/>
    <w:rsid w:val="002E5A95"/>
    <w:rsid w:val="002F524C"/>
    <w:rsid w:val="00322ACD"/>
    <w:rsid w:val="00344FBA"/>
    <w:rsid w:val="00345628"/>
    <w:rsid w:val="00346A0B"/>
    <w:rsid w:val="00370D27"/>
    <w:rsid w:val="00386A10"/>
    <w:rsid w:val="00386A89"/>
    <w:rsid w:val="00393F20"/>
    <w:rsid w:val="00395F0D"/>
    <w:rsid w:val="003A4321"/>
    <w:rsid w:val="003A7A0F"/>
    <w:rsid w:val="003F37CB"/>
    <w:rsid w:val="0043638F"/>
    <w:rsid w:val="00443242"/>
    <w:rsid w:val="00444345"/>
    <w:rsid w:val="00460E4F"/>
    <w:rsid w:val="00464F92"/>
    <w:rsid w:val="00471E86"/>
    <w:rsid w:val="00474B06"/>
    <w:rsid w:val="004752B6"/>
    <w:rsid w:val="004A21D4"/>
    <w:rsid w:val="004D24AA"/>
    <w:rsid w:val="004F073B"/>
    <w:rsid w:val="004F0B2F"/>
    <w:rsid w:val="004F20EF"/>
    <w:rsid w:val="005049E3"/>
    <w:rsid w:val="0050526F"/>
    <w:rsid w:val="00530BD1"/>
    <w:rsid w:val="00542999"/>
    <w:rsid w:val="0055409B"/>
    <w:rsid w:val="0056297D"/>
    <w:rsid w:val="0056795F"/>
    <w:rsid w:val="005B1255"/>
    <w:rsid w:val="005C555E"/>
    <w:rsid w:val="005E453F"/>
    <w:rsid w:val="005E4798"/>
    <w:rsid w:val="005F771C"/>
    <w:rsid w:val="00683BEB"/>
    <w:rsid w:val="00691710"/>
    <w:rsid w:val="006B2106"/>
    <w:rsid w:val="006B3377"/>
    <w:rsid w:val="006C4E4C"/>
    <w:rsid w:val="006C62F4"/>
    <w:rsid w:val="006D6DBE"/>
    <w:rsid w:val="006F1896"/>
    <w:rsid w:val="006F382E"/>
    <w:rsid w:val="00732CCB"/>
    <w:rsid w:val="00745121"/>
    <w:rsid w:val="007567EC"/>
    <w:rsid w:val="00761053"/>
    <w:rsid w:val="00783631"/>
    <w:rsid w:val="00793A8F"/>
    <w:rsid w:val="007A17B1"/>
    <w:rsid w:val="007B1590"/>
    <w:rsid w:val="007D73C1"/>
    <w:rsid w:val="007F22F6"/>
    <w:rsid w:val="007F734F"/>
    <w:rsid w:val="00860D7F"/>
    <w:rsid w:val="008762F9"/>
    <w:rsid w:val="008768FD"/>
    <w:rsid w:val="008874D7"/>
    <w:rsid w:val="008901E8"/>
    <w:rsid w:val="0089761D"/>
    <w:rsid w:val="008A0182"/>
    <w:rsid w:val="008A1667"/>
    <w:rsid w:val="008D16E8"/>
    <w:rsid w:val="008F1738"/>
    <w:rsid w:val="008F326F"/>
    <w:rsid w:val="00902AEA"/>
    <w:rsid w:val="00913504"/>
    <w:rsid w:val="0092104F"/>
    <w:rsid w:val="00922758"/>
    <w:rsid w:val="00944B00"/>
    <w:rsid w:val="00944E3A"/>
    <w:rsid w:val="00976C46"/>
    <w:rsid w:val="009816D1"/>
    <w:rsid w:val="009974DC"/>
    <w:rsid w:val="009A0B9E"/>
    <w:rsid w:val="009A48D6"/>
    <w:rsid w:val="009B6525"/>
    <w:rsid w:val="009D7723"/>
    <w:rsid w:val="009F4467"/>
    <w:rsid w:val="00A00B1F"/>
    <w:rsid w:val="00A150C7"/>
    <w:rsid w:val="00A251E5"/>
    <w:rsid w:val="00A27D67"/>
    <w:rsid w:val="00A42B75"/>
    <w:rsid w:val="00A53305"/>
    <w:rsid w:val="00AA0170"/>
    <w:rsid w:val="00AF0905"/>
    <w:rsid w:val="00B03858"/>
    <w:rsid w:val="00B4078E"/>
    <w:rsid w:val="00B419B1"/>
    <w:rsid w:val="00B510FB"/>
    <w:rsid w:val="00BA1750"/>
    <w:rsid w:val="00BB38D6"/>
    <w:rsid w:val="00BC396A"/>
    <w:rsid w:val="00BC3BA7"/>
    <w:rsid w:val="00BD2065"/>
    <w:rsid w:val="00BD2C3C"/>
    <w:rsid w:val="00BE2ECF"/>
    <w:rsid w:val="00BE32EE"/>
    <w:rsid w:val="00C1151F"/>
    <w:rsid w:val="00C13109"/>
    <w:rsid w:val="00C140D4"/>
    <w:rsid w:val="00C172ED"/>
    <w:rsid w:val="00C25878"/>
    <w:rsid w:val="00C473B0"/>
    <w:rsid w:val="00C73E47"/>
    <w:rsid w:val="00C80DAE"/>
    <w:rsid w:val="00C91892"/>
    <w:rsid w:val="00CC58E3"/>
    <w:rsid w:val="00CD417D"/>
    <w:rsid w:val="00CD7572"/>
    <w:rsid w:val="00CF0317"/>
    <w:rsid w:val="00CF4A13"/>
    <w:rsid w:val="00D00823"/>
    <w:rsid w:val="00D15BEF"/>
    <w:rsid w:val="00D20FBA"/>
    <w:rsid w:val="00D401B7"/>
    <w:rsid w:val="00D45DED"/>
    <w:rsid w:val="00D6562F"/>
    <w:rsid w:val="00D65AD4"/>
    <w:rsid w:val="00D674B2"/>
    <w:rsid w:val="00D7502F"/>
    <w:rsid w:val="00DA08C7"/>
    <w:rsid w:val="00DB7696"/>
    <w:rsid w:val="00DB7C60"/>
    <w:rsid w:val="00DE212A"/>
    <w:rsid w:val="00DE4CBD"/>
    <w:rsid w:val="00DE561E"/>
    <w:rsid w:val="00E463A5"/>
    <w:rsid w:val="00E5375F"/>
    <w:rsid w:val="00E5539D"/>
    <w:rsid w:val="00E575D3"/>
    <w:rsid w:val="00E61CBC"/>
    <w:rsid w:val="00E71082"/>
    <w:rsid w:val="00E711E7"/>
    <w:rsid w:val="00E84E15"/>
    <w:rsid w:val="00E90683"/>
    <w:rsid w:val="00EA4241"/>
    <w:rsid w:val="00EA58C6"/>
    <w:rsid w:val="00EB39BB"/>
    <w:rsid w:val="00EB58FF"/>
    <w:rsid w:val="00EC3B4D"/>
    <w:rsid w:val="00EE755B"/>
    <w:rsid w:val="00EF47D2"/>
    <w:rsid w:val="00EF6237"/>
    <w:rsid w:val="00F078E2"/>
    <w:rsid w:val="00F36D93"/>
    <w:rsid w:val="00F43B97"/>
    <w:rsid w:val="00F44EDA"/>
    <w:rsid w:val="00F45F8F"/>
    <w:rsid w:val="00F97022"/>
    <w:rsid w:val="00FA6033"/>
    <w:rsid w:val="00FA7A5C"/>
    <w:rsid w:val="00FB1233"/>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923A4"/>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 w:type="character" w:styleId="Hyperlink">
    <w:name w:val="Hyperlink"/>
    <w:basedOn w:val="DefaultParagraphFont"/>
    <w:uiPriority w:val="99"/>
    <w:unhideWhenUsed/>
    <w:rsid w:val="00BC3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134102398">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file:///\\time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file:///\\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CE125-2308-4BF2-8DA7-D692D0AD8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B76A0D0B</Template>
  <TotalTime>294</TotalTime>
  <Pages>14</Pages>
  <Words>5447</Words>
  <Characters>31053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36428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40</cp:revision>
  <dcterms:created xsi:type="dcterms:W3CDTF">2018-11-12T18:40:00Z</dcterms:created>
  <dcterms:modified xsi:type="dcterms:W3CDTF">2018-11-30T11:00:00Z</dcterms:modified>
</cp:coreProperties>
</file>