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16A" w:rsidRDefault="00C5516A">
      <w:pPr>
        <w:spacing w:after="0" w:line="240" w:lineRule="auto"/>
        <w:jc w:val="right"/>
        <w:rPr>
          <w:rFonts w:ascii="Titillium Web" w:eastAsia="Arial" w:hAnsi="Titillium Web" w:cs="Arial"/>
          <w:b/>
          <w:sz w:val="40"/>
          <w:szCs w:val="40"/>
        </w:rPr>
      </w:pPr>
    </w:p>
    <w:p w:rsidR="003E6027" w:rsidRDefault="003E6027" w:rsidP="000237FF">
      <w:pPr>
        <w:spacing w:after="0" w:line="240" w:lineRule="auto"/>
        <w:jc w:val="center"/>
        <w:rPr>
          <w:rFonts w:ascii="Titillium Web" w:eastAsia="Arial" w:hAnsi="Titillium Web" w:cs="Arial"/>
          <w:b/>
          <w:sz w:val="40"/>
          <w:szCs w:val="40"/>
        </w:rPr>
      </w:pPr>
    </w:p>
    <w:p w:rsidR="003E6027" w:rsidRPr="00C5516A" w:rsidRDefault="003E6027">
      <w:pPr>
        <w:spacing w:after="0" w:line="240" w:lineRule="auto"/>
        <w:jc w:val="right"/>
        <w:rPr>
          <w:rFonts w:ascii="Titillium Web" w:eastAsia="Arial" w:hAnsi="Titillium Web" w:cs="Arial"/>
          <w:b/>
          <w:sz w:val="40"/>
          <w:szCs w:val="40"/>
        </w:rPr>
      </w:pPr>
    </w:p>
    <w:p w:rsidR="003E6027" w:rsidRPr="003E6027" w:rsidRDefault="00924B01" w:rsidP="003E6027">
      <w:pPr>
        <w:pStyle w:val="Sinespaciado"/>
        <w:jc w:val="center"/>
        <w:rPr>
          <w:rFonts w:ascii="Titillium Web" w:hAnsi="Titillium Web"/>
          <w:color w:val="1A3850"/>
        </w:rPr>
      </w:pPr>
      <w:r>
        <w:rPr>
          <w:rFonts w:ascii="Titillium Web" w:hAnsi="Titillium Web"/>
          <w:color w:val="1A3850"/>
        </w:rPr>
        <w:t xml:space="preserve">Acta de Reunión </w:t>
      </w:r>
    </w:p>
    <w:p w:rsidR="003E6027" w:rsidRPr="003E6027" w:rsidRDefault="00084157" w:rsidP="003E6027">
      <w:pPr>
        <w:pStyle w:val="Sinespaciado"/>
        <w:jc w:val="center"/>
        <w:rPr>
          <w:rFonts w:ascii="Titillium Web" w:hAnsi="Titillium Web"/>
          <w:color w:val="1A3850"/>
          <w:sz w:val="40"/>
          <w:szCs w:val="40"/>
        </w:rPr>
      </w:pPr>
      <w:r w:rsidRPr="003E6027">
        <w:rPr>
          <w:rFonts w:ascii="Titillium Web" w:hAnsi="Titillium Web"/>
          <w:color w:val="1A3850"/>
          <w:sz w:val="40"/>
          <w:szCs w:val="40"/>
        </w:rPr>
        <w:t>“</w:t>
      </w:r>
      <w:r w:rsidR="00FB398E">
        <w:rPr>
          <w:rFonts w:ascii="Titillium Web" w:hAnsi="Titillium Web"/>
          <w:color w:val="1A3850"/>
          <w:sz w:val="40"/>
          <w:szCs w:val="40"/>
        </w:rPr>
        <w:t>M</w:t>
      </w:r>
      <w:bookmarkStart w:id="0" w:name="_GoBack"/>
      <w:bookmarkEnd w:id="0"/>
      <w:r w:rsidR="00FB398E">
        <w:rPr>
          <w:rFonts w:ascii="Titillium Web" w:hAnsi="Titillium Web"/>
          <w:color w:val="1A3850"/>
          <w:sz w:val="40"/>
          <w:szCs w:val="40"/>
        </w:rPr>
        <w:t>edición de la intensidad de potencia de las tecnologías 2G, 3G, 4G Y WiFi</w:t>
      </w:r>
      <w:r w:rsidRPr="003E6027">
        <w:rPr>
          <w:rFonts w:ascii="Titillium Web" w:hAnsi="Titillium Web"/>
          <w:color w:val="1A3850"/>
          <w:sz w:val="40"/>
          <w:szCs w:val="40"/>
        </w:rPr>
        <w:t>”</w:t>
      </w:r>
      <w:bookmarkStart w:id="1" w:name="_gjdgxs" w:colFirst="0" w:colLast="0"/>
      <w:bookmarkEnd w:id="1"/>
    </w:p>
    <w:p w:rsidR="003E6027" w:rsidRPr="003E6027" w:rsidRDefault="002C0DA7" w:rsidP="003E6027">
      <w:pPr>
        <w:pStyle w:val="Sinespaciado"/>
        <w:jc w:val="center"/>
        <w:rPr>
          <w:rFonts w:ascii="Titillium Web" w:hAnsi="Titillium Web"/>
          <w:color w:val="1A3850"/>
          <w:sz w:val="40"/>
          <w:szCs w:val="40"/>
        </w:rPr>
      </w:pPr>
      <w:r>
        <w:rPr>
          <w:rFonts w:ascii="Titillium Web" w:hAnsi="Titillium Web"/>
          <w:color w:val="1A3850"/>
          <w:sz w:val="40"/>
          <w:szCs w:val="40"/>
        </w:rPr>
        <w:t>“</w:t>
      </w:r>
      <w:r w:rsidR="00FB398E">
        <w:rPr>
          <w:rFonts w:ascii="Titillium Web" w:hAnsi="Titillium Web"/>
          <w:color w:val="1A3850"/>
          <w:sz w:val="40"/>
          <w:szCs w:val="40"/>
        </w:rPr>
        <w:t>LASEC</w:t>
      </w:r>
      <w:r w:rsidR="000D7E2F">
        <w:rPr>
          <w:rFonts w:ascii="Titillium Web" w:hAnsi="Titillium Web"/>
          <w:color w:val="1A3850"/>
          <w:sz w:val="40"/>
          <w:szCs w:val="40"/>
        </w:rPr>
        <w:t xml:space="preserve"> Telecomunicaciones SAPI de CV</w:t>
      </w:r>
      <w:r w:rsidR="00084157" w:rsidRPr="003E6027">
        <w:rPr>
          <w:rFonts w:ascii="Titillium Web" w:hAnsi="Titillium Web"/>
          <w:color w:val="1A3850"/>
          <w:sz w:val="40"/>
          <w:szCs w:val="40"/>
        </w:rPr>
        <w:t>”</w:t>
      </w:r>
    </w:p>
    <w:p w:rsidR="00C5516A" w:rsidRPr="003E6027" w:rsidRDefault="00084157" w:rsidP="003E6027">
      <w:pPr>
        <w:pStyle w:val="Sinespaciado"/>
        <w:jc w:val="center"/>
        <w:rPr>
          <w:rFonts w:ascii="Titillium Web" w:eastAsia="Arial" w:hAnsi="Titillium Web" w:cs="Arial"/>
          <w:b/>
          <w:color w:val="1A3850"/>
        </w:rPr>
      </w:pPr>
      <w:r w:rsidRPr="003E6027">
        <w:rPr>
          <w:rFonts w:ascii="Titillium Web" w:eastAsia="Arial" w:hAnsi="Titillium Web" w:cs="Arial"/>
          <w:b/>
          <w:color w:val="1A3850"/>
        </w:rPr>
        <w:t>ISO/IEC 29110-4-1:2011</w:t>
      </w: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Pr="00C5516A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C5516A" w:rsidRPr="00C5516A" w:rsidRDefault="00C5516A">
      <w:pPr>
        <w:ind w:left="-426"/>
        <w:rPr>
          <w:rFonts w:ascii="Titillium Web" w:eastAsia="Arial" w:hAnsi="Titillium Web" w:cs="Arial"/>
          <w:b/>
        </w:rPr>
      </w:pPr>
    </w:p>
    <w:p w:rsidR="009D1144" w:rsidRDefault="009D1144" w:rsidP="00C5516A">
      <w:pPr>
        <w:ind w:left="-426"/>
        <w:rPr>
          <w:rFonts w:ascii="Titillium Web" w:eastAsia="Arial" w:hAnsi="Titillium Web" w:cs="Arial"/>
          <w:b/>
          <w:color w:val="002060"/>
        </w:rPr>
      </w:pPr>
    </w:p>
    <w:p w:rsidR="00160393" w:rsidRDefault="00160393" w:rsidP="00C5516A">
      <w:pPr>
        <w:ind w:left="-426"/>
        <w:rPr>
          <w:rFonts w:ascii="Titillium Web" w:eastAsia="Arial" w:hAnsi="Titillium Web" w:cs="Arial"/>
          <w:b/>
          <w:color w:val="002060"/>
        </w:rPr>
      </w:pPr>
    </w:p>
    <w:p w:rsidR="00160393" w:rsidRDefault="00160393" w:rsidP="00C5516A">
      <w:pPr>
        <w:ind w:left="-426"/>
        <w:rPr>
          <w:rFonts w:ascii="Titillium Web" w:eastAsia="Arial" w:hAnsi="Titillium Web" w:cs="Arial"/>
          <w:b/>
          <w:color w:val="002060"/>
        </w:rPr>
      </w:pPr>
    </w:p>
    <w:p w:rsidR="00160393" w:rsidRDefault="00160393" w:rsidP="00C5516A">
      <w:pPr>
        <w:ind w:left="-426"/>
        <w:rPr>
          <w:rFonts w:ascii="Titillium Web" w:eastAsia="Arial" w:hAnsi="Titillium Web" w:cs="Arial"/>
          <w:b/>
          <w:color w:val="002060"/>
        </w:rPr>
      </w:pPr>
    </w:p>
    <w:p w:rsidR="00160393" w:rsidRPr="00C5516A" w:rsidRDefault="00160393" w:rsidP="00C5516A">
      <w:pPr>
        <w:ind w:left="-426"/>
        <w:rPr>
          <w:rFonts w:ascii="Titillium Web" w:eastAsia="Arial" w:hAnsi="Titillium Web" w:cs="Arial"/>
          <w:b/>
          <w:color w:val="002060"/>
        </w:rPr>
      </w:pPr>
    </w:p>
    <w:p w:rsidR="00A4330D" w:rsidRDefault="00A4330D" w:rsidP="00A4330D">
      <w:pPr>
        <w:spacing w:after="0" w:line="240" w:lineRule="auto"/>
        <w:rPr>
          <w:rFonts w:ascii="Titillium Web" w:eastAsia="Arial" w:hAnsi="Titillium Web" w:cs="Arial"/>
        </w:rPr>
      </w:pPr>
      <w:bookmarkStart w:id="2" w:name="_30j0zll" w:colFirst="0" w:colLast="0"/>
      <w:bookmarkEnd w:id="2"/>
    </w:p>
    <w:p w:rsidR="00A4330D" w:rsidRPr="006F40DD" w:rsidRDefault="00A4330D" w:rsidP="00A4330D">
      <w:pPr>
        <w:spacing w:after="0" w:line="240" w:lineRule="auto"/>
        <w:rPr>
          <w:rFonts w:ascii="Arial" w:eastAsia="Arial" w:hAnsi="Arial" w:cs="Arial"/>
          <w:b/>
          <w:i/>
          <w:sz w:val="20"/>
        </w:rPr>
      </w:pPr>
    </w:p>
    <w:p w:rsidR="00B72792" w:rsidRDefault="00B72792">
      <w:pPr>
        <w:rPr>
          <w:rFonts w:ascii="Titillium Web" w:eastAsia="Arial" w:hAnsi="Titillium Web" w:cs="Times New Roman"/>
          <w:b/>
          <w:color w:val="1B2F57"/>
          <w:sz w:val="20"/>
        </w:rPr>
      </w:pPr>
      <w:bookmarkStart w:id="3" w:name="30j0zll" w:colFirst="0" w:colLast="0"/>
      <w:bookmarkEnd w:id="3"/>
      <w:r>
        <w:rPr>
          <w:rFonts w:ascii="Titillium Web" w:eastAsia="Arial" w:hAnsi="Titillium Web" w:cs="Times New Roman"/>
          <w:b/>
          <w:color w:val="1B2F57"/>
          <w:sz w:val="20"/>
        </w:rPr>
        <w:br w:type="page"/>
      </w:r>
    </w:p>
    <w:p w:rsidR="007D5C4B" w:rsidRPr="006F40DD" w:rsidRDefault="00924B01" w:rsidP="00924B01">
      <w:pPr>
        <w:spacing w:after="0" w:line="240" w:lineRule="auto"/>
        <w:jc w:val="center"/>
        <w:rPr>
          <w:rFonts w:ascii="Titillium Web" w:eastAsia="Arial" w:hAnsi="Titillium Web" w:cs="Times New Roman"/>
          <w:b/>
          <w:color w:val="1B2F57"/>
          <w:sz w:val="20"/>
        </w:rPr>
      </w:pPr>
      <w:r w:rsidRPr="006F40DD">
        <w:rPr>
          <w:rFonts w:ascii="Titillium Web" w:eastAsia="Arial" w:hAnsi="Titillium Web" w:cs="Times New Roman"/>
          <w:b/>
          <w:color w:val="1B2F57"/>
          <w:sz w:val="20"/>
        </w:rPr>
        <w:lastRenderedPageBreak/>
        <w:t xml:space="preserve">Acta de Reunión </w:t>
      </w:r>
    </w:p>
    <w:p w:rsidR="00924B01" w:rsidRPr="006F40DD" w:rsidRDefault="00924B01" w:rsidP="00924B01">
      <w:pPr>
        <w:spacing w:after="0" w:line="240" w:lineRule="auto"/>
        <w:jc w:val="center"/>
        <w:rPr>
          <w:rFonts w:ascii="Titillium Web" w:eastAsia="Arial" w:hAnsi="Titillium Web" w:cs="Times New Roman"/>
          <w:b/>
          <w:color w:val="1B2F57"/>
          <w:sz w:val="20"/>
        </w:rPr>
      </w:pPr>
    </w:p>
    <w:p w:rsidR="007F73B4" w:rsidRDefault="00924B01" w:rsidP="007D5C4B">
      <w:pPr>
        <w:jc w:val="both"/>
        <w:rPr>
          <w:rFonts w:ascii="Titillium Web" w:eastAsia="Arial" w:hAnsi="Titillium Web" w:cs="Times New Roman"/>
          <w:color w:val="1B2F57"/>
          <w:sz w:val="20"/>
        </w:rPr>
      </w:pPr>
      <w:r w:rsidRPr="00B72792">
        <w:rPr>
          <w:rFonts w:ascii="Titillium Web" w:eastAsia="Arial" w:hAnsi="Titillium Web" w:cs="Times New Roman"/>
          <w:b/>
          <w:color w:val="1B2F57"/>
          <w:sz w:val="20"/>
        </w:rPr>
        <w:t>Propósito de la reunión</w:t>
      </w:r>
      <w:r w:rsidR="007D5C4B" w:rsidRPr="00B72792">
        <w:rPr>
          <w:rFonts w:ascii="Titillium Web" w:eastAsia="Arial" w:hAnsi="Titillium Web" w:cs="Times New Roman"/>
          <w:b/>
          <w:color w:val="1B2F57"/>
          <w:sz w:val="20"/>
        </w:rPr>
        <w:t>:</w:t>
      </w:r>
    </w:p>
    <w:p w:rsidR="00032EBC" w:rsidRDefault="00032EBC" w:rsidP="007D5C4B">
      <w:pPr>
        <w:jc w:val="both"/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>Definición del proyecto</w:t>
      </w:r>
    </w:p>
    <w:p w:rsidR="000265CC" w:rsidRPr="006F40DD" w:rsidRDefault="000265CC" w:rsidP="007D5C4B">
      <w:pPr>
        <w:jc w:val="both"/>
        <w:rPr>
          <w:rFonts w:ascii="Titillium Web" w:eastAsia="Arial" w:hAnsi="Titillium Web" w:cs="Times New Roman"/>
          <w:color w:val="1B2F57"/>
          <w:sz w:val="20"/>
        </w:rPr>
      </w:pPr>
    </w:p>
    <w:p w:rsidR="00AA0BC0" w:rsidRPr="00B72792" w:rsidRDefault="00924B01" w:rsidP="007D5C4B">
      <w:pPr>
        <w:jc w:val="both"/>
        <w:rPr>
          <w:rFonts w:ascii="Titillium Web" w:eastAsia="Arial" w:hAnsi="Titillium Web" w:cs="Times New Roman"/>
          <w:b/>
          <w:color w:val="1B2F57"/>
          <w:sz w:val="20"/>
        </w:rPr>
      </w:pPr>
      <w:r w:rsidRPr="00B72792">
        <w:rPr>
          <w:rFonts w:ascii="Titillium Web" w:eastAsia="Arial" w:hAnsi="Titillium Web" w:cs="Times New Roman"/>
          <w:b/>
          <w:color w:val="1B2F57"/>
          <w:sz w:val="20"/>
        </w:rPr>
        <w:t>Asistentes:</w:t>
      </w:r>
      <w:r w:rsidR="006E4DB4">
        <w:rPr>
          <w:rFonts w:ascii="Titillium Web" w:eastAsia="Arial" w:hAnsi="Titillium Web" w:cs="Times New Roman"/>
          <w:b/>
          <w:color w:val="1B2F57"/>
          <w:sz w:val="20"/>
        </w:rPr>
        <w:t>dfgsdfgfg</w:t>
      </w:r>
    </w:p>
    <w:p w:rsidR="00B40AF4" w:rsidRDefault="00B40AF4" w:rsidP="00E07A71">
      <w:pPr>
        <w:jc w:val="both"/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 xml:space="preserve">1. Julio César Santibáñez Valles </w:t>
      </w:r>
    </w:p>
    <w:p w:rsidR="00E07A71" w:rsidRDefault="00B40AF4" w:rsidP="00E07A71">
      <w:pPr>
        <w:jc w:val="both"/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>2</w:t>
      </w:r>
      <w:r w:rsidR="00AA0BC0">
        <w:rPr>
          <w:rFonts w:ascii="Titillium Web" w:eastAsia="Arial" w:hAnsi="Titillium Web" w:cs="Times New Roman"/>
          <w:color w:val="1B2F57"/>
          <w:sz w:val="20"/>
        </w:rPr>
        <w:t xml:space="preserve">. </w:t>
      </w:r>
      <w:r>
        <w:rPr>
          <w:rFonts w:ascii="Titillium Web" w:eastAsia="Arial" w:hAnsi="Titillium Web" w:cs="Times New Roman"/>
          <w:color w:val="1B2F57"/>
          <w:sz w:val="20"/>
        </w:rPr>
        <w:t xml:space="preserve">David </w:t>
      </w:r>
      <w:r w:rsidR="00A638FD">
        <w:rPr>
          <w:rFonts w:ascii="Titillium Web" w:eastAsia="Arial" w:hAnsi="Titillium Web" w:cs="Times New Roman"/>
          <w:color w:val="1B2F57"/>
          <w:sz w:val="20"/>
        </w:rPr>
        <w:t>Fernández</w:t>
      </w:r>
      <w:r>
        <w:rPr>
          <w:rFonts w:ascii="Titillium Web" w:eastAsia="Arial" w:hAnsi="Titillium Web" w:cs="Times New Roman"/>
          <w:color w:val="1B2F57"/>
          <w:sz w:val="20"/>
        </w:rPr>
        <w:t xml:space="preserve"> Villarreal</w:t>
      </w:r>
    </w:p>
    <w:p w:rsidR="00E07A71" w:rsidRDefault="00B40AF4" w:rsidP="00E07A71">
      <w:pPr>
        <w:jc w:val="both"/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>3</w:t>
      </w:r>
      <w:r w:rsidR="00E07A71">
        <w:rPr>
          <w:rFonts w:ascii="Titillium Web" w:eastAsia="Arial" w:hAnsi="Titillium Web" w:cs="Times New Roman"/>
          <w:color w:val="1B2F57"/>
          <w:sz w:val="20"/>
        </w:rPr>
        <w:t xml:space="preserve">. </w:t>
      </w:r>
      <w:r>
        <w:rPr>
          <w:rFonts w:ascii="Titillium Web" w:eastAsia="Arial" w:hAnsi="Titillium Web" w:cs="Times New Roman"/>
          <w:color w:val="1B2F57"/>
          <w:sz w:val="20"/>
        </w:rPr>
        <w:t>Emmanuel Eduardo López Díaz</w:t>
      </w:r>
    </w:p>
    <w:p w:rsidR="00E07A71" w:rsidRDefault="00B40AF4" w:rsidP="007D5C4B">
      <w:pPr>
        <w:jc w:val="both"/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>4</w:t>
      </w:r>
      <w:r w:rsidR="00E07A71">
        <w:rPr>
          <w:rFonts w:ascii="Titillium Web" w:eastAsia="Arial" w:hAnsi="Titillium Web" w:cs="Times New Roman"/>
          <w:color w:val="1B2F57"/>
          <w:sz w:val="20"/>
        </w:rPr>
        <w:t xml:space="preserve">. </w:t>
      </w:r>
      <w:r>
        <w:rPr>
          <w:rFonts w:ascii="Titillium Web" w:eastAsia="Arial" w:hAnsi="Titillium Web" w:cs="Times New Roman"/>
          <w:color w:val="1B2F57"/>
          <w:sz w:val="20"/>
        </w:rPr>
        <w:t>Guadalupe Orlando López Díaz</w:t>
      </w:r>
    </w:p>
    <w:p w:rsidR="00CA539E" w:rsidRPr="00C41568" w:rsidRDefault="00CA539E" w:rsidP="007D5C4B">
      <w:pPr>
        <w:jc w:val="both"/>
        <w:rPr>
          <w:rFonts w:ascii="Titillium Web" w:eastAsia="Arial" w:hAnsi="Titillium Web" w:cs="Times New Roman"/>
          <w:color w:val="1B2F57"/>
          <w:sz w:val="20"/>
        </w:rPr>
      </w:pPr>
    </w:p>
    <w:p w:rsidR="00924B01" w:rsidRDefault="00924B01" w:rsidP="007D5C4B">
      <w:pPr>
        <w:jc w:val="both"/>
        <w:rPr>
          <w:rFonts w:ascii="Titillium Web" w:eastAsia="Arial" w:hAnsi="Titillium Web" w:cs="Times New Roman"/>
          <w:color w:val="1B2F57"/>
          <w:sz w:val="20"/>
        </w:rPr>
      </w:pPr>
      <w:r w:rsidRPr="00B72792">
        <w:rPr>
          <w:rFonts w:ascii="Titillium Web" w:eastAsia="Arial" w:hAnsi="Titillium Web" w:cs="Times New Roman"/>
          <w:b/>
          <w:color w:val="1B2F57"/>
          <w:sz w:val="20"/>
        </w:rPr>
        <w:t>Lugar y Fecha:</w:t>
      </w:r>
    </w:p>
    <w:p w:rsidR="00E07A71" w:rsidRDefault="00EE7CDA" w:rsidP="007D5C4B">
      <w:pPr>
        <w:jc w:val="both"/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 xml:space="preserve">Ciudad de </w:t>
      </w:r>
      <w:r w:rsidR="00B40AF4">
        <w:rPr>
          <w:rFonts w:ascii="Titillium Web" w:eastAsia="Arial" w:hAnsi="Titillium Web" w:cs="Times New Roman"/>
          <w:color w:val="1B2F57"/>
          <w:sz w:val="20"/>
        </w:rPr>
        <w:t xml:space="preserve">Zacatecas a </w:t>
      </w:r>
      <w:r w:rsidR="00ED5824">
        <w:rPr>
          <w:rFonts w:ascii="Titillium Web" w:eastAsia="Arial" w:hAnsi="Titillium Web" w:cs="Times New Roman"/>
          <w:color w:val="1B2F57"/>
          <w:sz w:val="20"/>
        </w:rPr>
        <w:t>lunes 23</w:t>
      </w:r>
      <w:r w:rsidR="00B40AF4">
        <w:rPr>
          <w:rFonts w:ascii="Titillium Web" w:eastAsia="Arial" w:hAnsi="Titillium Web" w:cs="Times New Roman"/>
          <w:color w:val="1B2F57"/>
          <w:sz w:val="20"/>
        </w:rPr>
        <w:t xml:space="preserve"> de septiembre de</w:t>
      </w:r>
      <w:r w:rsidR="008B6291">
        <w:rPr>
          <w:rFonts w:ascii="Titillium Web" w:eastAsia="Arial" w:hAnsi="Titillium Web" w:cs="Times New Roman"/>
          <w:color w:val="1B2F57"/>
          <w:sz w:val="20"/>
        </w:rPr>
        <w:t>l</w:t>
      </w:r>
      <w:r w:rsidR="00B40AF4">
        <w:rPr>
          <w:rFonts w:ascii="Titillium Web" w:eastAsia="Arial" w:hAnsi="Titillium Web" w:cs="Times New Roman"/>
          <w:color w:val="1B2F57"/>
          <w:sz w:val="20"/>
        </w:rPr>
        <w:t xml:space="preserve"> 2019.</w:t>
      </w:r>
    </w:p>
    <w:p w:rsidR="000265CC" w:rsidRPr="006F40DD" w:rsidRDefault="006E4DB4" w:rsidP="007D5C4B">
      <w:pPr>
        <w:jc w:val="both"/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>fdgsfdg</w:t>
      </w:r>
    </w:p>
    <w:p w:rsidR="007D5C4B" w:rsidRPr="006F40DD" w:rsidRDefault="00924B01" w:rsidP="000D67C3">
      <w:pPr>
        <w:spacing w:after="0"/>
        <w:jc w:val="both"/>
        <w:rPr>
          <w:rFonts w:ascii="Titillium Web" w:eastAsia="Arial" w:hAnsi="Titillium Web" w:cs="Times New Roman"/>
          <w:color w:val="1B2F57"/>
          <w:sz w:val="20"/>
        </w:rPr>
      </w:pPr>
      <w:r w:rsidRPr="00B72792">
        <w:rPr>
          <w:rFonts w:ascii="Titillium Web" w:eastAsia="Arial" w:hAnsi="Titillium Web" w:cs="Times New Roman"/>
          <w:b/>
          <w:color w:val="1B2F57"/>
          <w:sz w:val="20"/>
        </w:rPr>
        <w:t>Referencia a actas de reunión previas</w:t>
      </w:r>
      <w:r w:rsidRPr="006F40DD">
        <w:rPr>
          <w:rFonts w:ascii="Titillium Web" w:eastAsia="Arial" w:hAnsi="Titillium Web" w:cs="Times New Roman"/>
          <w:color w:val="1B2F57"/>
          <w:sz w:val="20"/>
        </w:rPr>
        <w:t>:</w:t>
      </w:r>
    </w:p>
    <w:p w:rsidR="00E07A71" w:rsidRDefault="00E07A71" w:rsidP="00E07A71">
      <w:pPr>
        <w:pStyle w:val="Prrafodelista"/>
        <w:spacing w:after="0"/>
        <w:jc w:val="both"/>
        <w:rPr>
          <w:rFonts w:ascii="Titillium Web" w:eastAsia="Arial" w:hAnsi="Titillium Web" w:cs="Times New Roman"/>
          <w:color w:val="1B2F57"/>
          <w:sz w:val="20"/>
        </w:rPr>
      </w:pPr>
    </w:p>
    <w:p w:rsidR="00D27396" w:rsidRPr="00D27396" w:rsidRDefault="00C41408" w:rsidP="00D27396">
      <w:pPr>
        <w:pStyle w:val="Prrafodelista"/>
        <w:numPr>
          <w:ilvl w:val="0"/>
          <w:numId w:val="4"/>
        </w:numPr>
        <w:spacing w:after="0"/>
        <w:jc w:val="both"/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>Esta es la primera acta de reunión</w:t>
      </w:r>
    </w:p>
    <w:p w:rsidR="00203CCA" w:rsidRDefault="00203CCA" w:rsidP="00203CCA">
      <w:pPr>
        <w:spacing w:after="0"/>
        <w:ind w:left="360"/>
        <w:jc w:val="both"/>
        <w:rPr>
          <w:rFonts w:ascii="Titillium Web" w:eastAsia="Arial" w:hAnsi="Titillium Web" w:cs="Times New Roman"/>
          <w:color w:val="1B2F57"/>
          <w:sz w:val="20"/>
        </w:rPr>
      </w:pPr>
    </w:p>
    <w:p w:rsidR="00203CCA" w:rsidRPr="00B72792" w:rsidRDefault="00203CCA" w:rsidP="00E07A71">
      <w:pPr>
        <w:spacing w:after="0"/>
        <w:jc w:val="both"/>
        <w:rPr>
          <w:rFonts w:ascii="Titillium Web" w:eastAsia="Arial" w:hAnsi="Titillium Web" w:cs="Times New Roman"/>
          <w:b/>
          <w:color w:val="1B2F57"/>
          <w:sz w:val="20"/>
        </w:rPr>
      </w:pPr>
    </w:p>
    <w:p w:rsidR="00E23E90" w:rsidRDefault="007F73B4" w:rsidP="00631AA1">
      <w:pPr>
        <w:tabs>
          <w:tab w:val="left" w:pos="6593"/>
        </w:tabs>
        <w:rPr>
          <w:rFonts w:ascii="Titillium Web" w:eastAsia="Arial" w:hAnsi="Titillium Web" w:cs="Times New Roman"/>
          <w:b/>
          <w:color w:val="1B2F57"/>
          <w:sz w:val="20"/>
        </w:rPr>
      </w:pPr>
      <w:r>
        <w:rPr>
          <w:rFonts w:ascii="Titillium Web" w:eastAsia="Arial" w:hAnsi="Titillium Web" w:cs="Times New Roman"/>
          <w:b/>
          <w:color w:val="1B2F57"/>
          <w:sz w:val="20"/>
        </w:rPr>
        <w:t>Asuntos:</w:t>
      </w:r>
      <w:r w:rsidR="006E4DB4">
        <w:rPr>
          <w:rFonts w:ascii="Titillium Web" w:eastAsia="Arial" w:hAnsi="Titillium Web" w:cs="Times New Roman"/>
          <w:b/>
          <w:color w:val="1B2F57"/>
          <w:sz w:val="20"/>
        </w:rPr>
        <w:t>sfdgsf</w:t>
      </w:r>
    </w:p>
    <w:p w:rsidR="00E23E90" w:rsidRDefault="00E23E90" w:rsidP="00E23E90">
      <w:pPr>
        <w:pStyle w:val="Prrafodelista"/>
        <w:numPr>
          <w:ilvl w:val="0"/>
          <w:numId w:val="7"/>
        </w:numPr>
        <w:tabs>
          <w:tab w:val="left" w:pos="6593"/>
        </w:tabs>
        <w:rPr>
          <w:rFonts w:ascii="Titillium Web" w:eastAsia="Arial" w:hAnsi="Titillium Web" w:cs="Times New Roman"/>
          <w:color w:val="1B2F57"/>
          <w:sz w:val="20"/>
        </w:rPr>
      </w:pPr>
      <w:r w:rsidRPr="00C46DE4">
        <w:rPr>
          <w:rFonts w:ascii="Titillium Web" w:eastAsia="Arial" w:hAnsi="Titillium Web" w:cs="Times New Roman"/>
          <w:color w:val="1B2F57"/>
          <w:sz w:val="20"/>
        </w:rPr>
        <w:t xml:space="preserve">Descripciones </w:t>
      </w:r>
      <w:r w:rsidR="00C46DE4" w:rsidRPr="00C46DE4">
        <w:rPr>
          <w:rFonts w:ascii="Titillium Web" w:eastAsia="Arial" w:hAnsi="Titillium Web" w:cs="Times New Roman"/>
          <w:color w:val="1B2F57"/>
          <w:sz w:val="20"/>
        </w:rPr>
        <w:t>g</w:t>
      </w:r>
      <w:r w:rsidRPr="00C46DE4">
        <w:rPr>
          <w:rFonts w:ascii="Titillium Web" w:eastAsia="Arial" w:hAnsi="Titillium Web" w:cs="Times New Roman"/>
          <w:color w:val="1B2F57"/>
          <w:sz w:val="20"/>
        </w:rPr>
        <w:t xml:space="preserve">enerales </w:t>
      </w:r>
      <w:r w:rsidR="00C46DE4" w:rsidRPr="00C46DE4">
        <w:rPr>
          <w:rFonts w:ascii="Titillium Web" w:eastAsia="Arial" w:hAnsi="Titillium Web" w:cs="Times New Roman"/>
          <w:color w:val="1B2F57"/>
          <w:sz w:val="20"/>
        </w:rPr>
        <w:t xml:space="preserve">del proyecto </w:t>
      </w:r>
    </w:p>
    <w:p w:rsidR="008B6291" w:rsidRDefault="00BE3877" w:rsidP="008B6291">
      <w:pPr>
        <w:pStyle w:val="Prrafodelista"/>
        <w:numPr>
          <w:ilvl w:val="0"/>
          <w:numId w:val="8"/>
        </w:numPr>
        <w:tabs>
          <w:tab w:val="left" w:pos="6593"/>
        </w:tabs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>Medir señales de campo en dispositivos de SmartFlow</w:t>
      </w:r>
    </w:p>
    <w:p w:rsidR="00BE3877" w:rsidRDefault="00BE3877" w:rsidP="008B6291">
      <w:pPr>
        <w:pStyle w:val="Prrafodelista"/>
        <w:numPr>
          <w:ilvl w:val="0"/>
          <w:numId w:val="8"/>
        </w:numPr>
        <w:tabs>
          <w:tab w:val="left" w:pos="6593"/>
        </w:tabs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>Realizar graficas de la información obtenida de la red</w:t>
      </w:r>
    </w:p>
    <w:p w:rsidR="00BE3877" w:rsidRDefault="00BE3877" w:rsidP="008B6291">
      <w:pPr>
        <w:pStyle w:val="Prrafodelista"/>
        <w:numPr>
          <w:ilvl w:val="0"/>
          <w:numId w:val="8"/>
        </w:numPr>
        <w:tabs>
          <w:tab w:val="left" w:pos="6593"/>
        </w:tabs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 xml:space="preserve">Enviar notificaciones push informativas </w:t>
      </w:r>
    </w:p>
    <w:p w:rsidR="00BE3877" w:rsidRPr="00C46DE4" w:rsidRDefault="00BE3877" w:rsidP="008B6291">
      <w:pPr>
        <w:pStyle w:val="Prrafodelista"/>
        <w:numPr>
          <w:ilvl w:val="0"/>
          <w:numId w:val="8"/>
        </w:numPr>
        <w:tabs>
          <w:tab w:val="left" w:pos="6593"/>
        </w:tabs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>Guardar el historial en una base de datos</w:t>
      </w:r>
    </w:p>
    <w:p w:rsidR="00E23E90" w:rsidRPr="00B72792" w:rsidRDefault="00E23E90" w:rsidP="00631AA1">
      <w:pPr>
        <w:tabs>
          <w:tab w:val="left" w:pos="6593"/>
        </w:tabs>
        <w:rPr>
          <w:rFonts w:ascii="Titillium Web" w:eastAsia="Arial" w:hAnsi="Titillium Web" w:cs="Times New Roman"/>
          <w:b/>
          <w:color w:val="1B2F57"/>
          <w:sz w:val="20"/>
        </w:rPr>
      </w:pPr>
    </w:p>
    <w:p w:rsidR="00924B01" w:rsidRPr="00B72792" w:rsidRDefault="00924B01" w:rsidP="007D5C4B">
      <w:pPr>
        <w:tabs>
          <w:tab w:val="left" w:pos="6593"/>
        </w:tabs>
        <w:rPr>
          <w:rFonts w:ascii="Titillium Web" w:eastAsia="Arial" w:hAnsi="Titillium Web" w:cs="Times New Roman"/>
          <w:b/>
          <w:color w:val="1B2F57"/>
          <w:sz w:val="20"/>
        </w:rPr>
      </w:pPr>
      <w:r w:rsidRPr="00B72792">
        <w:rPr>
          <w:rFonts w:ascii="Titillium Web" w:eastAsia="Arial" w:hAnsi="Titillium Web" w:cs="Times New Roman"/>
          <w:b/>
          <w:color w:val="1B2F57"/>
          <w:sz w:val="20"/>
        </w:rPr>
        <w:t>Acuerdos:</w:t>
      </w:r>
    </w:p>
    <w:p w:rsidR="00203CCA" w:rsidRDefault="00D27396" w:rsidP="00203CCA">
      <w:pPr>
        <w:pStyle w:val="Prrafodelista"/>
        <w:numPr>
          <w:ilvl w:val="0"/>
          <w:numId w:val="5"/>
        </w:numPr>
        <w:tabs>
          <w:tab w:val="left" w:pos="6593"/>
        </w:tabs>
        <w:rPr>
          <w:rFonts w:ascii="Titillium Web" w:eastAsia="Arial" w:hAnsi="Titillium Web" w:cs="Times New Roman"/>
          <w:color w:val="1B2F57"/>
          <w:sz w:val="20"/>
        </w:rPr>
      </w:pPr>
      <w:r>
        <w:rPr>
          <w:rFonts w:ascii="Titillium Web" w:eastAsia="Arial" w:hAnsi="Titillium Web" w:cs="Times New Roman"/>
          <w:color w:val="1B2F57"/>
          <w:sz w:val="20"/>
        </w:rPr>
        <w:t>Se dará seguimiento al proyecto hasta la próxima reunión.</w:t>
      </w:r>
    </w:p>
    <w:p w:rsidR="00477E2C" w:rsidRPr="00203CCA" w:rsidRDefault="00477E2C" w:rsidP="00477E2C">
      <w:pPr>
        <w:pStyle w:val="Prrafodelista"/>
        <w:tabs>
          <w:tab w:val="left" w:pos="6593"/>
        </w:tabs>
        <w:rPr>
          <w:rFonts w:ascii="Titillium Web" w:eastAsia="Arial" w:hAnsi="Titillium Web" w:cs="Times New Roman"/>
          <w:color w:val="1B2F57"/>
          <w:sz w:val="20"/>
        </w:rPr>
      </w:pPr>
    </w:p>
    <w:p w:rsidR="00631AA1" w:rsidRDefault="00631AA1" w:rsidP="007D5C4B">
      <w:pPr>
        <w:tabs>
          <w:tab w:val="left" w:pos="6593"/>
        </w:tabs>
        <w:rPr>
          <w:rFonts w:ascii="Titillium Web" w:eastAsia="Arial" w:hAnsi="Titillium Web" w:cs="Times New Roman"/>
          <w:b/>
          <w:color w:val="1B2F57"/>
          <w:sz w:val="20"/>
        </w:rPr>
      </w:pPr>
    </w:p>
    <w:p w:rsidR="00C41568" w:rsidRPr="00CA539E" w:rsidRDefault="00C41568" w:rsidP="00C41568">
      <w:pPr>
        <w:tabs>
          <w:tab w:val="left" w:pos="6593"/>
        </w:tabs>
        <w:rPr>
          <w:rFonts w:ascii="Titillium Web" w:eastAsia="Arial" w:hAnsi="Titillium Web" w:cs="Times New Roman"/>
          <w:color w:val="BFBFBF" w:themeColor="background1" w:themeShade="BF"/>
          <w:sz w:val="20"/>
        </w:rPr>
      </w:pPr>
      <w:r>
        <w:rPr>
          <w:rFonts w:ascii="Titillium Web" w:eastAsia="Arial" w:hAnsi="Titillium Web" w:cs="Times New Roman"/>
          <w:b/>
          <w:color w:val="1B2F57"/>
          <w:sz w:val="20"/>
        </w:rPr>
        <w:t>Acciones</w:t>
      </w:r>
      <w:r w:rsidRPr="00B72792">
        <w:rPr>
          <w:rFonts w:ascii="Titillium Web" w:eastAsia="Arial" w:hAnsi="Titillium Web" w:cs="Times New Roman"/>
          <w:b/>
          <w:color w:val="1B2F57"/>
          <w:sz w:val="20"/>
        </w:rPr>
        <w:t xml:space="preserve">: </w:t>
      </w:r>
      <w:r w:rsidR="00CA539E" w:rsidRPr="00CA539E">
        <w:rPr>
          <w:rFonts w:ascii="Titillium Web" w:eastAsia="Arial" w:hAnsi="Titillium Web" w:cs="Times New Roman"/>
          <w:color w:val="BFBFBF" w:themeColor="background1" w:themeShade="BF"/>
          <w:sz w:val="20"/>
        </w:rPr>
        <w:t xml:space="preserve">(este </w:t>
      </w:r>
      <w:r w:rsidR="00CA539E">
        <w:rPr>
          <w:rFonts w:ascii="Titillium Web" w:eastAsia="Arial" w:hAnsi="Titillium Web" w:cs="Times New Roman"/>
          <w:color w:val="BFBFBF" w:themeColor="background1" w:themeShade="BF"/>
          <w:sz w:val="20"/>
        </w:rPr>
        <w:t>a</w:t>
      </w:r>
      <w:r w:rsidR="00CA539E" w:rsidRPr="00CA539E">
        <w:rPr>
          <w:rFonts w:ascii="Titillium Web" w:eastAsia="Arial" w:hAnsi="Titillium Web" w:cs="Times New Roman"/>
          <w:color w:val="BFBFBF" w:themeColor="background1" w:themeShade="BF"/>
          <w:sz w:val="20"/>
        </w:rPr>
        <w:t>p</w:t>
      </w:r>
      <w:r w:rsidR="00CA539E">
        <w:rPr>
          <w:rFonts w:ascii="Titillium Web" w:eastAsia="Arial" w:hAnsi="Titillium Web" w:cs="Times New Roman"/>
          <w:color w:val="BFBFBF" w:themeColor="background1" w:themeShade="BF"/>
          <w:sz w:val="20"/>
        </w:rPr>
        <w:t>a</w:t>
      </w:r>
      <w:r w:rsidR="00CA539E" w:rsidRPr="00CA539E">
        <w:rPr>
          <w:rFonts w:ascii="Titillium Web" w:eastAsia="Arial" w:hAnsi="Titillium Web" w:cs="Times New Roman"/>
          <w:color w:val="BFBFBF" w:themeColor="background1" w:themeShade="BF"/>
          <w:sz w:val="20"/>
        </w:rPr>
        <w:t>rtado solo se debe llenar en caso de que no se apruebe una validación de algún artefacto)</w:t>
      </w:r>
    </w:p>
    <w:tbl>
      <w:tblPr>
        <w:tblStyle w:val="Tablaconcuadrcula"/>
        <w:tblW w:w="5000" w:type="pct"/>
        <w:tblLook w:val="04A0"/>
      </w:tblPr>
      <w:tblGrid>
        <w:gridCol w:w="3190"/>
        <w:gridCol w:w="3193"/>
        <w:gridCol w:w="3193"/>
      </w:tblGrid>
      <w:tr w:rsidR="00CA539E" w:rsidTr="00CA539E">
        <w:tc>
          <w:tcPr>
            <w:tcW w:w="1666" w:type="pct"/>
            <w:shd w:val="clear" w:color="auto" w:fill="002B49"/>
            <w:vAlign w:val="center"/>
          </w:tcPr>
          <w:p w:rsidR="00CA539E" w:rsidRPr="00CA539E" w:rsidRDefault="00CA539E" w:rsidP="00CA539E">
            <w:pPr>
              <w:pStyle w:val="Prrafodelista"/>
              <w:tabs>
                <w:tab w:val="left" w:pos="6593"/>
              </w:tabs>
              <w:ind w:left="0"/>
              <w:jc w:val="center"/>
              <w:rPr>
                <w:rFonts w:ascii="Titillium Web" w:eastAsia="Arial" w:hAnsi="Titillium Web" w:cs="Times New Roman"/>
                <w:b/>
                <w:color w:val="FFFFFF" w:themeColor="background1"/>
                <w:sz w:val="20"/>
              </w:rPr>
            </w:pPr>
            <w:r w:rsidRPr="00CA539E">
              <w:rPr>
                <w:rFonts w:ascii="Titillium Web" w:eastAsia="Arial" w:hAnsi="Titillium Web" w:cs="Times New Roman"/>
                <w:b/>
                <w:color w:val="FFFFFF" w:themeColor="background1"/>
                <w:sz w:val="20"/>
              </w:rPr>
              <w:lastRenderedPageBreak/>
              <w:t>Descripción de la acción</w:t>
            </w:r>
          </w:p>
        </w:tc>
        <w:tc>
          <w:tcPr>
            <w:tcW w:w="1667" w:type="pct"/>
            <w:shd w:val="clear" w:color="auto" w:fill="002B49"/>
            <w:vAlign w:val="center"/>
          </w:tcPr>
          <w:p w:rsidR="00CA539E" w:rsidRPr="00CA539E" w:rsidRDefault="00CA539E" w:rsidP="00CA539E">
            <w:pPr>
              <w:pStyle w:val="Prrafodelista"/>
              <w:tabs>
                <w:tab w:val="left" w:pos="6593"/>
              </w:tabs>
              <w:ind w:left="0"/>
              <w:jc w:val="center"/>
              <w:rPr>
                <w:rFonts w:ascii="Titillium Web" w:eastAsia="Arial" w:hAnsi="Titillium Web" w:cs="Times New Roman"/>
                <w:b/>
                <w:color w:val="FFFFFF" w:themeColor="background1"/>
                <w:sz w:val="20"/>
              </w:rPr>
            </w:pPr>
            <w:r w:rsidRPr="00CA539E">
              <w:rPr>
                <w:rFonts w:ascii="Titillium Web" w:eastAsia="Arial" w:hAnsi="Titillium Web" w:cs="Times New Roman"/>
                <w:b/>
                <w:color w:val="FFFFFF" w:themeColor="background1"/>
                <w:sz w:val="20"/>
              </w:rPr>
              <w:t>Responsable</w:t>
            </w:r>
          </w:p>
        </w:tc>
        <w:tc>
          <w:tcPr>
            <w:tcW w:w="1667" w:type="pct"/>
            <w:shd w:val="clear" w:color="auto" w:fill="002B49"/>
            <w:vAlign w:val="bottom"/>
          </w:tcPr>
          <w:p w:rsidR="00CA539E" w:rsidRPr="00CA539E" w:rsidRDefault="00CA539E" w:rsidP="00CA539E">
            <w:pPr>
              <w:pStyle w:val="Prrafodelista"/>
              <w:tabs>
                <w:tab w:val="left" w:pos="6593"/>
              </w:tabs>
              <w:ind w:left="0"/>
              <w:jc w:val="center"/>
              <w:rPr>
                <w:rFonts w:ascii="Titillium Web" w:eastAsia="Arial" w:hAnsi="Titillium Web" w:cs="Times New Roman"/>
                <w:b/>
                <w:color w:val="FFFFFF" w:themeColor="background1"/>
                <w:sz w:val="20"/>
              </w:rPr>
            </w:pPr>
            <w:r w:rsidRPr="00CA539E">
              <w:rPr>
                <w:rFonts w:ascii="Titillium Web" w:eastAsia="Arial" w:hAnsi="Titillium Web" w:cs="Times New Roman"/>
                <w:b/>
                <w:color w:val="FFFFFF" w:themeColor="background1"/>
                <w:sz w:val="20"/>
              </w:rPr>
              <w:t>Fecha compromiso</w:t>
            </w:r>
          </w:p>
        </w:tc>
      </w:tr>
      <w:tr w:rsidR="00CA539E" w:rsidTr="00CA539E">
        <w:tc>
          <w:tcPr>
            <w:tcW w:w="1666" w:type="pct"/>
          </w:tcPr>
          <w:p w:rsidR="00CA539E" w:rsidRDefault="00CA539E" w:rsidP="00CA539E">
            <w:pPr>
              <w:pStyle w:val="Prrafodelista"/>
              <w:tabs>
                <w:tab w:val="left" w:pos="6593"/>
              </w:tabs>
              <w:ind w:left="0"/>
              <w:rPr>
                <w:rFonts w:ascii="Titillium Web" w:eastAsia="Arial" w:hAnsi="Titillium Web" w:cs="Times New Roman"/>
                <w:color w:val="1B2F57"/>
                <w:sz w:val="20"/>
              </w:rPr>
            </w:pPr>
          </w:p>
        </w:tc>
        <w:tc>
          <w:tcPr>
            <w:tcW w:w="1667" w:type="pct"/>
          </w:tcPr>
          <w:p w:rsidR="00CA539E" w:rsidRDefault="00CA539E" w:rsidP="00CA539E">
            <w:pPr>
              <w:pStyle w:val="Prrafodelista"/>
              <w:tabs>
                <w:tab w:val="left" w:pos="6593"/>
              </w:tabs>
              <w:ind w:left="0"/>
              <w:rPr>
                <w:rFonts w:ascii="Titillium Web" w:eastAsia="Arial" w:hAnsi="Titillium Web" w:cs="Times New Roman"/>
                <w:color w:val="1B2F57"/>
                <w:sz w:val="20"/>
              </w:rPr>
            </w:pPr>
          </w:p>
        </w:tc>
        <w:tc>
          <w:tcPr>
            <w:tcW w:w="1667" w:type="pct"/>
          </w:tcPr>
          <w:p w:rsidR="00CA539E" w:rsidRDefault="00CA539E" w:rsidP="00CA539E">
            <w:pPr>
              <w:pStyle w:val="Prrafodelista"/>
              <w:tabs>
                <w:tab w:val="left" w:pos="6593"/>
              </w:tabs>
              <w:ind w:left="0"/>
              <w:rPr>
                <w:rFonts w:ascii="Titillium Web" w:eastAsia="Arial" w:hAnsi="Titillium Web" w:cs="Times New Roman"/>
                <w:color w:val="1B2F57"/>
                <w:sz w:val="20"/>
              </w:rPr>
            </w:pPr>
          </w:p>
        </w:tc>
      </w:tr>
      <w:tr w:rsidR="00CA539E" w:rsidTr="00CA539E">
        <w:tc>
          <w:tcPr>
            <w:tcW w:w="1666" w:type="pct"/>
          </w:tcPr>
          <w:p w:rsidR="00CA539E" w:rsidRDefault="00CA539E" w:rsidP="00CA539E">
            <w:pPr>
              <w:pStyle w:val="Prrafodelista"/>
              <w:tabs>
                <w:tab w:val="left" w:pos="6593"/>
              </w:tabs>
              <w:ind w:left="0"/>
              <w:rPr>
                <w:rFonts w:ascii="Titillium Web" w:eastAsia="Arial" w:hAnsi="Titillium Web" w:cs="Times New Roman"/>
                <w:color w:val="1B2F57"/>
                <w:sz w:val="20"/>
              </w:rPr>
            </w:pPr>
          </w:p>
        </w:tc>
        <w:tc>
          <w:tcPr>
            <w:tcW w:w="1667" w:type="pct"/>
          </w:tcPr>
          <w:p w:rsidR="00CA539E" w:rsidRDefault="00CA539E" w:rsidP="00CA539E">
            <w:pPr>
              <w:pStyle w:val="Prrafodelista"/>
              <w:tabs>
                <w:tab w:val="left" w:pos="6593"/>
              </w:tabs>
              <w:ind w:left="0"/>
              <w:rPr>
                <w:rFonts w:ascii="Titillium Web" w:eastAsia="Arial" w:hAnsi="Titillium Web" w:cs="Times New Roman"/>
                <w:color w:val="1B2F57"/>
                <w:sz w:val="20"/>
              </w:rPr>
            </w:pPr>
          </w:p>
        </w:tc>
        <w:tc>
          <w:tcPr>
            <w:tcW w:w="1667" w:type="pct"/>
          </w:tcPr>
          <w:p w:rsidR="00CA539E" w:rsidRDefault="00CA539E" w:rsidP="00CA539E">
            <w:pPr>
              <w:pStyle w:val="Prrafodelista"/>
              <w:tabs>
                <w:tab w:val="left" w:pos="6593"/>
              </w:tabs>
              <w:ind w:left="0"/>
              <w:rPr>
                <w:rFonts w:ascii="Titillium Web" w:eastAsia="Arial" w:hAnsi="Titillium Web" w:cs="Times New Roman"/>
                <w:color w:val="1B2F57"/>
                <w:sz w:val="20"/>
              </w:rPr>
            </w:pPr>
          </w:p>
        </w:tc>
      </w:tr>
      <w:tr w:rsidR="00CA539E" w:rsidTr="00CA539E">
        <w:tc>
          <w:tcPr>
            <w:tcW w:w="1666" w:type="pct"/>
          </w:tcPr>
          <w:p w:rsidR="00CA539E" w:rsidRDefault="00CA539E" w:rsidP="00CA539E">
            <w:pPr>
              <w:pStyle w:val="Prrafodelista"/>
              <w:tabs>
                <w:tab w:val="left" w:pos="6593"/>
              </w:tabs>
              <w:ind w:left="0"/>
              <w:rPr>
                <w:rFonts w:ascii="Titillium Web" w:eastAsia="Arial" w:hAnsi="Titillium Web" w:cs="Times New Roman"/>
                <w:color w:val="1B2F57"/>
                <w:sz w:val="20"/>
              </w:rPr>
            </w:pPr>
          </w:p>
        </w:tc>
        <w:tc>
          <w:tcPr>
            <w:tcW w:w="1667" w:type="pct"/>
          </w:tcPr>
          <w:p w:rsidR="00CA539E" w:rsidRDefault="00CA539E" w:rsidP="00CA539E">
            <w:pPr>
              <w:pStyle w:val="Prrafodelista"/>
              <w:tabs>
                <w:tab w:val="left" w:pos="6593"/>
              </w:tabs>
              <w:ind w:left="0"/>
              <w:rPr>
                <w:rFonts w:ascii="Titillium Web" w:eastAsia="Arial" w:hAnsi="Titillium Web" w:cs="Times New Roman"/>
                <w:color w:val="1B2F57"/>
                <w:sz w:val="20"/>
              </w:rPr>
            </w:pPr>
          </w:p>
        </w:tc>
        <w:tc>
          <w:tcPr>
            <w:tcW w:w="1667" w:type="pct"/>
          </w:tcPr>
          <w:p w:rsidR="00CA539E" w:rsidRDefault="00CA539E" w:rsidP="00CA539E">
            <w:pPr>
              <w:pStyle w:val="Prrafodelista"/>
              <w:tabs>
                <w:tab w:val="left" w:pos="6593"/>
              </w:tabs>
              <w:ind w:left="0"/>
              <w:rPr>
                <w:rFonts w:ascii="Titillium Web" w:eastAsia="Arial" w:hAnsi="Titillium Web" w:cs="Times New Roman"/>
                <w:color w:val="1B2F57"/>
                <w:sz w:val="20"/>
              </w:rPr>
            </w:pPr>
          </w:p>
        </w:tc>
      </w:tr>
    </w:tbl>
    <w:p w:rsidR="00C41568" w:rsidRDefault="00C41568" w:rsidP="007D5C4B">
      <w:pPr>
        <w:tabs>
          <w:tab w:val="left" w:pos="6593"/>
        </w:tabs>
        <w:rPr>
          <w:rFonts w:ascii="Titillium Web" w:eastAsia="Arial" w:hAnsi="Titillium Web" w:cs="Times New Roman"/>
          <w:b/>
          <w:color w:val="1B2F57"/>
          <w:sz w:val="20"/>
        </w:rPr>
      </w:pPr>
    </w:p>
    <w:p w:rsidR="001F29AC" w:rsidRPr="00C41568" w:rsidRDefault="00924B01" w:rsidP="00C41568">
      <w:pPr>
        <w:tabs>
          <w:tab w:val="left" w:pos="6593"/>
        </w:tabs>
        <w:rPr>
          <w:rFonts w:ascii="Titillium Web" w:eastAsia="Arial" w:hAnsi="Titillium Web" w:cs="Times New Roman"/>
          <w:color w:val="1B2F57"/>
          <w:sz w:val="20"/>
        </w:rPr>
      </w:pPr>
      <w:r w:rsidRPr="00B72792">
        <w:rPr>
          <w:rFonts w:ascii="Titillium Web" w:eastAsia="Arial" w:hAnsi="Titillium Web" w:cs="Times New Roman"/>
          <w:b/>
          <w:color w:val="1B2F57"/>
          <w:sz w:val="20"/>
        </w:rPr>
        <w:t>Próxima reunión</w:t>
      </w:r>
      <w:r w:rsidR="00E94653" w:rsidRPr="00B72792">
        <w:rPr>
          <w:rFonts w:ascii="Titillium Web" w:eastAsia="Arial" w:hAnsi="Titillium Web" w:cs="Times New Roman"/>
          <w:b/>
          <w:color w:val="1B2F57"/>
          <w:sz w:val="20"/>
        </w:rPr>
        <w:t>:</w:t>
      </w:r>
      <w:r w:rsidR="00B30DD3">
        <w:rPr>
          <w:rFonts w:ascii="Titillium Web" w:eastAsia="Arial" w:hAnsi="Titillium Web" w:cs="Times New Roman"/>
          <w:color w:val="1B2F57"/>
          <w:sz w:val="20"/>
        </w:rPr>
        <w:t xml:space="preserve"> 30</w:t>
      </w:r>
      <w:r w:rsidR="00485CF7">
        <w:rPr>
          <w:rFonts w:ascii="Titillium Web" w:eastAsia="Arial" w:hAnsi="Titillium Web" w:cs="Times New Roman"/>
          <w:color w:val="1B2F57"/>
          <w:sz w:val="20"/>
        </w:rPr>
        <w:t>/</w:t>
      </w:r>
      <w:r w:rsidR="00D27396">
        <w:rPr>
          <w:rFonts w:ascii="Titillium Web" w:eastAsia="Arial" w:hAnsi="Titillium Web" w:cs="Times New Roman"/>
          <w:color w:val="1B2F57"/>
          <w:sz w:val="20"/>
        </w:rPr>
        <w:t>0</w:t>
      </w:r>
      <w:r w:rsidR="00B30DD3">
        <w:rPr>
          <w:rFonts w:ascii="Titillium Web" w:eastAsia="Arial" w:hAnsi="Titillium Web" w:cs="Times New Roman"/>
          <w:color w:val="1B2F57"/>
          <w:sz w:val="20"/>
        </w:rPr>
        <w:t>9</w:t>
      </w:r>
      <w:r w:rsidR="00485CF7">
        <w:rPr>
          <w:rFonts w:ascii="Titillium Web" w:eastAsia="Arial" w:hAnsi="Titillium Web" w:cs="Times New Roman"/>
          <w:color w:val="1B2F57"/>
          <w:sz w:val="20"/>
        </w:rPr>
        <w:t>/</w:t>
      </w:r>
      <w:r w:rsidR="00D27396">
        <w:rPr>
          <w:rFonts w:ascii="Titillium Web" w:eastAsia="Arial" w:hAnsi="Titillium Web" w:cs="Times New Roman"/>
          <w:color w:val="1B2F57"/>
          <w:sz w:val="20"/>
        </w:rPr>
        <w:t>19</w:t>
      </w:r>
      <w:r w:rsidR="001F29AC"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363"/>
        <w:gridCol w:w="1701"/>
        <w:gridCol w:w="2436"/>
      </w:tblGrid>
      <w:tr w:rsidR="00203CCA" w:rsidRPr="00592891" w:rsidTr="00B3224D">
        <w:trPr>
          <w:trHeight w:val="518"/>
        </w:trPr>
        <w:tc>
          <w:tcPr>
            <w:tcW w:w="2823" w:type="pct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152D50"/>
            <w:vAlign w:val="center"/>
            <w:hideMark/>
          </w:tcPr>
          <w:p w:rsidR="00203CCA" w:rsidRPr="00592891" w:rsidRDefault="00203CCA" w:rsidP="00B3224D">
            <w:pPr>
              <w:spacing w:after="0" w:line="240" w:lineRule="auto"/>
              <w:jc w:val="center"/>
              <w:rPr>
                <w:rFonts w:ascii="Titillium Web" w:eastAsia="Times New Roman" w:hAnsi="Titillium Web" w:cs="Calibri"/>
                <w:b/>
                <w:bCs/>
                <w:i/>
                <w:iCs/>
                <w:color w:val="F2F2F2"/>
                <w:sz w:val="20"/>
                <w:szCs w:val="20"/>
                <w:lang w:eastAsia="es-MX"/>
              </w:rPr>
            </w:pPr>
            <w:r>
              <w:rPr>
                <w:rFonts w:ascii="Titillium Web" w:eastAsia="Times New Roman" w:hAnsi="Titillium Web" w:cs="Calibri"/>
                <w:b/>
                <w:bCs/>
                <w:i/>
                <w:iCs/>
                <w:color w:val="F2F2F2"/>
                <w:sz w:val="20"/>
                <w:szCs w:val="20"/>
                <w:lang w:eastAsia="es-MX"/>
              </w:rPr>
              <w:lastRenderedPageBreak/>
              <w:t xml:space="preserve">Nombre del Asistente  </w:t>
            </w:r>
          </w:p>
        </w:tc>
        <w:tc>
          <w:tcPr>
            <w:tcW w:w="895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000000" w:fill="152D50"/>
            <w:vAlign w:val="center"/>
            <w:hideMark/>
          </w:tcPr>
          <w:p w:rsidR="00203CCA" w:rsidRPr="00592891" w:rsidRDefault="00203CCA" w:rsidP="00B3224D">
            <w:pPr>
              <w:spacing w:after="0" w:line="240" w:lineRule="auto"/>
              <w:jc w:val="center"/>
              <w:rPr>
                <w:rFonts w:ascii="Titillium Web" w:eastAsia="Times New Roman" w:hAnsi="Titillium Web" w:cs="Calibri"/>
                <w:b/>
                <w:bCs/>
                <w:i/>
                <w:iCs/>
                <w:color w:val="F2F2F2"/>
                <w:sz w:val="20"/>
                <w:szCs w:val="20"/>
                <w:lang w:eastAsia="es-MX"/>
              </w:rPr>
            </w:pPr>
            <w:r>
              <w:rPr>
                <w:rFonts w:ascii="Titillium Web" w:eastAsia="Times New Roman" w:hAnsi="Titillium Web" w:cs="Calibri"/>
                <w:b/>
                <w:bCs/>
                <w:i/>
                <w:iCs/>
                <w:color w:val="F2F2F2"/>
                <w:sz w:val="20"/>
                <w:szCs w:val="20"/>
                <w:lang w:eastAsia="es-MX"/>
              </w:rPr>
              <w:t xml:space="preserve">Rol  </w:t>
            </w:r>
          </w:p>
        </w:tc>
        <w:tc>
          <w:tcPr>
            <w:tcW w:w="1282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000000" w:fill="152D50"/>
            <w:vAlign w:val="center"/>
          </w:tcPr>
          <w:p w:rsidR="00203CCA" w:rsidRPr="00592891" w:rsidRDefault="00203CCA" w:rsidP="00B3224D">
            <w:pPr>
              <w:spacing w:after="0" w:line="240" w:lineRule="auto"/>
              <w:jc w:val="center"/>
              <w:rPr>
                <w:rFonts w:ascii="Titillium Web" w:eastAsia="Times New Roman" w:hAnsi="Titillium Web" w:cs="Calibri"/>
                <w:b/>
                <w:bCs/>
                <w:i/>
                <w:iCs/>
                <w:color w:val="F2F2F2"/>
                <w:sz w:val="20"/>
                <w:szCs w:val="20"/>
                <w:lang w:eastAsia="es-MX"/>
              </w:rPr>
            </w:pPr>
            <w:r>
              <w:rPr>
                <w:rFonts w:ascii="Titillium Web" w:eastAsia="Times New Roman" w:hAnsi="Titillium Web" w:cs="Calibri"/>
                <w:b/>
                <w:bCs/>
                <w:i/>
                <w:iCs/>
                <w:color w:val="F2F2F2"/>
                <w:sz w:val="20"/>
                <w:szCs w:val="20"/>
                <w:lang w:eastAsia="es-MX"/>
              </w:rPr>
              <w:t xml:space="preserve">Firma  </w:t>
            </w:r>
          </w:p>
        </w:tc>
      </w:tr>
      <w:tr w:rsidR="00203CCA" w:rsidRPr="00592891" w:rsidTr="00B3224D">
        <w:trPr>
          <w:trHeight w:val="518"/>
        </w:trPr>
        <w:tc>
          <w:tcPr>
            <w:tcW w:w="2823" w:type="pct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203CCA" w:rsidRPr="00592891" w:rsidRDefault="00203CCA" w:rsidP="00B3224D">
            <w:pPr>
              <w:spacing w:after="0" w:line="240" w:lineRule="auto"/>
              <w:rPr>
                <w:rFonts w:ascii="Titillium Web" w:eastAsia="Times New Roman" w:hAnsi="Titillium Web" w:cs="Calibri"/>
                <w:b/>
                <w:bCs/>
                <w:i/>
                <w:iCs/>
                <w:color w:val="F2F2F2"/>
                <w:sz w:val="20"/>
                <w:szCs w:val="20"/>
                <w:lang w:eastAsia="es-MX"/>
              </w:rPr>
            </w:pPr>
          </w:p>
        </w:tc>
        <w:tc>
          <w:tcPr>
            <w:tcW w:w="895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03CCA" w:rsidRPr="00592891" w:rsidRDefault="00203CCA" w:rsidP="00B3224D">
            <w:pPr>
              <w:spacing w:after="0" w:line="240" w:lineRule="auto"/>
              <w:rPr>
                <w:rFonts w:ascii="Titillium Web" w:eastAsia="Times New Roman" w:hAnsi="Titillium Web" w:cs="Calibri"/>
                <w:b/>
                <w:bCs/>
                <w:i/>
                <w:iCs/>
                <w:color w:val="F2F2F2"/>
                <w:sz w:val="20"/>
                <w:szCs w:val="20"/>
                <w:lang w:eastAsia="es-MX"/>
              </w:rPr>
            </w:pPr>
          </w:p>
        </w:tc>
        <w:tc>
          <w:tcPr>
            <w:tcW w:w="1282" w:type="pct"/>
            <w:vMerge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203CCA" w:rsidRPr="00592891" w:rsidRDefault="00203CCA" w:rsidP="00B3224D">
            <w:pPr>
              <w:spacing w:after="0" w:line="240" w:lineRule="auto"/>
              <w:rPr>
                <w:rFonts w:ascii="Titillium Web" w:eastAsia="Times New Roman" w:hAnsi="Titillium Web" w:cs="Calibri"/>
                <w:b/>
                <w:bCs/>
                <w:i/>
                <w:iCs/>
                <w:color w:val="F2F2F2"/>
                <w:sz w:val="20"/>
                <w:szCs w:val="20"/>
                <w:lang w:eastAsia="es-MX"/>
              </w:rPr>
            </w:pPr>
          </w:p>
        </w:tc>
      </w:tr>
      <w:tr w:rsidR="00203CCA" w:rsidRPr="00592891" w:rsidTr="00B3224D">
        <w:trPr>
          <w:trHeight w:val="304"/>
        </w:trPr>
        <w:tc>
          <w:tcPr>
            <w:tcW w:w="2823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203CCA" w:rsidRPr="00D27396" w:rsidRDefault="00D27396" w:rsidP="00B3224D">
            <w:pPr>
              <w:spacing w:after="0" w:line="240" w:lineRule="auto"/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</w:pPr>
            <w:r w:rsidRPr="00D27396"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  <w:t>Julio César Santibáñez Valles</w:t>
            </w:r>
          </w:p>
        </w:tc>
        <w:tc>
          <w:tcPr>
            <w:tcW w:w="895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03CCA" w:rsidRPr="00D27396" w:rsidRDefault="00F02D6B" w:rsidP="00B3224D">
            <w:pPr>
              <w:spacing w:after="0" w:line="240" w:lineRule="auto"/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  <w:t>Cliente</w:t>
            </w:r>
          </w:p>
        </w:tc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CCA" w:rsidRPr="00D27396" w:rsidRDefault="00203CCA" w:rsidP="00B3224D">
            <w:pPr>
              <w:spacing w:after="0" w:line="240" w:lineRule="auto"/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203CCA" w:rsidRPr="00592891" w:rsidTr="00B3224D">
        <w:trPr>
          <w:trHeight w:val="345"/>
        </w:trPr>
        <w:tc>
          <w:tcPr>
            <w:tcW w:w="2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3CCA" w:rsidRPr="00592891" w:rsidRDefault="00D27396" w:rsidP="00B3224D">
            <w:pPr>
              <w:spacing w:after="0" w:line="240" w:lineRule="auto"/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  <w:t xml:space="preserve">David </w:t>
            </w:r>
            <w:r w:rsidR="00E94653"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  <w:t>Fernández</w:t>
            </w:r>
            <w:r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  <w:t xml:space="preserve"> Villarreal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3CCA" w:rsidRPr="00631AA1" w:rsidRDefault="00B34427" w:rsidP="00B3224D">
            <w:pPr>
              <w:spacing w:after="0" w:line="240" w:lineRule="auto"/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  <w:t>Líder de Proyecto</w:t>
            </w:r>
            <w:r w:rsidR="00F02D6B"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  <w:t xml:space="preserve"> y Desarrollador</w:t>
            </w:r>
          </w:p>
        </w:tc>
        <w:tc>
          <w:tcPr>
            <w:tcW w:w="1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03CCA" w:rsidRPr="00592891" w:rsidRDefault="00203CCA" w:rsidP="00B3224D">
            <w:pPr>
              <w:spacing w:after="0" w:line="240" w:lineRule="auto"/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203CCA" w:rsidRPr="00592891" w:rsidTr="00B3224D">
        <w:trPr>
          <w:trHeight w:val="345"/>
        </w:trPr>
        <w:tc>
          <w:tcPr>
            <w:tcW w:w="2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396" w:rsidRDefault="00D27396" w:rsidP="00B3224D">
            <w:pPr>
              <w:spacing w:after="0" w:line="240" w:lineRule="auto"/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  <w:t>Emmanuel Eduardo López Díaz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03CCA" w:rsidRPr="00631AA1" w:rsidRDefault="00B34427" w:rsidP="00B3224D">
            <w:pPr>
              <w:spacing w:after="0" w:line="240" w:lineRule="auto"/>
              <w:rPr>
                <w:rFonts w:ascii="Titillium Web" w:eastAsia="Times New Roman" w:hAnsi="Titillium Web" w:cs="Calibri"/>
                <w:color w:val="000000"/>
                <w:sz w:val="20"/>
                <w:szCs w:val="20"/>
              </w:rPr>
            </w:pPr>
            <w:r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  <w:t>Desarrollador</w:t>
            </w:r>
          </w:p>
        </w:tc>
        <w:tc>
          <w:tcPr>
            <w:tcW w:w="1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03CCA" w:rsidRDefault="00203CCA" w:rsidP="00B3224D">
            <w:pPr>
              <w:spacing w:after="0" w:line="240" w:lineRule="auto"/>
              <w:rPr>
                <w:rFonts w:ascii="Titillium Web" w:eastAsia="Times New Roman" w:hAnsi="Titillium Web" w:cs="Calibri"/>
                <w:sz w:val="20"/>
                <w:szCs w:val="20"/>
              </w:rPr>
            </w:pPr>
          </w:p>
        </w:tc>
      </w:tr>
      <w:tr w:rsidR="00D27396" w:rsidRPr="00592891" w:rsidTr="00B3224D">
        <w:trPr>
          <w:trHeight w:val="345"/>
        </w:trPr>
        <w:tc>
          <w:tcPr>
            <w:tcW w:w="2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396" w:rsidRDefault="00D27396" w:rsidP="00B3224D">
            <w:pPr>
              <w:spacing w:after="0" w:line="240" w:lineRule="auto"/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  <w:t>Guadalupe Orlando López Díaz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27396" w:rsidRPr="00631AA1" w:rsidRDefault="00B34427" w:rsidP="00B3224D">
            <w:pPr>
              <w:spacing w:after="0" w:line="240" w:lineRule="auto"/>
              <w:rPr>
                <w:rFonts w:ascii="Titillium Web" w:eastAsia="Times New Roman" w:hAnsi="Titillium Web" w:cs="Calibri"/>
                <w:color w:val="000000"/>
                <w:sz w:val="20"/>
                <w:szCs w:val="20"/>
              </w:rPr>
            </w:pPr>
            <w:r>
              <w:rPr>
                <w:rFonts w:ascii="Titillium Web" w:eastAsia="Times New Roman" w:hAnsi="Titillium Web" w:cs="Calibri"/>
                <w:color w:val="000000"/>
                <w:sz w:val="20"/>
                <w:szCs w:val="20"/>
                <w:lang w:eastAsia="es-MX"/>
              </w:rPr>
              <w:t>Desarrollador</w:t>
            </w:r>
          </w:p>
        </w:tc>
        <w:tc>
          <w:tcPr>
            <w:tcW w:w="1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27396" w:rsidRDefault="00D27396" w:rsidP="00B3224D">
            <w:pPr>
              <w:spacing w:after="0" w:line="240" w:lineRule="auto"/>
              <w:rPr>
                <w:rFonts w:ascii="Titillium Web" w:eastAsia="Times New Roman" w:hAnsi="Titillium Web" w:cs="Calibri"/>
                <w:sz w:val="20"/>
                <w:szCs w:val="20"/>
              </w:rPr>
            </w:pPr>
          </w:p>
        </w:tc>
      </w:tr>
    </w:tbl>
    <w:p w:rsidR="00946FE8" w:rsidRDefault="00946FE8" w:rsidP="007D5C4B">
      <w:pPr>
        <w:tabs>
          <w:tab w:val="left" w:pos="6593"/>
        </w:tabs>
        <w:rPr>
          <w:rFonts w:ascii="Titillium Web" w:eastAsia="Arial" w:hAnsi="Titillium Web" w:cs="Times New Roman"/>
          <w:color w:val="1B2F57"/>
        </w:rPr>
      </w:pPr>
    </w:p>
    <w:p w:rsidR="00946FE8" w:rsidRDefault="00946FE8" w:rsidP="007D5C4B">
      <w:pPr>
        <w:tabs>
          <w:tab w:val="left" w:pos="6593"/>
        </w:tabs>
        <w:rPr>
          <w:rFonts w:ascii="Titillium Web" w:eastAsia="Arial" w:hAnsi="Titillium Web" w:cs="Times New Roman"/>
          <w:color w:val="1B2F57"/>
        </w:rPr>
      </w:pPr>
    </w:p>
    <w:p w:rsidR="00946FE8" w:rsidRDefault="00946FE8" w:rsidP="007D5C4B">
      <w:pPr>
        <w:tabs>
          <w:tab w:val="left" w:pos="6593"/>
        </w:tabs>
        <w:rPr>
          <w:rFonts w:ascii="Titillium Web" w:eastAsia="Arial" w:hAnsi="Titillium Web" w:cs="Times New Roman"/>
          <w:color w:val="1B2F57"/>
        </w:rPr>
      </w:pPr>
    </w:p>
    <w:p w:rsidR="00B72792" w:rsidRDefault="00B72792">
      <w:pPr>
        <w:rPr>
          <w:rFonts w:ascii="Titillium Web" w:eastAsia="Arial" w:hAnsi="Titillium Web" w:cs="Times New Roman"/>
          <w:b/>
          <w:color w:val="1B2F57"/>
          <w:sz w:val="32"/>
          <w:szCs w:val="18"/>
        </w:rPr>
      </w:pPr>
    </w:p>
    <w:p w:rsidR="00F66803" w:rsidRPr="00631AA1" w:rsidRDefault="00F66803" w:rsidP="00631AA1">
      <w:pPr>
        <w:rPr>
          <w:rFonts w:ascii="Titillium Web" w:eastAsia="Arial" w:hAnsi="Titillium Web" w:cs="Times New Roman"/>
          <w:b/>
          <w:color w:val="1B2F57"/>
          <w:sz w:val="32"/>
          <w:szCs w:val="18"/>
        </w:rPr>
      </w:pPr>
    </w:p>
    <w:sectPr w:rsidR="00F66803" w:rsidRPr="00631AA1" w:rsidSect="002743E3">
      <w:headerReference w:type="default" r:id="rId8"/>
      <w:footerReference w:type="default" r:id="rId9"/>
      <w:pgSz w:w="12240" w:h="15840"/>
      <w:pgMar w:top="1440" w:right="1440" w:bottom="1440" w:left="1440" w:header="283" w:footer="113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9AD" w:rsidRDefault="000779AD">
      <w:pPr>
        <w:spacing w:after="0" w:line="240" w:lineRule="auto"/>
      </w:pPr>
      <w:r>
        <w:separator/>
      </w:r>
    </w:p>
  </w:endnote>
  <w:endnote w:type="continuationSeparator" w:id="1">
    <w:p w:rsidR="000779AD" w:rsidRDefault="0007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E00082FF" w:usb1="400078FF" w:usb2="00000021" w:usb3="00000000" w:csb0="0000019F" w:csb1="00000000"/>
  </w:font>
  <w:font w:name="Source Sans P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 Web">
    <w:altName w:val="Courier New"/>
    <w:charset w:val="00"/>
    <w:family w:val="auto"/>
    <w:pitch w:val="variable"/>
    <w:sig w:usb0="00000001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144" w:rsidRPr="00C5516A" w:rsidRDefault="0017001A" w:rsidP="00C551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134"/>
      <w:rPr>
        <w:color w:val="000000"/>
        <w:lang w:val="es-ES"/>
      </w:rPr>
    </w:pPr>
    <w:r w:rsidRPr="00631AA1">
      <w:rPr>
        <w:noProof/>
        <w:color w:val="000000"/>
        <w:lang w:eastAsia="es-MX"/>
      </w:rPr>
      <w:drawing>
        <wp:inline distT="0" distB="0" distL="0" distR="0">
          <wp:extent cx="7543800" cy="809625"/>
          <wp:effectExtent l="0" t="0" r="0" b="0"/>
          <wp:docPr id="2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9AD" w:rsidRDefault="000779AD">
      <w:pPr>
        <w:spacing w:after="0" w:line="240" w:lineRule="auto"/>
      </w:pPr>
      <w:r>
        <w:separator/>
      </w:r>
    </w:p>
  </w:footnote>
  <w:footnote w:type="continuationSeparator" w:id="1">
    <w:p w:rsidR="000779AD" w:rsidRDefault="00077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horzAnchor="page" w:tblpX="8190" w:tblpY="-96"/>
      <w:tblW w:w="3653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000"/>
    </w:tblPr>
    <w:tblGrid>
      <w:gridCol w:w="1806"/>
      <w:gridCol w:w="1847"/>
    </w:tblGrid>
    <w:tr w:rsidR="00AA1935" w:rsidTr="00631AA1">
      <w:trPr>
        <w:trHeight w:val="256"/>
      </w:trPr>
      <w:tc>
        <w:tcPr>
          <w:tcW w:w="3653" w:type="dxa"/>
          <w:gridSpan w:val="2"/>
          <w:shd w:val="clear" w:color="auto" w:fill="1B2F57"/>
          <w:vAlign w:val="center"/>
        </w:tcPr>
        <w:p w:rsidR="00AA1935" w:rsidRPr="00631AA1" w:rsidRDefault="0017001A" w:rsidP="00631AA1">
          <w:pPr>
            <w:tabs>
              <w:tab w:val="right" w:pos="3103"/>
            </w:tabs>
            <w:spacing w:after="0" w:line="240" w:lineRule="auto"/>
            <w:ind w:right="-61"/>
            <w:jc w:val="center"/>
            <w:rPr>
              <w:rFonts w:ascii="Titillium Web" w:eastAsia="Verdana" w:hAnsi="Titillium Web" w:cs="Verdana"/>
              <w:color w:val="FFFFFF"/>
              <w:sz w:val="20"/>
              <w:szCs w:val="20"/>
            </w:rPr>
          </w:pPr>
          <w:r>
            <w:rPr>
              <w:rFonts w:ascii="Titillium Web" w:eastAsia="Verdana" w:hAnsi="Titillium Web" w:cs="Verdana"/>
              <w:color w:val="FFFFFF"/>
              <w:sz w:val="20"/>
              <w:szCs w:val="20"/>
            </w:rPr>
            <w:t>ACTA DE REUNIÓN</w:t>
          </w:r>
        </w:p>
      </w:tc>
    </w:tr>
    <w:tr w:rsidR="00AA1935" w:rsidRPr="004C21D6" w:rsidTr="00631AA1">
      <w:trPr>
        <w:trHeight w:val="203"/>
      </w:trPr>
      <w:tc>
        <w:tcPr>
          <w:tcW w:w="1806" w:type="dxa"/>
          <w:shd w:val="clear" w:color="auto" w:fill="auto"/>
          <w:vAlign w:val="center"/>
        </w:tcPr>
        <w:p w:rsidR="00AA1935" w:rsidRPr="00631AA1" w:rsidRDefault="00AA1935" w:rsidP="00631AA1">
          <w:pPr>
            <w:spacing w:after="0" w:line="240" w:lineRule="auto"/>
            <w:ind w:right="-61"/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  <w:r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t xml:space="preserve">Hoja: </w:t>
          </w:r>
          <w:r w:rsidR="00FC7809"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begin"/>
          </w:r>
          <w:r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instrText>PAGE</w:instrText>
          </w:r>
          <w:r w:rsidR="00FC7809"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separate"/>
          </w:r>
          <w:r w:rsidR="006E4DB4">
            <w:rPr>
              <w:rFonts w:ascii="Titillium Web" w:eastAsia="Verdana" w:hAnsi="Titillium Web" w:cs="Verdana"/>
              <w:noProof/>
              <w:color w:val="1A3850"/>
              <w:sz w:val="12"/>
              <w:szCs w:val="12"/>
            </w:rPr>
            <w:t>2</w:t>
          </w:r>
          <w:r w:rsidR="00FC7809"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end"/>
          </w:r>
          <w:r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t xml:space="preserve"> de </w:t>
          </w:r>
          <w:r w:rsidR="00FC7809"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begin"/>
          </w:r>
          <w:r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instrText>NUMPAGES</w:instrText>
          </w:r>
          <w:r w:rsidR="00FC7809"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separate"/>
          </w:r>
          <w:r w:rsidR="006E4DB4">
            <w:rPr>
              <w:rFonts w:ascii="Titillium Web" w:eastAsia="Verdana" w:hAnsi="Titillium Web" w:cs="Verdana"/>
              <w:noProof/>
              <w:color w:val="1A3850"/>
              <w:sz w:val="12"/>
              <w:szCs w:val="12"/>
            </w:rPr>
            <w:t>4</w:t>
          </w:r>
          <w:r w:rsidR="00FC7809"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end"/>
          </w:r>
        </w:p>
      </w:tc>
      <w:tc>
        <w:tcPr>
          <w:tcW w:w="1847" w:type="dxa"/>
          <w:shd w:val="clear" w:color="auto" w:fill="auto"/>
          <w:vAlign w:val="center"/>
        </w:tcPr>
        <w:p w:rsidR="00AA1935" w:rsidRPr="00631AA1" w:rsidRDefault="00AA1935" w:rsidP="00631AA1">
          <w:pPr>
            <w:spacing w:after="0" w:line="240" w:lineRule="auto"/>
            <w:ind w:right="-61"/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  <w:r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t>Versión: 1.0</w:t>
          </w:r>
        </w:p>
      </w:tc>
    </w:tr>
    <w:tr w:rsidR="00AA1935" w:rsidRPr="004C21D6" w:rsidTr="00631AA1">
      <w:trPr>
        <w:trHeight w:val="208"/>
      </w:trPr>
      <w:tc>
        <w:tcPr>
          <w:tcW w:w="1806" w:type="dxa"/>
          <w:shd w:val="clear" w:color="auto" w:fill="auto"/>
          <w:vAlign w:val="center"/>
        </w:tcPr>
        <w:p w:rsidR="00AA1935" w:rsidRPr="00631AA1" w:rsidRDefault="00AA1935" w:rsidP="00631AA1">
          <w:pPr>
            <w:spacing w:after="0" w:line="240" w:lineRule="auto"/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  <w:r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t>Fecha de elaboración:</w:t>
          </w:r>
        </w:p>
      </w:tc>
      <w:tc>
        <w:tcPr>
          <w:tcW w:w="1847" w:type="dxa"/>
          <w:shd w:val="clear" w:color="auto" w:fill="auto"/>
          <w:vAlign w:val="center"/>
        </w:tcPr>
        <w:p w:rsidR="00AA1935" w:rsidRPr="00631AA1" w:rsidRDefault="00AA1935" w:rsidP="00631AA1">
          <w:pPr>
            <w:spacing w:after="0" w:line="240" w:lineRule="auto"/>
            <w:ind w:right="58"/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</w:p>
      </w:tc>
    </w:tr>
    <w:tr w:rsidR="00AA1935" w:rsidRPr="004C21D6" w:rsidTr="00631AA1">
      <w:trPr>
        <w:trHeight w:val="289"/>
      </w:trPr>
      <w:tc>
        <w:tcPr>
          <w:tcW w:w="3653" w:type="dxa"/>
          <w:gridSpan w:val="2"/>
          <w:shd w:val="clear" w:color="auto" w:fill="auto"/>
          <w:vAlign w:val="center"/>
        </w:tcPr>
        <w:p w:rsidR="00AA1935" w:rsidRPr="00631AA1" w:rsidRDefault="00AA1935" w:rsidP="00631AA1">
          <w:pPr>
            <w:spacing w:after="0" w:line="240" w:lineRule="auto"/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  <w:r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t xml:space="preserve">Proceso: </w:t>
          </w:r>
          <w:r w:rsidRPr="00631AA1">
            <w:rPr>
              <w:rFonts w:ascii="Titillium Web" w:eastAsia="Verdana" w:hAnsi="Titillium Web" w:cs="Verdana"/>
              <w:b/>
              <w:color w:val="1A3850"/>
              <w:sz w:val="12"/>
              <w:szCs w:val="12"/>
            </w:rPr>
            <w:t>Gestión de Proyectos</w:t>
          </w:r>
        </w:p>
      </w:tc>
    </w:tr>
    <w:tr w:rsidR="00AA1935" w:rsidRPr="004C21D6" w:rsidTr="00631AA1">
      <w:trPr>
        <w:trHeight w:val="266"/>
      </w:trPr>
      <w:tc>
        <w:tcPr>
          <w:tcW w:w="3653" w:type="dxa"/>
          <w:gridSpan w:val="2"/>
          <w:shd w:val="clear" w:color="auto" w:fill="auto"/>
          <w:vAlign w:val="center"/>
        </w:tcPr>
        <w:p w:rsidR="00AA1935" w:rsidRPr="00631AA1" w:rsidRDefault="00AA1935" w:rsidP="00631AA1">
          <w:pPr>
            <w:spacing w:after="0" w:line="240" w:lineRule="auto"/>
            <w:rPr>
              <w:rFonts w:ascii="Titillium Web" w:eastAsia="Verdana" w:hAnsi="Titillium Web" w:cs="Verdana"/>
              <w:sz w:val="12"/>
              <w:szCs w:val="12"/>
            </w:rPr>
          </w:pPr>
          <w:r w:rsidRPr="00631AA1">
            <w:rPr>
              <w:rFonts w:ascii="Titillium Web" w:eastAsia="Verdana" w:hAnsi="Titillium Web" w:cs="Verdana"/>
              <w:color w:val="1B2F57"/>
              <w:sz w:val="12"/>
              <w:szCs w:val="12"/>
            </w:rPr>
            <w:t xml:space="preserve">Código: </w:t>
          </w:r>
          <w:r w:rsidR="00946FE8" w:rsidRPr="00631AA1">
            <w:rPr>
              <w:rFonts w:ascii="Titillium Web" w:eastAsia="Verdana" w:hAnsi="Titillium Web" w:cs="Verdana"/>
              <w:b/>
              <w:color w:val="152D50"/>
              <w:sz w:val="12"/>
              <w:szCs w:val="12"/>
            </w:rPr>
            <w:t>SF - AR - 001</w:t>
          </w:r>
        </w:p>
      </w:tc>
    </w:tr>
    <w:tr w:rsidR="00AA1935" w:rsidTr="00631AA1">
      <w:trPr>
        <w:trHeight w:val="236"/>
      </w:trPr>
      <w:tc>
        <w:tcPr>
          <w:tcW w:w="1806" w:type="dxa"/>
          <w:shd w:val="clear" w:color="auto" w:fill="auto"/>
          <w:vAlign w:val="center"/>
        </w:tcPr>
        <w:p w:rsidR="00AA1935" w:rsidRPr="00631AA1" w:rsidRDefault="00AA1935" w:rsidP="00631AA1">
          <w:pPr>
            <w:spacing w:after="0" w:line="240" w:lineRule="auto"/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  <w:r w:rsidRPr="00631AA1">
            <w:rPr>
              <w:rFonts w:ascii="Titillium Web" w:eastAsia="Verdana" w:hAnsi="Titillium Web" w:cs="Verdana"/>
              <w:color w:val="1A3850"/>
              <w:sz w:val="12"/>
              <w:szCs w:val="12"/>
            </w:rPr>
            <w:t xml:space="preserve">Fecha de vigencia: </w:t>
          </w:r>
        </w:p>
      </w:tc>
      <w:tc>
        <w:tcPr>
          <w:tcW w:w="1847" w:type="dxa"/>
          <w:shd w:val="clear" w:color="auto" w:fill="auto"/>
          <w:vAlign w:val="center"/>
        </w:tcPr>
        <w:p w:rsidR="00AA1935" w:rsidRPr="00631AA1" w:rsidRDefault="00AA1935" w:rsidP="00631AA1">
          <w:pPr>
            <w:spacing w:after="0" w:line="240" w:lineRule="auto"/>
            <w:rPr>
              <w:rFonts w:ascii="Verdana" w:eastAsia="Verdana" w:hAnsi="Verdana" w:cs="Verdana"/>
              <w:color w:val="1A3850"/>
              <w:sz w:val="12"/>
              <w:szCs w:val="12"/>
            </w:rPr>
          </w:pPr>
        </w:p>
      </w:tc>
    </w:tr>
  </w:tbl>
  <w:p w:rsidR="002743E3" w:rsidRDefault="0017001A" w:rsidP="002743E3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-1134"/>
      <w:rPr>
        <w:rFonts w:ascii="Arial" w:eastAsia="Arial" w:hAnsi="Arial" w:cs="Arial"/>
        <w:b/>
        <w:i/>
      </w:rPr>
    </w:pPr>
    <w:r w:rsidRPr="00631AA1">
      <w:rPr>
        <w:rFonts w:ascii="Arial" w:eastAsia="Arial" w:hAnsi="Arial" w:cs="Arial"/>
        <w:b/>
        <w:i/>
        <w:noProof/>
        <w:color w:val="002060"/>
        <w:lang w:eastAsia="es-MX"/>
      </w:rPr>
      <w:drawing>
        <wp:inline distT="0" distB="0" distL="0" distR="0">
          <wp:extent cx="3209925" cy="895350"/>
          <wp:effectExtent l="0" t="0" r="9525" b="0"/>
          <wp:docPr id="1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992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1935">
      <w:rPr>
        <w:rFonts w:ascii="Arial" w:eastAsia="Arial" w:hAnsi="Arial" w:cs="Arial"/>
        <w:b/>
        <w:color w:val="002060"/>
      </w:rPr>
      <w:tab/>
    </w:r>
  </w:p>
  <w:p w:rsidR="002743E3" w:rsidRPr="002743E3" w:rsidRDefault="002743E3" w:rsidP="002743E3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-1134"/>
      <w:rPr>
        <w:rFonts w:ascii="Arial" w:eastAsia="Arial" w:hAnsi="Arial" w:cs="Arial"/>
        <w:b/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01A3A"/>
    <w:multiLevelType w:val="hybridMultilevel"/>
    <w:tmpl w:val="D42AF31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5912E0"/>
    <w:multiLevelType w:val="multilevel"/>
    <w:tmpl w:val="B18A9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47B0128"/>
    <w:multiLevelType w:val="hybridMultilevel"/>
    <w:tmpl w:val="2820BAA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4FC7502"/>
    <w:multiLevelType w:val="hybridMultilevel"/>
    <w:tmpl w:val="E5F6CF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D67B7"/>
    <w:multiLevelType w:val="hybridMultilevel"/>
    <w:tmpl w:val="4E74288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D5217"/>
    <w:multiLevelType w:val="multilevel"/>
    <w:tmpl w:val="099E6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4B43C76"/>
    <w:multiLevelType w:val="hybridMultilevel"/>
    <w:tmpl w:val="58787C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D3187B"/>
    <w:multiLevelType w:val="hybridMultilevel"/>
    <w:tmpl w:val="EBD299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64C9C"/>
    <w:rsid w:val="00013F18"/>
    <w:rsid w:val="0002255F"/>
    <w:rsid w:val="00023343"/>
    <w:rsid w:val="000237FF"/>
    <w:rsid w:val="000265CC"/>
    <w:rsid w:val="00032EBC"/>
    <w:rsid w:val="000779AD"/>
    <w:rsid w:val="00082A83"/>
    <w:rsid w:val="00084157"/>
    <w:rsid w:val="00086DC2"/>
    <w:rsid w:val="00094D98"/>
    <w:rsid w:val="000B5802"/>
    <w:rsid w:val="000D67C3"/>
    <w:rsid w:val="000D7E2F"/>
    <w:rsid w:val="000E2323"/>
    <w:rsid w:val="001111A7"/>
    <w:rsid w:val="00122CA8"/>
    <w:rsid w:val="00160393"/>
    <w:rsid w:val="0017001A"/>
    <w:rsid w:val="00174199"/>
    <w:rsid w:val="001756BE"/>
    <w:rsid w:val="001A3B57"/>
    <w:rsid w:val="001B6ABB"/>
    <w:rsid w:val="001E20A2"/>
    <w:rsid w:val="001F29AC"/>
    <w:rsid w:val="001F51B6"/>
    <w:rsid w:val="00203CCA"/>
    <w:rsid w:val="00211E94"/>
    <w:rsid w:val="002743E3"/>
    <w:rsid w:val="002C0DA7"/>
    <w:rsid w:val="002F3CC3"/>
    <w:rsid w:val="0031304B"/>
    <w:rsid w:val="00331069"/>
    <w:rsid w:val="00335FA9"/>
    <w:rsid w:val="003829F1"/>
    <w:rsid w:val="003A639B"/>
    <w:rsid w:val="003E6027"/>
    <w:rsid w:val="00471C4E"/>
    <w:rsid w:val="00471DD1"/>
    <w:rsid w:val="00477E2C"/>
    <w:rsid w:val="004849A3"/>
    <w:rsid w:val="00485CF7"/>
    <w:rsid w:val="004C21D6"/>
    <w:rsid w:val="004F1862"/>
    <w:rsid w:val="005214A9"/>
    <w:rsid w:val="0052636A"/>
    <w:rsid w:val="005C11E8"/>
    <w:rsid w:val="005D258B"/>
    <w:rsid w:val="005E582A"/>
    <w:rsid w:val="0060259B"/>
    <w:rsid w:val="00621E2D"/>
    <w:rsid w:val="00631AA1"/>
    <w:rsid w:val="006625EC"/>
    <w:rsid w:val="00671C76"/>
    <w:rsid w:val="006C0288"/>
    <w:rsid w:val="006E4DB4"/>
    <w:rsid w:val="006F40DD"/>
    <w:rsid w:val="007312FC"/>
    <w:rsid w:val="00766AB6"/>
    <w:rsid w:val="007D5C4B"/>
    <w:rsid w:val="007F73B4"/>
    <w:rsid w:val="00855BAA"/>
    <w:rsid w:val="00864C9C"/>
    <w:rsid w:val="008954D0"/>
    <w:rsid w:val="008B6291"/>
    <w:rsid w:val="008B6D7E"/>
    <w:rsid w:val="008B70EE"/>
    <w:rsid w:val="008E70D6"/>
    <w:rsid w:val="008F37E5"/>
    <w:rsid w:val="009100E1"/>
    <w:rsid w:val="00921677"/>
    <w:rsid w:val="00924B01"/>
    <w:rsid w:val="00933127"/>
    <w:rsid w:val="009336E2"/>
    <w:rsid w:val="00946FE8"/>
    <w:rsid w:val="009A5BE4"/>
    <w:rsid w:val="009D1144"/>
    <w:rsid w:val="009D45A0"/>
    <w:rsid w:val="00A005EE"/>
    <w:rsid w:val="00A2209D"/>
    <w:rsid w:val="00A4330D"/>
    <w:rsid w:val="00A638FD"/>
    <w:rsid w:val="00A712CF"/>
    <w:rsid w:val="00AA0BC0"/>
    <w:rsid w:val="00AA1935"/>
    <w:rsid w:val="00AC1D88"/>
    <w:rsid w:val="00AC64A8"/>
    <w:rsid w:val="00AD5732"/>
    <w:rsid w:val="00B009FE"/>
    <w:rsid w:val="00B0130A"/>
    <w:rsid w:val="00B30DD3"/>
    <w:rsid w:val="00B314F5"/>
    <w:rsid w:val="00B3224D"/>
    <w:rsid w:val="00B34427"/>
    <w:rsid w:val="00B40AF4"/>
    <w:rsid w:val="00B72792"/>
    <w:rsid w:val="00B74B33"/>
    <w:rsid w:val="00BB6AAF"/>
    <w:rsid w:val="00BE3877"/>
    <w:rsid w:val="00C41408"/>
    <w:rsid w:val="00C41568"/>
    <w:rsid w:val="00C46DE4"/>
    <w:rsid w:val="00C5516A"/>
    <w:rsid w:val="00C57A78"/>
    <w:rsid w:val="00C928C2"/>
    <w:rsid w:val="00CA539E"/>
    <w:rsid w:val="00D25EFC"/>
    <w:rsid w:val="00D27396"/>
    <w:rsid w:val="00DB426A"/>
    <w:rsid w:val="00DE490C"/>
    <w:rsid w:val="00E05EE0"/>
    <w:rsid w:val="00E07A71"/>
    <w:rsid w:val="00E23E90"/>
    <w:rsid w:val="00E734A2"/>
    <w:rsid w:val="00E94653"/>
    <w:rsid w:val="00EB1BB3"/>
    <w:rsid w:val="00ED5824"/>
    <w:rsid w:val="00EE7CDA"/>
    <w:rsid w:val="00F02D6B"/>
    <w:rsid w:val="00F66803"/>
    <w:rsid w:val="00F74B37"/>
    <w:rsid w:val="00F93C0D"/>
    <w:rsid w:val="00FB398E"/>
    <w:rsid w:val="00FC153F"/>
    <w:rsid w:val="00FC287A"/>
    <w:rsid w:val="00FC3955"/>
    <w:rsid w:val="00FC66EA"/>
    <w:rsid w:val="00FC7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ource Sans Pro" w:eastAsia="Source Sans Pro" w:hAnsi="Source Sans Pro" w:cs="Source Sans Pro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31AA1"/>
    <w:pPr>
      <w:spacing w:after="200" w:line="276" w:lineRule="auto"/>
    </w:pPr>
    <w:rPr>
      <w:sz w:val="22"/>
      <w:szCs w:val="22"/>
      <w:lang w:eastAsia="es-ES_tradnl"/>
    </w:rPr>
  </w:style>
  <w:style w:type="paragraph" w:styleId="Ttulo1">
    <w:name w:val="heading 1"/>
    <w:basedOn w:val="Normal"/>
    <w:next w:val="Normal"/>
    <w:rsid w:val="001E20A2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rsid w:val="001E20A2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rsid w:val="001E20A2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rsid w:val="001E20A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1E20A2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1E20A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1E20A2"/>
    <w:pPr>
      <w:spacing w:after="200" w:line="276" w:lineRule="auto"/>
    </w:pPr>
    <w:rPr>
      <w:sz w:val="22"/>
      <w:szCs w:val="22"/>
      <w:lang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E20A2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E20A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E20A2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E20A2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E20A2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E20A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1E20A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1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16A"/>
  </w:style>
  <w:style w:type="paragraph" w:styleId="Piedepgina">
    <w:name w:val="footer"/>
    <w:basedOn w:val="Normal"/>
    <w:link w:val="PiedepginaCar"/>
    <w:uiPriority w:val="99"/>
    <w:unhideWhenUsed/>
    <w:rsid w:val="00C551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16A"/>
  </w:style>
  <w:style w:type="paragraph" w:styleId="Sinespaciado">
    <w:name w:val="No Spacing"/>
    <w:uiPriority w:val="1"/>
    <w:qFormat/>
    <w:rsid w:val="00C5516A"/>
    <w:rPr>
      <w:sz w:val="22"/>
      <w:szCs w:val="22"/>
      <w:lang w:eastAsia="es-ES_tradnl"/>
    </w:rPr>
  </w:style>
  <w:style w:type="table" w:customStyle="1" w:styleId="Cuadrculadetablaclara1">
    <w:name w:val="Cuadrícula de tabla clara1"/>
    <w:basedOn w:val="Tablanormal"/>
    <w:uiPriority w:val="40"/>
    <w:rsid w:val="003E6027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11">
    <w:name w:val="Tabla normal 11"/>
    <w:basedOn w:val="Tablanormal"/>
    <w:uiPriority w:val="41"/>
    <w:rsid w:val="003E6027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21">
    <w:name w:val="Tabla normal 21"/>
    <w:basedOn w:val="Tablanormal"/>
    <w:uiPriority w:val="42"/>
    <w:rsid w:val="003E6027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normal51">
    <w:name w:val="Tabla normal 51"/>
    <w:basedOn w:val="Tablanormal"/>
    <w:uiPriority w:val="45"/>
    <w:rsid w:val="003E602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Times New Roman" w:hAnsi="Calibri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Times New Roman" w:hAnsi="Calibri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Times New Roman" w:hAnsi="Calibri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Times New Roman" w:hAnsi="Calibri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1">
    <w:name w:val="Tabla de cuadrícula 1 clara1"/>
    <w:basedOn w:val="Tablanormal"/>
    <w:uiPriority w:val="46"/>
    <w:rsid w:val="003E6027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3E6027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3E6027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3E60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67C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1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310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Instituto%20Tecnol&#243;gico%20Superior%20de%20Jerez\RESIDENCIAS\Documentacion\AR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E47744-2C5B-44A4-A4C9-457F062EB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</Template>
  <TotalTime>199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Fernandez Villarreal</dc:creator>
  <cp:lastModifiedBy>David Fernandez Villarreal</cp:lastModifiedBy>
  <cp:revision>31</cp:revision>
  <dcterms:created xsi:type="dcterms:W3CDTF">2019-09-25T15:37:00Z</dcterms:created>
  <dcterms:modified xsi:type="dcterms:W3CDTF">2019-10-03T15:48:00Z</dcterms:modified>
</cp:coreProperties>
</file>