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6780D6" w14:textId="77777777" w:rsidR="00BB3535" w:rsidRDefault="007B33C8">
      <w:pPr>
        <w:spacing w:after="40"/>
      </w:pPr>
      <w:proofErr w:type="gramStart"/>
      <w:r>
        <w:rPr>
          <w:b/>
          <w:bCs/>
          <w:color w:val="D97A2B"/>
        </w:rPr>
        <w:t>PRÁCTICA N.º</w:t>
      </w:r>
      <w:proofErr w:type="gramEnd"/>
      <w:r>
        <w:rPr>
          <w:b/>
          <w:bCs/>
          <w:color w:val="D97A2B"/>
        </w:rPr>
        <w:t xml:space="preserve"> 7 — HOJA DE EVIDENCIAS</w:t>
      </w:r>
    </w:p>
    <w:p w14:paraId="17C6661D" w14:textId="77777777" w:rsidR="00BB3535" w:rsidRDefault="007B33C8">
      <w:pPr>
        <w:spacing w:after="60"/>
      </w:pPr>
      <w:r>
        <w:rPr>
          <w:b/>
          <w:bCs/>
          <w:color w:val="0F3D5C"/>
          <w:sz w:val="30"/>
          <w:szCs w:val="30"/>
        </w:rPr>
        <w:t>Pruebas automatizadas de un microservicio</w:t>
      </w:r>
    </w:p>
    <w:p w14:paraId="31482E3E" w14:textId="77777777" w:rsidR="00BB3535" w:rsidRDefault="007B33C8">
      <w:pPr>
        <w:spacing w:after="200"/>
      </w:pPr>
      <w:r>
        <w:rPr>
          <w:color w:val="5A6B78"/>
          <w:sz w:val="19"/>
          <w:szCs w:val="19"/>
        </w:rPr>
        <w:t xml:space="preserve">COM-600 · Microservicios · Gestión 2/2026 · Tema 5 — Desarrollo con </w:t>
      </w:r>
      <w:proofErr w:type="spellStart"/>
      <w:r>
        <w:rPr>
          <w:color w:val="5A6B78"/>
          <w:sz w:val="19"/>
          <w:szCs w:val="19"/>
        </w:rPr>
        <w:t>Frameworks</w:t>
      </w:r>
      <w:proofErr w:type="spellEnd"/>
      <w:r>
        <w:rPr>
          <w:color w:val="5A6B78"/>
          <w:sz w:val="19"/>
          <w:szCs w:val="19"/>
        </w:rPr>
        <w:t xml:space="preserve"> y Pruebas Automatizadas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94"/>
        <w:gridCol w:w="7752"/>
      </w:tblGrid>
      <w:tr w:rsidR="00BB3535" w14:paraId="2FDDAC6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7EE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22D3D8" w14:textId="77777777" w:rsidR="00BB3535" w:rsidRDefault="007B33C8">
            <w:r>
              <w:rPr>
                <w:b/>
                <w:bCs/>
                <w:sz w:val="18"/>
                <w:szCs w:val="18"/>
              </w:rPr>
              <w:t>Nombre y apellidos</w:t>
            </w:r>
          </w:p>
        </w:tc>
        <w:tc>
          <w:tcPr>
            <w:tcW w:w="71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25DEB6" w14:textId="3E918220" w:rsidR="00BB3535" w:rsidRDefault="005F6CCE">
            <w:r>
              <w:t>David Franz Soliz Ortega</w:t>
            </w:r>
          </w:p>
        </w:tc>
      </w:tr>
      <w:tr w:rsidR="00BB3535" w14:paraId="4871AC3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7EE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2BE5C6" w14:textId="77777777" w:rsidR="00BB3535" w:rsidRDefault="007B33C8">
            <w:r>
              <w:rPr>
                <w:b/>
                <w:bCs/>
                <w:sz w:val="18"/>
                <w:szCs w:val="18"/>
              </w:rPr>
              <w:t>Código universitario (CU)</w:t>
            </w:r>
          </w:p>
        </w:tc>
        <w:tc>
          <w:tcPr>
            <w:tcW w:w="71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1ACE85" w14:textId="6C8AA8F3" w:rsidR="00BB3535" w:rsidRDefault="005F6CCE">
            <w:r>
              <w:t>35-5261</w:t>
            </w:r>
          </w:p>
        </w:tc>
      </w:tr>
      <w:tr w:rsidR="00BB3535" w14:paraId="2AF7788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7EE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E99DE4" w14:textId="77777777" w:rsidR="00BB3535" w:rsidRDefault="007B33C8">
            <w:r>
              <w:rPr>
                <w:b/>
                <w:bCs/>
                <w:sz w:val="18"/>
                <w:szCs w:val="18"/>
              </w:rPr>
              <w:t>Carrera y paralelo</w:t>
            </w:r>
          </w:p>
        </w:tc>
        <w:tc>
          <w:tcPr>
            <w:tcW w:w="71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5B05B9" w14:textId="240DD8B0" w:rsidR="00BB3535" w:rsidRDefault="005F6CCE">
            <w:r>
              <w:t>Ing. de sistemas</w:t>
            </w:r>
          </w:p>
        </w:tc>
      </w:tr>
      <w:tr w:rsidR="00BB3535" w14:paraId="7D71175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7EE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D6AEB9" w14:textId="77777777" w:rsidR="00BB3535" w:rsidRDefault="007B33C8">
            <w:r>
              <w:rPr>
                <w:b/>
                <w:bCs/>
                <w:sz w:val="18"/>
                <w:szCs w:val="18"/>
              </w:rPr>
              <w:t>Fecha de entrega</w:t>
            </w:r>
          </w:p>
        </w:tc>
        <w:tc>
          <w:tcPr>
            <w:tcW w:w="71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F9E273" w14:textId="04AD3B5F" w:rsidR="00BB3535" w:rsidRDefault="005F6CCE">
            <w:r>
              <w:t>8/10/2026</w:t>
            </w:r>
          </w:p>
        </w:tc>
      </w:tr>
      <w:tr w:rsidR="00BB3535" w14:paraId="3140D7C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7EE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993BF8" w14:textId="77777777" w:rsidR="00BB3535" w:rsidRDefault="007B33C8">
            <w:r>
              <w:rPr>
                <w:b/>
                <w:bCs/>
                <w:sz w:val="18"/>
                <w:szCs w:val="18"/>
              </w:rPr>
              <w:t xml:space="preserve">Sistema operativo, versión de </w:t>
            </w:r>
            <w:proofErr w:type="spellStart"/>
            <w:r>
              <w:rPr>
                <w:b/>
                <w:bCs/>
                <w:sz w:val="18"/>
                <w:szCs w:val="18"/>
              </w:rPr>
              <w:t>Node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y de Docker</w:t>
            </w:r>
          </w:p>
        </w:tc>
        <w:tc>
          <w:tcPr>
            <w:tcW w:w="71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9E9180" w14:textId="44C048B7" w:rsidR="00BB3535" w:rsidRDefault="00345092">
            <w:r>
              <w:t xml:space="preserve">Docker v29.7.2, </w:t>
            </w:r>
            <w:proofErr w:type="spellStart"/>
            <w:r>
              <w:t>node</w:t>
            </w:r>
            <w:proofErr w:type="spellEnd"/>
            <w:r>
              <w:t xml:space="preserve"> v24.18.1, Windows </w:t>
            </w:r>
            <w:proofErr w:type="gramStart"/>
            <w:r>
              <w:t>10  64</w:t>
            </w:r>
            <w:proofErr w:type="gramEnd"/>
            <w:r>
              <w:t>bits</w:t>
            </w:r>
          </w:p>
        </w:tc>
      </w:tr>
      <w:tr w:rsidR="00BB3535" w14:paraId="4038457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7EE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A3E0DD" w14:textId="77777777" w:rsidR="00BB3535" w:rsidRDefault="007B33C8">
            <w:r>
              <w:rPr>
                <w:b/>
                <w:bCs/>
                <w:sz w:val="18"/>
                <w:szCs w:val="18"/>
              </w:rPr>
              <w:t>Repositorio (URL)</w:t>
            </w:r>
          </w:p>
        </w:tc>
        <w:tc>
          <w:tcPr>
            <w:tcW w:w="71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F64EC1" w14:textId="1CD87D71" w:rsidR="00BB3535" w:rsidRDefault="00345092">
            <w:r w:rsidRPr="00345092">
              <w:rPr>
                <w:sz w:val="16"/>
                <w:szCs w:val="16"/>
              </w:rPr>
              <w:t>https://github.com/David-Franz-Soliz-Ortega/MicroServiciosDFSO/tree/573dfbde26ee926e53b3d43a35f09d21e97ac3bf/practicas/practica%207-pruebas</w:t>
            </w:r>
          </w:p>
        </w:tc>
      </w:tr>
    </w:tbl>
    <w:p w14:paraId="49CDA9BE" w14:textId="77777777" w:rsidR="00BB3535" w:rsidRDefault="00BB3535">
      <w:pPr>
        <w:spacing w:after="160"/>
      </w:pPr>
    </w:p>
    <w:tbl>
      <w:tblPr>
        <w:tblW w:w="9746" w:type="dxa"/>
        <w:tblBorders>
          <w:top w:val="single" w:sz="4" w:space="0" w:color="D97A2B"/>
          <w:left w:val="single" w:sz="18" w:space="0" w:color="D97A2B"/>
          <w:bottom w:val="single" w:sz="4" w:space="0" w:color="D97A2B"/>
          <w:right w:val="single" w:sz="4" w:space="0" w:color="D97A2B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BB3535" w14:paraId="2D9D8761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shd w:val="clear" w:color="auto" w:fill="F1F5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F5AABF" w14:textId="77777777" w:rsidR="00BB3535" w:rsidRDefault="007B33C8">
            <w:pPr>
              <w:spacing w:after="80" w:line="250" w:lineRule="auto"/>
              <w:jc w:val="both"/>
            </w:pPr>
            <w:r>
              <w:rPr>
                <w:b/>
                <w:bCs/>
                <w:color w:val="D97A2B"/>
              </w:rPr>
              <w:t xml:space="preserve">Cómo se llena: </w:t>
            </w:r>
            <w:r>
              <w:t>Este documento se completa mientras se ejecuta la Parte 1 del enunciado. Cada captura y cada pregunta lleva el mismo número aquí y allá.</w:t>
            </w:r>
          </w:p>
          <w:p w14:paraId="78A46196" w14:textId="77777777" w:rsidR="00BB3535" w:rsidRDefault="007B33C8">
            <w:pPr>
              <w:spacing w:after="80" w:line="250" w:lineRule="auto"/>
              <w:jc w:val="both"/>
            </w:pPr>
            <w:r>
              <w:t>Las capturas deben ser de su propi</w:t>
            </w:r>
            <w:r>
              <w:t>a máquina: debe verse el nombre de usuario o del equipo en la terminal. Recorte solo lo necesario, pero que el comando y su salida se lean con claridad.</w:t>
            </w:r>
          </w:p>
          <w:p w14:paraId="5540AF9A" w14:textId="77777777" w:rsidR="00BB3535" w:rsidRDefault="007B33C8">
            <w:pPr>
              <w:spacing w:line="250" w:lineRule="auto"/>
              <w:jc w:val="both"/>
            </w:pPr>
            <w:r>
              <w:t>Al terminar, exporte este archivo a PDF y súbalo a la plataforma junto con el enlace del repositorio.</w:t>
            </w:r>
          </w:p>
        </w:tc>
      </w:tr>
    </w:tbl>
    <w:p w14:paraId="0F5F6550" w14:textId="77777777" w:rsidR="00BB3535" w:rsidRDefault="007B33C8">
      <w:pPr>
        <w:pBdr>
          <w:bottom w:val="single" w:sz="6" w:space="3" w:color="D6DEE5"/>
        </w:pBdr>
        <w:spacing w:before="300" w:after="120"/>
      </w:pPr>
      <w:r>
        <w:rPr>
          <w:b/>
          <w:bCs/>
          <w:color w:val="0F3D5C"/>
          <w:sz w:val="24"/>
          <w:szCs w:val="24"/>
        </w:rPr>
        <w:t>Control de avance</w:t>
      </w:r>
    </w:p>
    <w:p w14:paraId="59BE7611" w14:textId="77777777" w:rsidR="00BB3535" w:rsidRDefault="007B33C8">
      <w:pPr>
        <w:spacing w:after="100" w:line="260" w:lineRule="auto"/>
        <w:jc w:val="both"/>
      </w:pPr>
      <w:r>
        <w:t>Marque con una X a medida que complete cada laboratorio.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0"/>
        <w:gridCol w:w="1500"/>
        <w:gridCol w:w="1500"/>
        <w:gridCol w:w="1546"/>
      </w:tblGrid>
      <w:tr w:rsidR="00BB3535" w14:paraId="03C3A00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200" w:type="dxa"/>
            <w:shd w:val="clear" w:color="auto" w:fill="E7EE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C4595E" w14:textId="77777777" w:rsidR="00BB3535" w:rsidRDefault="007B33C8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Laboratorio</w:t>
            </w:r>
          </w:p>
        </w:tc>
        <w:tc>
          <w:tcPr>
            <w:tcW w:w="1500" w:type="dxa"/>
            <w:shd w:val="clear" w:color="auto" w:fill="E7EE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A55A44" w14:textId="77777777" w:rsidR="00BB3535" w:rsidRDefault="007B33C8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Capturas</w:t>
            </w:r>
          </w:p>
        </w:tc>
        <w:tc>
          <w:tcPr>
            <w:tcW w:w="1500" w:type="dxa"/>
            <w:shd w:val="clear" w:color="auto" w:fill="E7EE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84CAEE" w14:textId="77777777" w:rsidR="00BB3535" w:rsidRDefault="007B33C8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Preguntas</w:t>
            </w:r>
          </w:p>
        </w:tc>
        <w:tc>
          <w:tcPr>
            <w:tcW w:w="1546" w:type="dxa"/>
            <w:shd w:val="clear" w:color="auto" w:fill="E7EE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69D956" w14:textId="77777777" w:rsidR="00BB3535" w:rsidRDefault="007B33C8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Completado</w:t>
            </w:r>
          </w:p>
        </w:tc>
      </w:tr>
      <w:tr w:rsidR="00BB3535" w14:paraId="3C578AB6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DEA953" w14:textId="77777777" w:rsidR="00BB3535" w:rsidRDefault="007B33C8">
            <w:r>
              <w:rPr>
                <w:sz w:val="18"/>
                <w:szCs w:val="18"/>
              </w:rPr>
              <w:t>Laboratorio 0 — Verificación del entorno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128FE6" w14:textId="77777777" w:rsidR="00BB3535" w:rsidRDefault="007B33C8">
            <w:r>
              <w:rPr>
                <w:sz w:val="18"/>
                <w:szCs w:val="18"/>
              </w:rPr>
              <w:t>1, 2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272D9E" w14:textId="77777777" w:rsidR="00BB3535" w:rsidRDefault="007B33C8">
            <w:r>
              <w:rPr>
                <w:sz w:val="18"/>
                <w:szCs w:val="18"/>
              </w:rPr>
              <w:t>1</w:t>
            </w:r>
          </w:p>
        </w:tc>
        <w:tc>
          <w:tcPr>
            <w:tcW w:w="15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0DE6AE" w14:textId="7F0FACE6" w:rsidR="00BB3535" w:rsidRDefault="005F6CCE">
            <w:r>
              <w:t>X</w:t>
            </w:r>
          </w:p>
        </w:tc>
      </w:tr>
      <w:tr w:rsidR="00BB3535" w14:paraId="04090B7D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71385F" w14:textId="77777777" w:rsidR="00BB3535" w:rsidRDefault="007B33C8">
            <w:r>
              <w:rPr>
                <w:sz w:val="18"/>
                <w:szCs w:val="18"/>
              </w:rPr>
              <w:t>Laboratorio 1 — La primera prueba unitaria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8C363A" w14:textId="77777777" w:rsidR="00BB3535" w:rsidRDefault="007B33C8">
            <w:r>
              <w:rPr>
                <w:sz w:val="18"/>
                <w:szCs w:val="18"/>
              </w:rPr>
              <w:t>3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09453C" w14:textId="77777777" w:rsidR="00BB3535" w:rsidRDefault="007B33C8">
            <w:r>
              <w:rPr>
                <w:sz w:val="18"/>
                <w:szCs w:val="18"/>
              </w:rPr>
              <w:t>2</w:t>
            </w:r>
          </w:p>
        </w:tc>
        <w:tc>
          <w:tcPr>
            <w:tcW w:w="15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B1D36F" w14:textId="634948F6" w:rsidR="00BB3535" w:rsidRDefault="005F6CCE">
            <w:r>
              <w:t>X</w:t>
            </w:r>
          </w:p>
        </w:tc>
      </w:tr>
      <w:tr w:rsidR="00BB3535" w14:paraId="01F5C488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0A7CCB" w14:textId="77777777" w:rsidR="00BB3535" w:rsidRDefault="007B33C8">
            <w:r>
              <w:rPr>
                <w:sz w:val="18"/>
                <w:szCs w:val="18"/>
              </w:rPr>
              <w:t>Laboratorio 2 — Casos borde y errores: donde viven los defectos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627567" w14:textId="77777777" w:rsidR="00BB3535" w:rsidRDefault="007B33C8">
            <w:r>
              <w:rPr>
                <w:sz w:val="18"/>
                <w:szCs w:val="18"/>
              </w:rPr>
              <w:t>4, 5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3EBB58" w14:textId="77777777" w:rsidR="00BB3535" w:rsidRDefault="007B33C8">
            <w:r>
              <w:rPr>
                <w:sz w:val="18"/>
                <w:szCs w:val="18"/>
              </w:rPr>
              <w:t>3</w:t>
            </w:r>
          </w:p>
        </w:tc>
        <w:tc>
          <w:tcPr>
            <w:tcW w:w="15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A61162" w14:textId="00C0A3FF" w:rsidR="00BB3535" w:rsidRDefault="005F6CCE">
            <w:r>
              <w:t>X</w:t>
            </w:r>
          </w:p>
        </w:tc>
      </w:tr>
      <w:tr w:rsidR="00BB3535" w14:paraId="3B28F69D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814669" w14:textId="77777777" w:rsidR="00BB3535" w:rsidRDefault="007B33C8">
            <w:r>
              <w:rPr>
                <w:sz w:val="18"/>
                <w:szCs w:val="18"/>
              </w:rPr>
              <w:t>Laboratorio 3 — Cobertura: qué mide y qué no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76FC0C" w14:textId="77777777" w:rsidR="00BB3535" w:rsidRDefault="007B33C8">
            <w:r>
              <w:rPr>
                <w:sz w:val="18"/>
                <w:szCs w:val="18"/>
              </w:rPr>
              <w:t>6, 7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B010EE" w14:textId="77777777" w:rsidR="00BB3535" w:rsidRDefault="007B33C8">
            <w:r>
              <w:rPr>
                <w:sz w:val="18"/>
                <w:szCs w:val="18"/>
              </w:rPr>
              <w:t>4</w:t>
            </w:r>
          </w:p>
        </w:tc>
        <w:tc>
          <w:tcPr>
            <w:tcW w:w="15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86599F" w14:textId="52F4A7B4" w:rsidR="00BB3535" w:rsidRDefault="005F6CCE">
            <w:r>
              <w:t>X</w:t>
            </w:r>
          </w:p>
        </w:tc>
      </w:tr>
      <w:tr w:rsidR="00BB3535" w14:paraId="5EFEA48B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89B450" w14:textId="77777777" w:rsidR="00BB3535" w:rsidRDefault="007B33C8">
            <w:r>
              <w:rPr>
                <w:sz w:val="18"/>
                <w:szCs w:val="18"/>
              </w:rPr>
              <w:t xml:space="preserve">Laboratorio 4 — Probar el </w:t>
            </w:r>
            <w:proofErr w:type="spellStart"/>
            <w:r>
              <w:rPr>
                <w:sz w:val="18"/>
                <w:szCs w:val="18"/>
              </w:rPr>
              <w:t>endpoint</w:t>
            </w:r>
            <w:proofErr w:type="spellEnd"/>
            <w:r>
              <w:rPr>
                <w:sz w:val="18"/>
                <w:szCs w:val="18"/>
              </w:rPr>
              <w:t xml:space="preserve"> HTTP sin levantar el servidor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D71B49" w14:textId="77777777" w:rsidR="00BB3535" w:rsidRDefault="007B33C8">
            <w:r>
              <w:rPr>
                <w:sz w:val="18"/>
                <w:szCs w:val="18"/>
              </w:rPr>
              <w:t>8, 9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3E782A" w14:textId="77777777" w:rsidR="00BB3535" w:rsidRDefault="007B33C8">
            <w:r>
              <w:rPr>
                <w:sz w:val="18"/>
                <w:szCs w:val="18"/>
              </w:rPr>
              <w:t>—</w:t>
            </w:r>
          </w:p>
        </w:tc>
        <w:tc>
          <w:tcPr>
            <w:tcW w:w="15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94C962" w14:textId="3D2A02AB" w:rsidR="00BB3535" w:rsidRDefault="005F6CCE">
            <w:r>
              <w:t>X</w:t>
            </w:r>
          </w:p>
        </w:tc>
      </w:tr>
      <w:tr w:rsidR="00BB3535" w14:paraId="2F45E905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FB5092" w14:textId="77777777" w:rsidR="00BB3535" w:rsidRDefault="007B33C8">
            <w:r>
              <w:rPr>
                <w:sz w:val="18"/>
                <w:szCs w:val="18"/>
              </w:rPr>
              <w:t>Laboratorio 5 — Integración real con un contenedor efímero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4ED657" w14:textId="77777777" w:rsidR="00BB3535" w:rsidRDefault="007B33C8">
            <w:r>
              <w:rPr>
                <w:sz w:val="18"/>
                <w:szCs w:val="18"/>
              </w:rPr>
              <w:t>10, 11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81B7A0" w14:textId="77777777" w:rsidR="00BB3535" w:rsidRDefault="007B33C8">
            <w:r>
              <w:rPr>
                <w:sz w:val="18"/>
                <w:szCs w:val="18"/>
              </w:rPr>
              <w:t>5</w:t>
            </w:r>
          </w:p>
        </w:tc>
        <w:tc>
          <w:tcPr>
            <w:tcW w:w="15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6E3DCE" w14:textId="679FCE50" w:rsidR="00BB3535" w:rsidRDefault="005F6CCE">
            <w:r>
              <w:t>X</w:t>
            </w:r>
          </w:p>
        </w:tc>
      </w:tr>
      <w:tr w:rsidR="00BB3535" w14:paraId="7A848AFE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092ED9" w14:textId="77777777" w:rsidR="00BB3535" w:rsidRDefault="007B33C8">
            <w:r>
              <w:rPr>
                <w:sz w:val="18"/>
                <w:szCs w:val="18"/>
              </w:rPr>
              <w:t>Laboratorio 6 — Prueba de contrato entre dos servicios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56FFFF" w14:textId="77777777" w:rsidR="00BB3535" w:rsidRDefault="007B33C8">
            <w:r>
              <w:rPr>
                <w:sz w:val="18"/>
                <w:szCs w:val="18"/>
              </w:rPr>
              <w:t>12, 13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A77FDA" w14:textId="77777777" w:rsidR="00BB3535" w:rsidRDefault="007B33C8">
            <w:r>
              <w:rPr>
                <w:sz w:val="18"/>
                <w:szCs w:val="18"/>
              </w:rPr>
              <w:t>6</w:t>
            </w:r>
          </w:p>
        </w:tc>
        <w:tc>
          <w:tcPr>
            <w:tcW w:w="15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E09A1A" w14:textId="378580DA" w:rsidR="00BB3535" w:rsidRDefault="005F6CCE">
            <w:r>
              <w:t>X</w:t>
            </w:r>
          </w:p>
        </w:tc>
      </w:tr>
      <w:tr w:rsidR="00BB3535" w14:paraId="44307499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D53147" w14:textId="77777777" w:rsidR="00BB3535" w:rsidRDefault="007B33C8">
            <w:r>
              <w:rPr>
                <w:sz w:val="18"/>
                <w:szCs w:val="18"/>
              </w:rPr>
              <w:t>Laboratorio 7 — Dejar el proyecto listo para el pipeline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D04624" w14:textId="77777777" w:rsidR="00BB3535" w:rsidRDefault="007B33C8">
            <w:r>
              <w:rPr>
                <w:sz w:val="18"/>
                <w:szCs w:val="18"/>
              </w:rPr>
              <w:t>14, 15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1F8248" w14:textId="77777777" w:rsidR="00BB3535" w:rsidRDefault="007B33C8">
            <w:r>
              <w:rPr>
                <w:sz w:val="18"/>
                <w:szCs w:val="18"/>
              </w:rPr>
              <w:t>7</w:t>
            </w:r>
          </w:p>
        </w:tc>
        <w:tc>
          <w:tcPr>
            <w:tcW w:w="15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D5EEA1" w14:textId="7D1E55B9" w:rsidR="00BB3535" w:rsidRDefault="005F6CCE">
            <w:r>
              <w:t>X</w:t>
            </w:r>
          </w:p>
        </w:tc>
      </w:tr>
    </w:tbl>
    <w:p w14:paraId="11F5F0D2" w14:textId="77777777" w:rsidR="00BB3535" w:rsidRDefault="007B33C8">
      <w:pPr>
        <w:pBdr>
          <w:top w:val="single" w:sz="12" w:space="6" w:color="D97A2B"/>
          <w:bottom w:val="single" w:sz="12" w:space="6" w:color="D97A2B"/>
        </w:pBdr>
        <w:spacing w:before="300" w:after="140"/>
        <w:jc w:val="center"/>
      </w:pPr>
      <w:r>
        <w:rPr>
          <w:b/>
          <w:bCs/>
          <w:color w:val="D97A2B"/>
          <w:sz w:val="24"/>
          <w:szCs w:val="24"/>
        </w:rPr>
        <w:t>PARTE 1 — EVIDENCIAS DE LOS LABORATORIOS</w:t>
      </w:r>
    </w:p>
    <w:p w14:paraId="23245699" w14:textId="77777777" w:rsidR="00BB3535" w:rsidRDefault="007B33C8">
      <w:pPr>
        <w:pBdr>
          <w:bottom w:val="single" w:sz="6" w:space="3" w:color="D6DEE5"/>
        </w:pBdr>
        <w:spacing w:before="300" w:after="120"/>
      </w:pPr>
      <w:r>
        <w:rPr>
          <w:b/>
          <w:bCs/>
          <w:color w:val="0F3D5C"/>
          <w:sz w:val="24"/>
          <w:szCs w:val="24"/>
        </w:rPr>
        <w:t>Laboratorio 0 — Verificación del entorno</w:t>
      </w:r>
    </w:p>
    <w:p w14:paraId="441AE8CC" w14:textId="77777777" w:rsidR="00BB3535" w:rsidRDefault="007B33C8">
      <w:pPr>
        <w:spacing w:after="80" w:line="260" w:lineRule="auto"/>
        <w:jc w:val="both"/>
      </w:pPr>
      <w:r>
        <w:rPr>
          <w:b/>
          <w:bCs/>
          <w:color w:val="D97A2B"/>
        </w:rPr>
        <w:t xml:space="preserve">Captura N.º 1: </w:t>
      </w:r>
      <w:r>
        <w:t>salida de los cuatro comandos anteriores en su terminal.</w:t>
      </w:r>
    </w:p>
    <w:tbl>
      <w:tblPr>
        <w:tblW w:w="9746" w:type="dxa"/>
        <w:tblBorders>
          <w:top w:val="dashed" w:sz="4" w:space="0" w:color="D6DEE5"/>
          <w:left w:val="dashed" w:sz="4" w:space="0" w:color="D6DEE5"/>
          <w:bottom w:val="dashed" w:sz="4" w:space="0" w:color="D6DEE5"/>
          <w:right w:val="dashed" w:sz="4" w:space="0" w:color="D6DEE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505"/>
      </w:tblGrid>
      <w:tr w:rsidR="00BB3535" w14:paraId="5C8E8870" w14:textId="77777777">
        <w:tblPrEx>
          <w:tblCellMar>
            <w:top w:w="0" w:type="dxa"/>
            <w:bottom w:w="0" w:type="dxa"/>
          </w:tblCellMar>
        </w:tblPrEx>
        <w:trPr>
          <w:trHeight w:val="2100"/>
        </w:trPr>
        <w:tc>
          <w:tcPr>
            <w:tcW w:w="97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61C34F" w14:textId="6556FD78" w:rsidR="00BB3535" w:rsidRDefault="005F6CCE" w:rsidP="005F6CCE">
            <w:pPr>
              <w:spacing w:before="800" w:after="800"/>
            </w:pPr>
            <w:r>
              <w:rPr>
                <w:noProof/>
              </w:rPr>
              <w:lastRenderedPageBreak/>
              <w:drawing>
                <wp:inline distT="0" distB="0" distL="0" distR="0" wp14:anchorId="4F80DECE" wp14:editId="1DF05EFA">
                  <wp:extent cx="6057900" cy="1104900"/>
                  <wp:effectExtent l="0" t="0" r="0" b="0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57900" cy="1104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>
              <w:rPr>
                <w:noProof/>
              </w:rPr>
              <w:drawing>
                <wp:inline distT="0" distB="0" distL="0" distR="0" wp14:anchorId="5E29E30F" wp14:editId="5AED85A3">
                  <wp:extent cx="6543675" cy="909105"/>
                  <wp:effectExtent l="0" t="0" r="0" b="5715"/>
                  <wp:docPr id="4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99593" cy="9168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3150940" w14:textId="77777777" w:rsidR="00BB3535" w:rsidRDefault="00BB3535">
      <w:pPr>
        <w:spacing w:after="160"/>
      </w:pPr>
    </w:p>
    <w:p w14:paraId="3910D0EA" w14:textId="77777777" w:rsidR="00BB3535" w:rsidRDefault="007B33C8">
      <w:pPr>
        <w:spacing w:after="80" w:line="260" w:lineRule="auto"/>
        <w:jc w:val="both"/>
      </w:pPr>
      <w:proofErr w:type="gramStart"/>
      <w:r>
        <w:rPr>
          <w:b/>
          <w:bCs/>
          <w:color w:val="0F3D5C"/>
        </w:rPr>
        <w:t>Pregunta N.º</w:t>
      </w:r>
      <w:proofErr w:type="gramEnd"/>
      <w:r>
        <w:rPr>
          <w:b/>
          <w:bCs/>
          <w:color w:val="0F3D5C"/>
        </w:rPr>
        <w:t xml:space="preserve"> 1. </w:t>
      </w:r>
      <w:r>
        <w:rPr>
          <w:b/>
          <w:bCs/>
        </w:rPr>
        <w:t>¿Por qué esta práctica necesita Docker si lo que vamos a escribir son pruebas y no contenedores de la aplicación?</w:t>
      </w:r>
    </w:p>
    <w:tbl>
      <w:tblPr>
        <w:tblW w:w="9746" w:type="dxa"/>
        <w:tblBorders>
          <w:top w:val="single" w:sz="4" w:space="0" w:color="D6DEE5"/>
          <w:left w:val="single" w:sz="4" w:space="0" w:color="D6DEE5"/>
          <w:bottom w:val="single" w:sz="4" w:space="0" w:color="D6DEE5"/>
          <w:right w:val="single" w:sz="4" w:space="0" w:color="D6DEE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BB3535" w14:paraId="7F0394C9" w14:textId="77777777">
        <w:tblPrEx>
          <w:tblCellMar>
            <w:top w:w="0" w:type="dxa"/>
            <w:bottom w:w="0" w:type="dxa"/>
          </w:tblCellMar>
        </w:tblPrEx>
        <w:trPr>
          <w:trHeight w:val="1400"/>
        </w:trPr>
        <w:tc>
          <w:tcPr>
            <w:tcW w:w="97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2B73BA" w14:textId="751BC169" w:rsidR="00BB3535" w:rsidRDefault="007364E6">
            <w:r>
              <w:t>Para garantizar que el entorno de pruebas sea idéntico para todos. Permite levantar dependencias efímeras al momento de probar y destruirlas al terminar, sin instalar nada en tu sistema local.</w:t>
            </w:r>
          </w:p>
        </w:tc>
      </w:tr>
    </w:tbl>
    <w:p w14:paraId="476FEAA4" w14:textId="77777777" w:rsidR="00BB3535" w:rsidRDefault="00BB3535">
      <w:pPr>
        <w:spacing w:after="160"/>
      </w:pPr>
    </w:p>
    <w:p w14:paraId="2B8966BA" w14:textId="77777777" w:rsidR="00BB3535" w:rsidRDefault="007B33C8">
      <w:pPr>
        <w:spacing w:after="80" w:line="260" w:lineRule="auto"/>
        <w:jc w:val="both"/>
      </w:pPr>
      <w:r>
        <w:rPr>
          <w:b/>
          <w:bCs/>
          <w:color w:val="D97A2B"/>
        </w:rPr>
        <w:t xml:space="preserve">Captura N.º 2: </w:t>
      </w:r>
      <w:r>
        <w:t xml:space="preserve">salida de </w:t>
      </w:r>
      <w:proofErr w:type="spellStart"/>
      <w:r>
        <w:t>npm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mostrando los paquetes instalados y el archivo </w:t>
      </w:r>
      <w:proofErr w:type="spellStart"/>
      <w:proofErr w:type="gramStart"/>
      <w:r>
        <w:t>package.json</w:t>
      </w:r>
      <w:proofErr w:type="spellEnd"/>
      <w:proofErr w:type="gramEnd"/>
      <w:r>
        <w:t xml:space="preserve"> creado.</w:t>
      </w:r>
    </w:p>
    <w:tbl>
      <w:tblPr>
        <w:tblW w:w="9746" w:type="dxa"/>
        <w:tblBorders>
          <w:top w:val="dashed" w:sz="4" w:space="0" w:color="D6DEE5"/>
          <w:left w:val="dashed" w:sz="4" w:space="0" w:color="D6DEE5"/>
          <w:bottom w:val="dashed" w:sz="4" w:space="0" w:color="D6DEE5"/>
          <w:right w:val="dashed" w:sz="4" w:space="0" w:color="D6DEE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50"/>
      </w:tblGrid>
      <w:tr w:rsidR="00BB3535" w14:paraId="3BEC0B92" w14:textId="77777777">
        <w:tblPrEx>
          <w:tblCellMar>
            <w:top w:w="0" w:type="dxa"/>
            <w:bottom w:w="0" w:type="dxa"/>
          </w:tblCellMar>
        </w:tblPrEx>
        <w:trPr>
          <w:trHeight w:val="2100"/>
        </w:trPr>
        <w:tc>
          <w:tcPr>
            <w:tcW w:w="97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36BC8B" w14:textId="20E0FC3A" w:rsidR="00BB3535" w:rsidRDefault="005F6CCE">
            <w:pPr>
              <w:spacing w:before="800" w:after="80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72390DEA" wp14:editId="11D7C9D7">
                  <wp:extent cx="6188710" cy="2737485"/>
                  <wp:effectExtent l="0" t="0" r="2540" b="5715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8710" cy="27374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6CCE" w14:paraId="249B1113" w14:textId="77777777">
        <w:tblPrEx>
          <w:tblCellMar>
            <w:top w:w="0" w:type="dxa"/>
            <w:bottom w:w="0" w:type="dxa"/>
          </w:tblCellMar>
        </w:tblPrEx>
        <w:trPr>
          <w:trHeight w:val="2100"/>
        </w:trPr>
        <w:tc>
          <w:tcPr>
            <w:tcW w:w="97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108A6B" w14:textId="6DC1FC4B" w:rsidR="005F6CCE" w:rsidRDefault="005F6CCE">
            <w:pPr>
              <w:spacing w:before="800" w:after="800"/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5F8B358" wp14:editId="50E404EA">
                  <wp:extent cx="5202054" cy="3810000"/>
                  <wp:effectExtent l="0" t="0" r="0" b="0"/>
                  <wp:docPr id="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03131" cy="38107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984A92B" w14:textId="77777777" w:rsidR="00BB3535" w:rsidRDefault="00BB3535">
      <w:pPr>
        <w:spacing w:after="160"/>
      </w:pPr>
    </w:p>
    <w:p w14:paraId="215ABB41" w14:textId="77777777" w:rsidR="00BB3535" w:rsidRDefault="007B33C8">
      <w:pPr>
        <w:pBdr>
          <w:bottom w:val="single" w:sz="6" w:space="3" w:color="D6DEE5"/>
        </w:pBdr>
        <w:spacing w:before="300" w:after="120"/>
      </w:pPr>
      <w:r>
        <w:rPr>
          <w:b/>
          <w:bCs/>
          <w:color w:val="0F3D5C"/>
          <w:sz w:val="24"/>
          <w:szCs w:val="24"/>
        </w:rPr>
        <w:lastRenderedPageBreak/>
        <w:t>Laboratorio 1 — La primera prueba unitaria</w:t>
      </w:r>
    </w:p>
    <w:p w14:paraId="30CE5DEB" w14:textId="77777777" w:rsidR="00BB3535" w:rsidRDefault="007B33C8">
      <w:pPr>
        <w:spacing w:after="80" w:line="260" w:lineRule="auto"/>
        <w:jc w:val="both"/>
      </w:pPr>
      <w:r>
        <w:rPr>
          <w:b/>
          <w:bCs/>
          <w:color w:val="D97A2B"/>
        </w:rPr>
        <w:t xml:space="preserve">Captura N.º 3: </w:t>
      </w:r>
      <w:r>
        <w:t xml:space="preserve">salida de </w:t>
      </w:r>
      <w:proofErr w:type="spellStart"/>
      <w:r>
        <w:t>npm</w:t>
      </w:r>
      <w:proofErr w:type="spellEnd"/>
      <w:r>
        <w:t xml:space="preserve"> test con la primera prueba pasando en verde.</w:t>
      </w:r>
    </w:p>
    <w:tbl>
      <w:tblPr>
        <w:tblW w:w="9746" w:type="dxa"/>
        <w:tblBorders>
          <w:top w:val="dashed" w:sz="4" w:space="0" w:color="D6DEE5"/>
          <w:left w:val="dashed" w:sz="4" w:space="0" w:color="D6DEE5"/>
          <w:bottom w:val="dashed" w:sz="4" w:space="0" w:color="D6DEE5"/>
          <w:right w:val="dashed" w:sz="4" w:space="0" w:color="D6DEE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BB3535" w14:paraId="2AFDFB1B" w14:textId="77777777">
        <w:tblPrEx>
          <w:tblCellMar>
            <w:top w:w="0" w:type="dxa"/>
            <w:bottom w:w="0" w:type="dxa"/>
          </w:tblCellMar>
        </w:tblPrEx>
        <w:trPr>
          <w:trHeight w:val="2100"/>
        </w:trPr>
        <w:tc>
          <w:tcPr>
            <w:tcW w:w="97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F5C7C6" w14:textId="3215623A" w:rsidR="00BB3535" w:rsidRDefault="00881DCD">
            <w:pPr>
              <w:spacing w:before="800" w:after="800"/>
              <w:jc w:val="center"/>
            </w:pPr>
            <w:r>
              <w:rPr>
                <w:noProof/>
              </w:rPr>
              <w:drawing>
                <wp:inline distT="0" distB="0" distL="0" distR="0" wp14:anchorId="79662B16" wp14:editId="5F8FF5A5">
                  <wp:extent cx="5543550" cy="2305050"/>
                  <wp:effectExtent l="0" t="0" r="0" b="0"/>
                  <wp:docPr id="6" name="Imagen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43550" cy="2305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C96FE2B" w14:textId="77777777" w:rsidR="00BB3535" w:rsidRDefault="00BB3535">
      <w:pPr>
        <w:spacing w:after="160"/>
      </w:pPr>
    </w:p>
    <w:p w14:paraId="77A19CC5" w14:textId="77777777" w:rsidR="00BB3535" w:rsidRDefault="007B33C8">
      <w:pPr>
        <w:spacing w:after="80" w:line="260" w:lineRule="auto"/>
        <w:jc w:val="both"/>
      </w:pPr>
      <w:proofErr w:type="gramStart"/>
      <w:r>
        <w:rPr>
          <w:b/>
          <w:bCs/>
          <w:color w:val="0F3D5C"/>
        </w:rPr>
        <w:t>Pregunta N.º</w:t>
      </w:r>
      <w:proofErr w:type="gramEnd"/>
      <w:r>
        <w:rPr>
          <w:b/>
          <w:bCs/>
          <w:color w:val="0F3D5C"/>
        </w:rPr>
        <w:t xml:space="preserve"> 2. </w:t>
      </w:r>
      <w:r>
        <w:rPr>
          <w:b/>
          <w:bCs/>
        </w:rPr>
        <w:t>El nombre de la prueba es «devuelve COMPLET</w:t>
      </w:r>
      <w:r>
        <w:rPr>
          <w:b/>
          <w:bCs/>
        </w:rPr>
        <w:t>ADA cuando la tarea está terminada» y no «test1». ¿Qué gana el equipo cuando esa prueba falla dentro de seis meses?</w:t>
      </w:r>
    </w:p>
    <w:tbl>
      <w:tblPr>
        <w:tblW w:w="9746" w:type="dxa"/>
        <w:tblBorders>
          <w:top w:val="single" w:sz="4" w:space="0" w:color="D6DEE5"/>
          <w:left w:val="single" w:sz="4" w:space="0" w:color="D6DEE5"/>
          <w:bottom w:val="single" w:sz="4" w:space="0" w:color="D6DEE5"/>
          <w:right w:val="single" w:sz="4" w:space="0" w:color="D6DEE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BB3535" w14:paraId="6CAC15D4" w14:textId="77777777">
        <w:tblPrEx>
          <w:tblCellMar>
            <w:top w:w="0" w:type="dxa"/>
            <w:bottom w:w="0" w:type="dxa"/>
          </w:tblCellMar>
        </w:tblPrEx>
        <w:trPr>
          <w:trHeight w:val="1400"/>
        </w:trPr>
        <w:tc>
          <w:tcPr>
            <w:tcW w:w="97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083A2A" w14:textId="28ED2A86" w:rsidR="00BB3535" w:rsidRDefault="007364E6">
            <w:r>
              <w:t>El equipo gana tiempo y contexto. Si la prueba falla en el futuro, el nombre indica exactamente qué regla del negocio se rompió, sin necesidad de que el programador tenga que leer y descifrar el código de la prueba.</w:t>
            </w:r>
          </w:p>
        </w:tc>
      </w:tr>
    </w:tbl>
    <w:p w14:paraId="20CE452D" w14:textId="77777777" w:rsidR="00BB3535" w:rsidRDefault="00BB3535">
      <w:pPr>
        <w:spacing w:after="160"/>
      </w:pPr>
    </w:p>
    <w:p w14:paraId="24409D33" w14:textId="77777777" w:rsidR="00BB3535" w:rsidRDefault="007B33C8">
      <w:pPr>
        <w:pBdr>
          <w:bottom w:val="single" w:sz="6" w:space="3" w:color="D6DEE5"/>
        </w:pBdr>
        <w:spacing w:before="300" w:after="120"/>
      </w:pPr>
      <w:r>
        <w:rPr>
          <w:b/>
          <w:bCs/>
          <w:color w:val="0F3D5C"/>
          <w:sz w:val="24"/>
          <w:szCs w:val="24"/>
        </w:rPr>
        <w:t>Laboratorio 2 — Casos borde y errores: donde viven los defectos</w:t>
      </w:r>
    </w:p>
    <w:p w14:paraId="5DDB7CCD" w14:textId="77777777" w:rsidR="00BB3535" w:rsidRDefault="007B33C8">
      <w:pPr>
        <w:spacing w:after="80" w:line="260" w:lineRule="auto"/>
        <w:jc w:val="both"/>
      </w:pPr>
      <w:r>
        <w:rPr>
          <w:b/>
          <w:bCs/>
          <w:color w:val="D97A2B"/>
        </w:rPr>
        <w:t xml:space="preserve">Captura N.º 4: </w:t>
      </w:r>
      <w:r>
        <w:t xml:space="preserve">salida de </w:t>
      </w:r>
      <w:proofErr w:type="spellStart"/>
      <w:r>
        <w:t>npm</w:t>
      </w:r>
      <w:proofErr w:type="spellEnd"/>
      <w:r>
        <w:t xml:space="preserve"> test con las cuatro pruebas del bloque en verde.</w:t>
      </w:r>
    </w:p>
    <w:tbl>
      <w:tblPr>
        <w:tblW w:w="9746" w:type="dxa"/>
        <w:tblBorders>
          <w:top w:val="dashed" w:sz="4" w:space="0" w:color="D6DEE5"/>
          <w:left w:val="dashed" w:sz="4" w:space="0" w:color="D6DEE5"/>
          <w:bottom w:val="dashed" w:sz="4" w:space="0" w:color="D6DEE5"/>
          <w:right w:val="dashed" w:sz="4" w:space="0" w:color="D6DEE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BB3535" w14:paraId="327BE919" w14:textId="77777777">
        <w:tblPrEx>
          <w:tblCellMar>
            <w:top w:w="0" w:type="dxa"/>
            <w:bottom w:w="0" w:type="dxa"/>
          </w:tblCellMar>
        </w:tblPrEx>
        <w:trPr>
          <w:trHeight w:val="2100"/>
        </w:trPr>
        <w:tc>
          <w:tcPr>
            <w:tcW w:w="97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4FA50E" w14:textId="064BD9AC" w:rsidR="00BB3535" w:rsidRDefault="00881DCD">
            <w:pPr>
              <w:spacing w:before="800" w:after="80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26EA5495" wp14:editId="06BB9B58">
                  <wp:extent cx="5505450" cy="2667000"/>
                  <wp:effectExtent l="0" t="0" r="0" b="0"/>
                  <wp:docPr id="7" name="Imagen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05450" cy="2667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6AA23D8" w14:textId="77777777" w:rsidR="00BB3535" w:rsidRDefault="00BB3535">
      <w:pPr>
        <w:spacing w:after="160"/>
      </w:pPr>
    </w:p>
    <w:p w14:paraId="582E0569" w14:textId="77777777" w:rsidR="00BB3535" w:rsidRDefault="007B33C8">
      <w:pPr>
        <w:spacing w:after="80" w:line="260" w:lineRule="auto"/>
        <w:jc w:val="both"/>
      </w:pPr>
      <w:r>
        <w:rPr>
          <w:b/>
          <w:bCs/>
          <w:color w:val="D97A2B"/>
        </w:rPr>
        <w:t xml:space="preserve">Captura N.º 5: </w:t>
      </w:r>
      <w:r>
        <w:t>salida de la prueba en rojo, mostrando el valor esperado y el recibido.</w:t>
      </w:r>
    </w:p>
    <w:tbl>
      <w:tblPr>
        <w:tblW w:w="9746" w:type="dxa"/>
        <w:tblBorders>
          <w:top w:val="dashed" w:sz="4" w:space="0" w:color="D6DEE5"/>
          <w:left w:val="dashed" w:sz="4" w:space="0" w:color="D6DEE5"/>
          <w:bottom w:val="dashed" w:sz="4" w:space="0" w:color="D6DEE5"/>
          <w:right w:val="dashed" w:sz="4" w:space="0" w:color="D6DEE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50"/>
      </w:tblGrid>
      <w:tr w:rsidR="00BB3535" w14:paraId="25A7CAA6" w14:textId="77777777">
        <w:tblPrEx>
          <w:tblCellMar>
            <w:top w:w="0" w:type="dxa"/>
            <w:bottom w:w="0" w:type="dxa"/>
          </w:tblCellMar>
        </w:tblPrEx>
        <w:trPr>
          <w:trHeight w:val="2100"/>
        </w:trPr>
        <w:tc>
          <w:tcPr>
            <w:tcW w:w="97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927538" w14:textId="32B78A81" w:rsidR="00BB3535" w:rsidRDefault="006D10F7">
            <w:pPr>
              <w:spacing w:before="800" w:after="800"/>
              <w:jc w:val="center"/>
            </w:pPr>
            <w:r>
              <w:rPr>
                <w:noProof/>
              </w:rPr>
              <w:drawing>
                <wp:inline distT="0" distB="0" distL="0" distR="0" wp14:anchorId="46493714" wp14:editId="01D2C74C">
                  <wp:extent cx="6188710" cy="2070100"/>
                  <wp:effectExtent l="0" t="0" r="2540" b="6350"/>
                  <wp:docPr id="8" name="Imagen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8710" cy="2070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1160BF6" w14:textId="77777777" w:rsidR="00BB3535" w:rsidRDefault="00BB3535">
      <w:pPr>
        <w:spacing w:after="160"/>
      </w:pPr>
    </w:p>
    <w:p w14:paraId="35D5A50C" w14:textId="77777777" w:rsidR="00BB3535" w:rsidRDefault="007B33C8">
      <w:pPr>
        <w:spacing w:after="80" w:line="260" w:lineRule="auto"/>
        <w:jc w:val="both"/>
      </w:pPr>
      <w:proofErr w:type="gramStart"/>
      <w:r>
        <w:rPr>
          <w:b/>
          <w:bCs/>
          <w:color w:val="0F3D5C"/>
        </w:rPr>
        <w:t>Pregunta N.º</w:t>
      </w:r>
      <w:proofErr w:type="gramEnd"/>
      <w:r>
        <w:rPr>
          <w:b/>
          <w:bCs/>
          <w:color w:val="0F3D5C"/>
        </w:rPr>
        <w:t xml:space="preserve"> 3. </w:t>
      </w:r>
      <w:r>
        <w:rPr>
          <w:b/>
          <w:bCs/>
        </w:rPr>
        <w:t>Una prueba que nunca ha fallado no demuestra nada. ¿Cómo puede comprobar que una prueba realmente verifica lo que dice verificar</w:t>
      </w:r>
      <w:r>
        <w:rPr>
          <w:b/>
          <w:bCs/>
        </w:rPr>
        <w:t>?</w:t>
      </w:r>
    </w:p>
    <w:tbl>
      <w:tblPr>
        <w:tblW w:w="9746" w:type="dxa"/>
        <w:tblBorders>
          <w:top w:val="single" w:sz="4" w:space="0" w:color="D6DEE5"/>
          <w:left w:val="single" w:sz="4" w:space="0" w:color="D6DEE5"/>
          <w:bottom w:val="single" w:sz="4" w:space="0" w:color="D6DEE5"/>
          <w:right w:val="single" w:sz="4" w:space="0" w:color="D6DEE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BB3535" w14:paraId="37B40487" w14:textId="77777777">
        <w:tblPrEx>
          <w:tblCellMar>
            <w:top w:w="0" w:type="dxa"/>
            <w:bottom w:w="0" w:type="dxa"/>
          </w:tblCellMar>
        </w:tblPrEx>
        <w:trPr>
          <w:trHeight w:val="1400"/>
        </w:trPr>
        <w:tc>
          <w:tcPr>
            <w:tcW w:w="97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299E8A" w14:textId="6C04B208" w:rsidR="00BB3535" w:rsidRDefault="007364E6">
            <w:r>
              <w:lastRenderedPageBreak/>
              <w:t xml:space="preserve">Alterando intencionalmente el código de producción (por ejemplo, cambiando un </w:t>
            </w:r>
            <w:r>
              <w:rPr>
                <w:rStyle w:val="CdigoHTML"/>
                <w:rFonts w:eastAsia="Arial"/>
              </w:rPr>
              <w:t>+</w:t>
            </w:r>
            <w:r>
              <w:t xml:space="preserve"> por un </w:t>
            </w:r>
            <w:r>
              <w:rPr>
                <w:rStyle w:val="CdigoHTML"/>
                <w:rFonts w:eastAsia="Arial"/>
              </w:rPr>
              <w:t>-</w:t>
            </w:r>
            <w:r>
              <w:t xml:space="preserve"> o comentando una línea) para asegurarse de que la prueba detecte el error y cambie a estado fallido ("rojo").</w:t>
            </w:r>
          </w:p>
        </w:tc>
      </w:tr>
    </w:tbl>
    <w:p w14:paraId="101E7434" w14:textId="77777777" w:rsidR="00BB3535" w:rsidRDefault="00BB3535">
      <w:pPr>
        <w:spacing w:after="160"/>
      </w:pPr>
    </w:p>
    <w:p w14:paraId="7B5CBB77" w14:textId="77777777" w:rsidR="00BB3535" w:rsidRDefault="007B33C8">
      <w:pPr>
        <w:pBdr>
          <w:bottom w:val="single" w:sz="6" w:space="3" w:color="D6DEE5"/>
        </w:pBdr>
        <w:spacing w:before="300" w:after="120"/>
      </w:pPr>
      <w:r>
        <w:rPr>
          <w:b/>
          <w:bCs/>
          <w:color w:val="0F3D5C"/>
          <w:sz w:val="24"/>
          <w:szCs w:val="24"/>
        </w:rPr>
        <w:t>Laboratorio 3 — Cobertura: qué mide y qué no</w:t>
      </w:r>
    </w:p>
    <w:p w14:paraId="2F90B67F" w14:textId="77777777" w:rsidR="00BB3535" w:rsidRDefault="007B33C8">
      <w:pPr>
        <w:spacing w:after="80" w:line="260" w:lineRule="auto"/>
        <w:jc w:val="both"/>
      </w:pPr>
      <w:r>
        <w:rPr>
          <w:b/>
          <w:bCs/>
          <w:color w:val="D97A2B"/>
        </w:rPr>
        <w:t xml:space="preserve">Captura N.º 6: </w:t>
      </w:r>
      <w:r>
        <w:t>tabla de cobertura impresa en la terminal.</w:t>
      </w:r>
    </w:p>
    <w:tbl>
      <w:tblPr>
        <w:tblW w:w="9746" w:type="dxa"/>
        <w:tblBorders>
          <w:top w:val="dashed" w:sz="4" w:space="0" w:color="D6DEE5"/>
          <w:left w:val="dashed" w:sz="4" w:space="0" w:color="D6DEE5"/>
          <w:bottom w:val="dashed" w:sz="4" w:space="0" w:color="D6DEE5"/>
          <w:right w:val="dashed" w:sz="4" w:space="0" w:color="D6DEE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50"/>
      </w:tblGrid>
      <w:tr w:rsidR="00BB3535" w14:paraId="2A2FAB3C" w14:textId="77777777">
        <w:tblPrEx>
          <w:tblCellMar>
            <w:top w:w="0" w:type="dxa"/>
            <w:bottom w:w="0" w:type="dxa"/>
          </w:tblCellMar>
        </w:tblPrEx>
        <w:trPr>
          <w:trHeight w:val="2100"/>
        </w:trPr>
        <w:tc>
          <w:tcPr>
            <w:tcW w:w="97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B60020" w14:textId="72D6EE98" w:rsidR="00BB3535" w:rsidRDefault="006D10F7">
            <w:pPr>
              <w:spacing w:before="800" w:after="800"/>
              <w:jc w:val="center"/>
            </w:pPr>
            <w:r>
              <w:rPr>
                <w:noProof/>
              </w:rPr>
              <w:drawing>
                <wp:inline distT="0" distB="0" distL="0" distR="0" wp14:anchorId="3A8C2632" wp14:editId="2DA21D9D">
                  <wp:extent cx="6188710" cy="2873375"/>
                  <wp:effectExtent l="0" t="0" r="2540" b="3175"/>
                  <wp:docPr id="9" name="Imagen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8710" cy="2873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1C8EDF3" w14:textId="77777777" w:rsidR="00BB3535" w:rsidRDefault="00BB3535">
      <w:pPr>
        <w:spacing w:after="160"/>
      </w:pPr>
    </w:p>
    <w:p w14:paraId="145D2BE4" w14:textId="77777777" w:rsidR="00BB3535" w:rsidRDefault="007B33C8">
      <w:pPr>
        <w:spacing w:after="80" w:line="260" w:lineRule="auto"/>
        <w:jc w:val="both"/>
      </w:pPr>
      <w:r>
        <w:rPr>
          <w:b/>
          <w:bCs/>
          <w:color w:val="D97A2B"/>
        </w:rPr>
        <w:t xml:space="preserve">Captura N.º 7: </w:t>
      </w:r>
      <w:r>
        <w:t xml:space="preserve">reporte HTML de cobertura mostrando el archivo </w:t>
      </w:r>
      <w:proofErr w:type="spellStart"/>
      <w:r>
        <w:t>src</w:t>
      </w:r>
      <w:proofErr w:type="spellEnd"/>
      <w:r>
        <w:t>/tarea.js con sus líneas coloreadas.</w:t>
      </w:r>
    </w:p>
    <w:tbl>
      <w:tblPr>
        <w:tblW w:w="9746" w:type="dxa"/>
        <w:tblBorders>
          <w:top w:val="dashed" w:sz="4" w:space="0" w:color="D6DEE5"/>
          <w:left w:val="dashed" w:sz="4" w:space="0" w:color="D6DEE5"/>
          <w:bottom w:val="dashed" w:sz="4" w:space="0" w:color="D6DEE5"/>
          <w:right w:val="dashed" w:sz="4" w:space="0" w:color="D6DEE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50"/>
      </w:tblGrid>
      <w:tr w:rsidR="00BB3535" w14:paraId="4D8E2444" w14:textId="77777777">
        <w:tblPrEx>
          <w:tblCellMar>
            <w:top w:w="0" w:type="dxa"/>
            <w:bottom w:w="0" w:type="dxa"/>
          </w:tblCellMar>
        </w:tblPrEx>
        <w:trPr>
          <w:trHeight w:val="2100"/>
        </w:trPr>
        <w:tc>
          <w:tcPr>
            <w:tcW w:w="97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698E8A" w14:textId="033BD28B" w:rsidR="00BB3535" w:rsidRDefault="006D10F7">
            <w:pPr>
              <w:spacing w:before="800" w:after="80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2908D160" wp14:editId="5255102A">
                  <wp:extent cx="6188710" cy="1784985"/>
                  <wp:effectExtent l="0" t="0" r="2540" b="5715"/>
                  <wp:docPr id="10" name="Imagen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8710" cy="17849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1122044" w14:textId="77777777" w:rsidR="00BB3535" w:rsidRDefault="00BB3535">
      <w:pPr>
        <w:spacing w:after="160"/>
      </w:pPr>
    </w:p>
    <w:p w14:paraId="0F6CA932" w14:textId="77777777" w:rsidR="00BB3535" w:rsidRDefault="007B33C8">
      <w:pPr>
        <w:spacing w:after="80" w:line="260" w:lineRule="auto"/>
        <w:jc w:val="both"/>
      </w:pPr>
      <w:proofErr w:type="gramStart"/>
      <w:r>
        <w:rPr>
          <w:b/>
          <w:bCs/>
          <w:color w:val="0F3D5C"/>
        </w:rPr>
        <w:t>Pregunta N.º</w:t>
      </w:r>
      <w:proofErr w:type="gramEnd"/>
      <w:r>
        <w:rPr>
          <w:b/>
          <w:bCs/>
          <w:color w:val="0F3D5C"/>
        </w:rPr>
        <w:t xml:space="preserve"> 4. </w:t>
      </w:r>
      <w:r>
        <w:rPr>
          <w:b/>
          <w:bCs/>
        </w:rPr>
        <w:t xml:space="preserve">Escriba una prueba que ejecute todas las líneas de </w:t>
      </w:r>
      <w:proofErr w:type="spellStart"/>
      <w:r>
        <w:rPr>
          <w:b/>
          <w:bCs/>
        </w:rPr>
        <w:t>estadoDeTarea</w:t>
      </w:r>
      <w:proofErr w:type="spellEnd"/>
      <w:r>
        <w:rPr>
          <w:b/>
          <w:bCs/>
        </w:rPr>
        <w:t xml:space="preserve"> pero que no verifique nada útil (por ejemplo, si</w:t>
      </w:r>
      <w:r>
        <w:rPr>
          <w:b/>
          <w:bCs/>
        </w:rPr>
        <w:t xml:space="preserve">n ningún </w:t>
      </w:r>
      <w:proofErr w:type="spellStart"/>
      <w:r>
        <w:rPr>
          <w:b/>
          <w:bCs/>
        </w:rPr>
        <w:t>expect</w:t>
      </w:r>
      <w:proofErr w:type="spellEnd"/>
      <w:r>
        <w:rPr>
          <w:b/>
          <w:bCs/>
        </w:rPr>
        <w:t xml:space="preserve"> que compare el resultado). ¿Qué cobertura reporta? ¿Qué conclusión saca sobre la cobertura como criterio de calidad?</w:t>
      </w:r>
    </w:p>
    <w:tbl>
      <w:tblPr>
        <w:tblW w:w="9746" w:type="dxa"/>
        <w:tblBorders>
          <w:top w:val="single" w:sz="4" w:space="0" w:color="D6DEE5"/>
          <w:left w:val="single" w:sz="4" w:space="0" w:color="D6DEE5"/>
          <w:bottom w:val="single" w:sz="4" w:space="0" w:color="D6DEE5"/>
          <w:right w:val="single" w:sz="4" w:space="0" w:color="D6DEE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BB3535" w14:paraId="5FD0A0FA" w14:textId="77777777">
        <w:tblPrEx>
          <w:tblCellMar>
            <w:top w:w="0" w:type="dxa"/>
            <w:bottom w:w="0" w:type="dxa"/>
          </w:tblCellMar>
        </w:tblPrEx>
        <w:trPr>
          <w:trHeight w:val="1400"/>
        </w:trPr>
        <w:tc>
          <w:tcPr>
            <w:tcW w:w="97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A3AA7F" w14:textId="5AB9D05E" w:rsidR="00BB3535" w:rsidRDefault="007364E6">
            <w:r>
              <w:t xml:space="preserve">Reportará una </w:t>
            </w:r>
            <w:r>
              <w:rPr>
                <w:b/>
                <w:bCs/>
              </w:rPr>
              <w:t>cobertura del 100</w:t>
            </w:r>
            <w:r>
              <w:t>, pero la prueba es inútil. La conclusión es que la cobertura de código es solo una métrica de cantidad, no de calidad; un porcentaje alto no garantiza que el sistema esté libre de errores si no hay</w:t>
            </w:r>
            <w:r>
              <w:t xml:space="preserve"> </w:t>
            </w:r>
            <w:proofErr w:type="spellStart"/>
            <w:r>
              <w:t>expects</w:t>
            </w:r>
            <w:proofErr w:type="spellEnd"/>
            <w:r>
              <w:t xml:space="preserve"> </w:t>
            </w:r>
            <w:r>
              <w:t>válidos.</w:t>
            </w:r>
          </w:p>
        </w:tc>
      </w:tr>
    </w:tbl>
    <w:p w14:paraId="61BC84AA" w14:textId="77777777" w:rsidR="00BB3535" w:rsidRDefault="00BB3535">
      <w:pPr>
        <w:spacing w:after="160"/>
      </w:pPr>
    </w:p>
    <w:p w14:paraId="183A528A" w14:textId="77777777" w:rsidR="00BB3535" w:rsidRDefault="007B33C8">
      <w:pPr>
        <w:pBdr>
          <w:bottom w:val="single" w:sz="6" w:space="3" w:color="D6DEE5"/>
        </w:pBdr>
        <w:spacing w:before="300" w:after="120"/>
      </w:pPr>
      <w:r>
        <w:rPr>
          <w:b/>
          <w:bCs/>
          <w:color w:val="0F3D5C"/>
          <w:sz w:val="24"/>
          <w:szCs w:val="24"/>
        </w:rPr>
        <w:t xml:space="preserve">Laboratorio 4 — Probar el </w:t>
      </w:r>
      <w:proofErr w:type="spellStart"/>
      <w:r>
        <w:rPr>
          <w:b/>
          <w:bCs/>
          <w:color w:val="0F3D5C"/>
          <w:sz w:val="24"/>
          <w:szCs w:val="24"/>
        </w:rPr>
        <w:t>endpoint</w:t>
      </w:r>
      <w:proofErr w:type="spellEnd"/>
      <w:r>
        <w:rPr>
          <w:b/>
          <w:bCs/>
          <w:color w:val="0F3D5C"/>
          <w:sz w:val="24"/>
          <w:szCs w:val="24"/>
        </w:rPr>
        <w:t xml:space="preserve"> HTTP sin levantar el servidor</w:t>
      </w:r>
    </w:p>
    <w:p w14:paraId="107D3760" w14:textId="77777777" w:rsidR="00BB3535" w:rsidRDefault="007B33C8">
      <w:pPr>
        <w:spacing w:after="80" w:line="260" w:lineRule="auto"/>
        <w:jc w:val="both"/>
      </w:pPr>
      <w:r>
        <w:rPr>
          <w:b/>
          <w:bCs/>
          <w:color w:val="D97A2B"/>
        </w:rPr>
        <w:t xml:space="preserve">Captura N.º 8: </w:t>
      </w:r>
      <w:r>
        <w:t xml:space="preserve">salida de </w:t>
      </w:r>
      <w:proofErr w:type="spellStart"/>
      <w:r>
        <w:t>npm</w:t>
      </w:r>
      <w:proofErr w:type="spellEnd"/>
      <w:r>
        <w:t xml:space="preserve"> test con las pruebas de la API en verde.</w:t>
      </w:r>
    </w:p>
    <w:tbl>
      <w:tblPr>
        <w:tblW w:w="9746" w:type="dxa"/>
        <w:tblBorders>
          <w:top w:val="dashed" w:sz="4" w:space="0" w:color="D6DEE5"/>
          <w:left w:val="dashed" w:sz="4" w:space="0" w:color="D6DEE5"/>
          <w:bottom w:val="dashed" w:sz="4" w:space="0" w:color="D6DEE5"/>
          <w:right w:val="dashed" w:sz="4" w:space="0" w:color="D6DEE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BB3535" w14:paraId="67E0E731" w14:textId="77777777">
        <w:tblPrEx>
          <w:tblCellMar>
            <w:top w:w="0" w:type="dxa"/>
            <w:bottom w:w="0" w:type="dxa"/>
          </w:tblCellMar>
        </w:tblPrEx>
        <w:trPr>
          <w:trHeight w:val="2100"/>
        </w:trPr>
        <w:tc>
          <w:tcPr>
            <w:tcW w:w="97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C21D0A" w14:textId="287E07D1" w:rsidR="00BB3535" w:rsidRDefault="006D10F7">
            <w:pPr>
              <w:spacing w:before="800" w:after="800"/>
              <w:jc w:val="center"/>
            </w:pPr>
            <w:r>
              <w:rPr>
                <w:noProof/>
              </w:rPr>
              <w:drawing>
                <wp:inline distT="0" distB="0" distL="0" distR="0" wp14:anchorId="05FEAB9B" wp14:editId="160A0226">
                  <wp:extent cx="5581650" cy="1990725"/>
                  <wp:effectExtent l="0" t="0" r="0" b="9525"/>
                  <wp:docPr id="11" name="Imagen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1650" cy="1990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A12257B" w14:textId="77777777" w:rsidR="00BB3535" w:rsidRDefault="00BB3535">
      <w:pPr>
        <w:spacing w:after="160"/>
      </w:pPr>
    </w:p>
    <w:p w14:paraId="6534C1FD" w14:textId="77777777" w:rsidR="00BB3535" w:rsidRDefault="007B33C8">
      <w:pPr>
        <w:spacing w:after="80" w:line="260" w:lineRule="auto"/>
        <w:jc w:val="both"/>
      </w:pPr>
      <w:r>
        <w:rPr>
          <w:b/>
          <w:bCs/>
          <w:color w:val="D97A2B"/>
        </w:rPr>
        <w:t xml:space="preserve">Captura N.º 9: </w:t>
      </w:r>
      <w:r>
        <w:t>salida completa de la suite con el tiempo total de ejecución visible.</w:t>
      </w:r>
    </w:p>
    <w:tbl>
      <w:tblPr>
        <w:tblW w:w="9746" w:type="dxa"/>
        <w:tblBorders>
          <w:top w:val="dashed" w:sz="4" w:space="0" w:color="D6DEE5"/>
          <w:left w:val="dashed" w:sz="4" w:space="0" w:color="D6DEE5"/>
          <w:bottom w:val="dashed" w:sz="4" w:space="0" w:color="D6DEE5"/>
          <w:right w:val="dashed" w:sz="4" w:space="0" w:color="D6DEE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BB3535" w14:paraId="6F40E2BA" w14:textId="77777777">
        <w:tblPrEx>
          <w:tblCellMar>
            <w:top w:w="0" w:type="dxa"/>
            <w:bottom w:w="0" w:type="dxa"/>
          </w:tblCellMar>
        </w:tblPrEx>
        <w:trPr>
          <w:trHeight w:val="2100"/>
        </w:trPr>
        <w:tc>
          <w:tcPr>
            <w:tcW w:w="97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02ECBD" w14:textId="5BE01AB0" w:rsidR="00BB3535" w:rsidRDefault="00C41030">
            <w:pPr>
              <w:spacing w:before="800" w:after="80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3F6CCB8C" wp14:editId="4BC98C21">
                  <wp:extent cx="5505450" cy="2228850"/>
                  <wp:effectExtent l="0" t="0" r="0" b="0"/>
                  <wp:docPr id="12" name="Imagen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05450" cy="2228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746F222" w14:textId="77777777" w:rsidR="00BB3535" w:rsidRDefault="00BB3535">
      <w:pPr>
        <w:spacing w:after="160"/>
      </w:pPr>
    </w:p>
    <w:p w14:paraId="67C3BFDE" w14:textId="77777777" w:rsidR="00BB3535" w:rsidRDefault="007B33C8">
      <w:pPr>
        <w:pBdr>
          <w:bottom w:val="single" w:sz="6" w:space="3" w:color="D6DEE5"/>
        </w:pBdr>
        <w:spacing w:before="300" w:after="120"/>
      </w:pPr>
      <w:r>
        <w:rPr>
          <w:b/>
          <w:bCs/>
          <w:color w:val="0F3D5C"/>
          <w:sz w:val="24"/>
          <w:szCs w:val="24"/>
        </w:rPr>
        <w:t>Laboratorio 5 — Integración real con un contenedor efímero</w:t>
      </w:r>
    </w:p>
    <w:p w14:paraId="5BA4865B" w14:textId="77777777" w:rsidR="00BB3535" w:rsidRDefault="007B33C8">
      <w:pPr>
        <w:spacing w:after="80" w:line="260" w:lineRule="auto"/>
        <w:jc w:val="both"/>
      </w:pPr>
      <w:r>
        <w:rPr>
          <w:b/>
          <w:bCs/>
          <w:color w:val="D97A2B"/>
        </w:rPr>
        <w:t xml:space="preserve">Captura N.º 10: </w:t>
      </w:r>
      <w:r>
        <w:t xml:space="preserve">las dos terminales: la suite ejecutándose y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ps</w:t>
      </w:r>
      <w:proofErr w:type="spellEnd"/>
      <w:r>
        <w:t xml:space="preserve"> mostrando el cont</w:t>
      </w:r>
      <w:r>
        <w:t>enedor efímero levantado por la prueba.</w:t>
      </w:r>
    </w:p>
    <w:tbl>
      <w:tblPr>
        <w:tblW w:w="9746" w:type="dxa"/>
        <w:tblBorders>
          <w:top w:val="dashed" w:sz="4" w:space="0" w:color="D6DEE5"/>
          <w:left w:val="dashed" w:sz="4" w:space="0" w:color="D6DEE5"/>
          <w:bottom w:val="dashed" w:sz="4" w:space="0" w:color="D6DEE5"/>
          <w:right w:val="dashed" w:sz="4" w:space="0" w:color="D6DEE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50"/>
      </w:tblGrid>
      <w:tr w:rsidR="00BB3535" w14:paraId="4ABB63E9" w14:textId="77777777">
        <w:tblPrEx>
          <w:tblCellMar>
            <w:top w:w="0" w:type="dxa"/>
            <w:bottom w:w="0" w:type="dxa"/>
          </w:tblCellMar>
        </w:tblPrEx>
        <w:trPr>
          <w:trHeight w:val="2100"/>
        </w:trPr>
        <w:tc>
          <w:tcPr>
            <w:tcW w:w="97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C341AD" w14:textId="395B2785" w:rsidR="00BB3535" w:rsidRDefault="00166BC9">
            <w:pPr>
              <w:spacing w:before="800" w:after="800"/>
              <w:jc w:val="center"/>
            </w:pPr>
            <w:r>
              <w:rPr>
                <w:noProof/>
              </w:rPr>
              <w:drawing>
                <wp:inline distT="0" distB="0" distL="0" distR="0" wp14:anchorId="7907FDCB" wp14:editId="42A044D7">
                  <wp:extent cx="6188710" cy="2009775"/>
                  <wp:effectExtent l="0" t="0" r="2540" b="9525"/>
                  <wp:docPr id="14" name="Imagen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8710" cy="2009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1F4C839" w14:textId="77777777" w:rsidR="00BB3535" w:rsidRDefault="00BB3535">
      <w:pPr>
        <w:spacing w:after="160"/>
      </w:pPr>
    </w:p>
    <w:p w14:paraId="76B1FFBB" w14:textId="77777777" w:rsidR="00BB3535" w:rsidRDefault="007B33C8">
      <w:pPr>
        <w:spacing w:after="80" w:line="260" w:lineRule="auto"/>
        <w:jc w:val="both"/>
      </w:pPr>
      <w:r>
        <w:rPr>
          <w:b/>
          <w:bCs/>
          <w:color w:val="D97A2B"/>
        </w:rPr>
        <w:t xml:space="preserve">Captura N.º 11: </w:t>
      </w:r>
      <w:r>
        <w:t>salida mostrando que el contenedor de la prueba ya no existe después de terminar la suite.</w:t>
      </w:r>
    </w:p>
    <w:tbl>
      <w:tblPr>
        <w:tblW w:w="9950" w:type="dxa"/>
        <w:tblBorders>
          <w:top w:val="dashed" w:sz="4" w:space="0" w:color="D6DEE5"/>
          <w:left w:val="dashed" w:sz="4" w:space="0" w:color="D6DEE5"/>
          <w:bottom w:val="dashed" w:sz="4" w:space="0" w:color="D6DEE5"/>
          <w:right w:val="dashed" w:sz="4" w:space="0" w:color="D6DEE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50"/>
      </w:tblGrid>
      <w:tr w:rsidR="00BB3535" w14:paraId="6A4F0791" w14:textId="77777777" w:rsidTr="00166BC9">
        <w:tblPrEx>
          <w:tblCellMar>
            <w:top w:w="0" w:type="dxa"/>
            <w:bottom w:w="0" w:type="dxa"/>
          </w:tblCellMar>
        </w:tblPrEx>
        <w:trPr>
          <w:trHeight w:val="2100"/>
        </w:trPr>
        <w:tc>
          <w:tcPr>
            <w:tcW w:w="99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AC9EA6" w14:textId="64705228" w:rsidR="00BB3535" w:rsidRDefault="00BB3535">
            <w:pPr>
              <w:spacing w:before="800" w:after="800"/>
              <w:jc w:val="center"/>
            </w:pPr>
          </w:p>
        </w:tc>
      </w:tr>
    </w:tbl>
    <w:p w14:paraId="74E22787" w14:textId="63946ABD" w:rsidR="00BB3535" w:rsidRDefault="00166BC9">
      <w:pPr>
        <w:spacing w:after="160"/>
      </w:pPr>
      <w:r>
        <w:rPr>
          <w:noProof/>
        </w:rPr>
        <w:drawing>
          <wp:inline distT="0" distB="0" distL="0" distR="0" wp14:anchorId="4FCFC175" wp14:editId="09356698">
            <wp:extent cx="6188710" cy="1821815"/>
            <wp:effectExtent l="0" t="0" r="2540" b="6985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82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36ECA" w14:textId="77777777" w:rsidR="00BB3535" w:rsidRDefault="007B33C8">
      <w:pPr>
        <w:spacing w:after="80" w:line="260" w:lineRule="auto"/>
        <w:jc w:val="both"/>
      </w:pPr>
      <w:proofErr w:type="gramStart"/>
      <w:r>
        <w:rPr>
          <w:b/>
          <w:bCs/>
          <w:color w:val="0F3D5C"/>
        </w:rPr>
        <w:t>Pregunta N.º</w:t>
      </w:r>
      <w:proofErr w:type="gramEnd"/>
      <w:r>
        <w:rPr>
          <w:b/>
          <w:bCs/>
          <w:color w:val="0F3D5C"/>
        </w:rPr>
        <w:t xml:space="preserve"> 5. </w:t>
      </w:r>
      <w:r>
        <w:rPr>
          <w:b/>
          <w:bCs/>
        </w:rPr>
        <w:t>¿Qué problema concreto evita este enfoque frente a la alternativa de que cada estudiante instale MongoDB en su propia máquina y las pruebas apunten a esa instalación?</w:t>
      </w:r>
    </w:p>
    <w:tbl>
      <w:tblPr>
        <w:tblW w:w="9746" w:type="dxa"/>
        <w:tblBorders>
          <w:top w:val="single" w:sz="4" w:space="0" w:color="D6DEE5"/>
          <w:left w:val="single" w:sz="4" w:space="0" w:color="D6DEE5"/>
          <w:bottom w:val="single" w:sz="4" w:space="0" w:color="D6DEE5"/>
          <w:right w:val="single" w:sz="4" w:space="0" w:color="D6DEE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BB3535" w14:paraId="51EB5EBF" w14:textId="77777777">
        <w:tblPrEx>
          <w:tblCellMar>
            <w:top w:w="0" w:type="dxa"/>
            <w:bottom w:w="0" w:type="dxa"/>
          </w:tblCellMar>
        </w:tblPrEx>
        <w:trPr>
          <w:trHeight w:val="1400"/>
        </w:trPr>
        <w:tc>
          <w:tcPr>
            <w:tcW w:w="97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8E01E4" w14:textId="5BBEB372" w:rsidR="00BB3535" w:rsidRDefault="007364E6">
            <w:r>
              <w:t>Previene errores por diferencias de versiones de MongoDB entre estudiantes, configuraciones de puertos ocupados y asegura que la base de datos esté completamente vacía antes de cada prueba.</w:t>
            </w:r>
          </w:p>
        </w:tc>
      </w:tr>
    </w:tbl>
    <w:p w14:paraId="4D9E93D6" w14:textId="77777777" w:rsidR="00BB3535" w:rsidRDefault="00BB3535">
      <w:pPr>
        <w:spacing w:after="160"/>
      </w:pPr>
    </w:p>
    <w:p w14:paraId="579A5966" w14:textId="77777777" w:rsidR="00BB3535" w:rsidRDefault="007B33C8">
      <w:pPr>
        <w:pBdr>
          <w:bottom w:val="single" w:sz="6" w:space="3" w:color="D6DEE5"/>
        </w:pBdr>
        <w:spacing w:before="300" w:after="120"/>
      </w:pPr>
      <w:r>
        <w:rPr>
          <w:b/>
          <w:bCs/>
          <w:color w:val="0F3D5C"/>
          <w:sz w:val="24"/>
          <w:szCs w:val="24"/>
        </w:rPr>
        <w:t>Laboratorio 6 — Prueba de contrato entre dos servicios</w:t>
      </w:r>
    </w:p>
    <w:p w14:paraId="57648408" w14:textId="77777777" w:rsidR="00BB3535" w:rsidRDefault="007B33C8">
      <w:pPr>
        <w:spacing w:after="80" w:line="260" w:lineRule="auto"/>
        <w:jc w:val="both"/>
      </w:pPr>
      <w:r>
        <w:rPr>
          <w:b/>
          <w:bCs/>
          <w:color w:val="D97A2B"/>
        </w:rPr>
        <w:t>Captura N.º 12:</w:t>
      </w:r>
      <w:r>
        <w:rPr>
          <w:b/>
          <w:bCs/>
          <w:color w:val="D97A2B"/>
        </w:rPr>
        <w:t xml:space="preserve"> </w:t>
      </w:r>
      <w:r>
        <w:t>la prueba de contrato en verde junto al resto de la suite.</w:t>
      </w:r>
    </w:p>
    <w:tbl>
      <w:tblPr>
        <w:tblW w:w="9746" w:type="dxa"/>
        <w:tblBorders>
          <w:top w:val="dashed" w:sz="4" w:space="0" w:color="D6DEE5"/>
          <w:left w:val="dashed" w:sz="4" w:space="0" w:color="D6DEE5"/>
          <w:bottom w:val="dashed" w:sz="4" w:space="0" w:color="D6DEE5"/>
          <w:right w:val="dashed" w:sz="4" w:space="0" w:color="D6DEE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BB3535" w14:paraId="55A4C2F6" w14:textId="77777777">
        <w:tblPrEx>
          <w:tblCellMar>
            <w:top w:w="0" w:type="dxa"/>
            <w:bottom w:w="0" w:type="dxa"/>
          </w:tblCellMar>
        </w:tblPrEx>
        <w:trPr>
          <w:trHeight w:val="2100"/>
        </w:trPr>
        <w:tc>
          <w:tcPr>
            <w:tcW w:w="97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2A08EA" w14:textId="7C884E33" w:rsidR="00BB3535" w:rsidRDefault="00AE1D2F">
            <w:pPr>
              <w:spacing w:before="800" w:after="80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142CEB86" wp14:editId="1A5423DC">
                  <wp:extent cx="5314950" cy="2562225"/>
                  <wp:effectExtent l="0" t="0" r="0" b="9525"/>
                  <wp:docPr id="16" name="Imagen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14950" cy="2562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CD83BEC" w14:textId="77777777" w:rsidR="00BB3535" w:rsidRDefault="00BB3535">
      <w:pPr>
        <w:spacing w:after="160"/>
      </w:pPr>
    </w:p>
    <w:p w14:paraId="7E7F9D6E" w14:textId="77777777" w:rsidR="00BB3535" w:rsidRDefault="007B33C8">
      <w:pPr>
        <w:spacing w:after="80" w:line="260" w:lineRule="auto"/>
        <w:jc w:val="both"/>
      </w:pPr>
      <w:r>
        <w:rPr>
          <w:b/>
          <w:bCs/>
          <w:color w:val="D97A2B"/>
        </w:rPr>
        <w:t xml:space="preserve">Captura N.º 13: </w:t>
      </w:r>
      <w:r>
        <w:t>la prueba de contrato fallando y señalando el campo faltante.</w:t>
      </w:r>
    </w:p>
    <w:tbl>
      <w:tblPr>
        <w:tblW w:w="9746" w:type="dxa"/>
        <w:tblBorders>
          <w:top w:val="dashed" w:sz="4" w:space="0" w:color="D6DEE5"/>
          <w:left w:val="dashed" w:sz="4" w:space="0" w:color="D6DEE5"/>
          <w:bottom w:val="dashed" w:sz="4" w:space="0" w:color="D6DEE5"/>
          <w:right w:val="dashed" w:sz="4" w:space="0" w:color="D6DEE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50"/>
      </w:tblGrid>
      <w:tr w:rsidR="00BB3535" w14:paraId="7F2766A1" w14:textId="77777777">
        <w:tblPrEx>
          <w:tblCellMar>
            <w:top w:w="0" w:type="dxa"/>
            <w:bottom w:w="0" w:type="dxa"/>
          </w:tblCellMar>
        </w:tblPrEx>
        <w:trPr>
          <w:trHeight w:val="2100"/>
        </w:trPr>
        <w:tc>
          <w:tcPr>
            <w:tcW w:w="97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C776DB" w14:textId="6E8E4638" w:rsidR="00BB3535" w:rsidRDefault="00AE1D2F">
            <w:pPr>
              <w:spacing w:before="800" w:after="800"/>
              <w:jc w:val="center"/>
            </w:pPr>
            <w:r>
              <w:rPr>
                <w:noProof/>
              </w:rPr>
              <w:drawing>
                <wp:inline distT="0" distB="0" distL="0" distR="0" wp14:anchorId="6328C342" wp14:editId="2DD7B0FD">
                  <wp:extent cx="6188710" cy="2132330"/>
                  <wp:effectExtent l="0" t="0" r="2540" b="1270"/>
                  <wp:docPr id="17" name="Imagen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8710" cy="21323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5991BBD" w14:textId="77777777" w:rsidR="00BB3535" w:rsidRDefault="00BB3535">
      <w:pPr>
        <w:spacing w:after="160"/>
      </w:pPr>
    </w:p>
    <w:p w14:paraId="7DC9DA3A" w14:textId="77777777" w:rsidR="00BB3535" w:rsidRDefault="007B33C8">
      <w:pPr>
        <w:spacing w:after="80" w:line="260" w:lineRule="auto"/>
        <w:jc w:val="both"/>
      </w:pPr>
      <w:proofErr w:type="gramStart"/>
      <w:r>
        <w:rPr>
          <w:b/>
          <w:bCs/>
          <w:color w:val="0F3D5C"/>
        </w:rPr>
        <w:t>Pregunta N.º</w:t>
      </w:r>
      <w:proofErr w:type="gramEnd"/>
      <w:r>
        <w:rPr>
          <w:b/>
          <w:bCs/>
          <w:color w:val="0F3D5C"/>
        </w:rPr>
        <w:t xml:space="preserve"> 6. </w:t>
      </w:r>
      <w:r>
        <w:rPr>
          <w:b/>
          <w:bCs/>
        </w:rPr>
        <w:t>Las pruebas unitarias del servicio de Tareas siguieron en verde con ese cambio. ¿Por qué? ¿Qué tipo de defecto detecta la prueba de contrato que ningún otro nivel detecta?</w:t>
      </w:r>
    </w:p>
    <w:tbl>
      <w:tblPr>
        <w:tblW w:w="9746" w:type="dxa"/>
        <w:tblBorders>
          <w:top w:val="single" w:sz="4" w:space="0" w:color="D6DEE5"/>
          <w:left w:val="single" w:sz="4" w:space="0" w:color="D6DEE5"/>
          <w:bottom w:val="single" w:sz="4" w:space="0" w:color="D6DEE5"/>
          <w:right w:val="single" w:sz="4" w:space="0" w:color="D6DEE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BB3535" w14:paraId="1A78DD12" w14:textId="77777777">
        <w:tblPrEx>
          <w:tblCellMar>
            <w:top w:w="0" w:type="dxa"/>
            <w:bottom w:w="0" w:type="dxa"/>
          </w:tblCellMar>
        </w:tblPrEx>
        <w:trPr>
          <w:trHeight w:val="1400"/>
        </w:trPr>
        <w:tc>
          <w:tcPr>
            <w:tcW w:w="97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C5E898" w14:textId="71ADD9EE" w:rsidR="00BB3535" w:rsidRDefault="007364E6">
            <w:r>
              <w:t>Siguieron en verde porque las pruebas unitarias evalúan la lógica interna simulando</w:t>
            </w:r>
            <w:r>
              <w:t xml:space="preserve"> </w:t>
            </w:r>
            <w:r>
              <w:t>las respuestas externas. Las pruebas de contrato detectan errores de integración y comunicación: avisan cuando un servicio cambia la estructura de sus datos y rompe la comunicación con otro servicio que dependía de esa estructura.</w:t>
            </w:r>
          </w:p>
        </w:tc>
      </w:tr>
    </w:tbl>
    <w:p w14:paraId="29C5CAD1" w14:textId="77777777" w:rsidR="00BB3535" w:rsidRDefault="00BB3535">
      <w:pPr>
        <w:spacing w:after="160"/>
      </w:pPr>
    </w:p>
    <w:p w14:paraId="24026E26" w14:textId="77777777" w:rsidR="00BB3535" w:rsidRDefault="007B33C8">
      <w:pPr>
        <w:pBdr>
          <w:bottom w:val="single" w:sz="6" w:space="3" w:color="D6DEE5"/>
        </w:pBdr>
        <w:spacing w:before="300" w:after="120"/>
      </w:pPr>
      <w:r>
        <w:rPr>
          <w:b/>
          <w:bCs/>
          <w:color w:val="0F3D5C"/>
          <w:sz w:val="24"/>
          <w:szCs w:val="24"/>
        </w:rPr>
        <w:t>Laboratorio 7 — Dejar el proyecto listo para el pipeline</w:t>
      </w:r>
    </w:p>
    <w:p w14:paraId="0C486074" w14:textId="77777777" w:rsidR="00BB3535" w:rsidRDefault="007B33C8">
      <w:pPr>
        <w:spacing w:after="80" w:line="260" w:lineRule="auto"/>
        <w:jc w:val="both"/>
      </w:pPr>
      <w:r>
        <w:rPr>
          <w:b/>
          <w:bCs/>
          <w:color w:val="D97A2B"/>
        </w:rPr>
        <w:t xml:space="preserve">Captura N.º 14: </w:t>
      </w:r>
      <w:r>
        <w:t>los dos códigos de salida: 0 con la suite en verde y distinto de 0 con la suite en rojo.</w:t>
      </w:r>
    </w:p>
    <w:tbl>
      <w:tblPr>
        <w:tblW w:w="9746" w:type="dxa"/>
        <w:tblBorders>
          <w:top w:val="dashed" w:sz="4" w:space="0" w:color="D6DEE5"/>
          <w:left w:val="dashed" w:sz="4" w:space="0" w:color="D6DEE5"/>
          <w:bottom w:val="dashed" w:sz="4" w:space="0" w:color="D6DEE5"/>
          <w:right w:val="dashed" w:sz="4" w:space="0" w:color="D6DEE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50"/>
      </w:tblGrid>
      <w:tr w:rsidR="00BB3535" w14:paraId="21BAEADD" w14:textId="77777777">
        <w:tblPrEx>
          <w:tblCellMar>
            <w:top w:w="0" w:type="dxa"/>
            <w:bottom w:w="0" w:type="dxa"/>
          </w:tblCellMar>
        </w:tblPrEx>
        <w:trPr>
          <w:trHeight w:val="2100"/>
        </w:trPr>
        <w:tc>
          <w:tcPr>
            <w:tcW w:w="97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A901E7" w14:textId="3A461998" w:rsidR="00BB3535" w:rsidRDefault="007364E6">
            <w:pPr>
              <w:spacing w:before="800" w:after="800"/>
              <w:jc w:val="center"/>
            </w:pPr>
            <w:r>
              <w:rPr>
                <w:noProof/>
              </w:rPr>
              <w:drawing>
                <wp:inline distT="0" distB="0" distL="0" distR="0" wp14:anchorId="2E50AE44" wp14:editId="683A3C92">
                  <wp:extent cx="6188710" cy="2288540"/>
                  <wp:effectExtent l="0" t="0" r="2540" b="0"/>
                  <wp:docPr id="18" name="Imagen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8710" cy="2288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AD0E200" w14:textId="77777777" w:rsidR="00BB3535" w:rsidRDefault="00BB3535">
      <w:pPr>
        <w:spacing w:after="160"/>
      </w:pPr>
    </w:p>
    <w:p w14:paraId="5A7AD8F0" w14:textId="77777777" w:rsidR="00BB3535" w:rsidRDefault="007B33C8">
      <w:pPr>
        <w:spacing w:after="80" w:line="260" w:lineRule="auto"/>
        <w:jc w:val="both"/>
      </w:pPr>
      <w:proofErr w:type="gramStart"/>
      <w:r>
        <w:rPr>
          <w:b/>
          <w:bCs/>
          <w:color w:val="0F3D5C"/>
        </w:rPr>
        <w:t>Pregunta N.º</w:t>
      </w:r>
      <w:proofErr w:type="gramEnd"/>
      <w:r>
        <w:rPr>
          <w:b/>
          <w:bCs/>
          <w:color w:val="0F3D5C"/>
        </w:rPr>
        <w:t xml:space="preserve"> 7. </w:t>
      </w:r>
      <w:r>
        <w:rPr>
          <w:b/>
          <w:bCs/>
        </w:rPr>
        <w:t>Si una prueba es inestable (a veces pasa y a veces falla), ¿qué le ocurre al pipeline y qué le ocurre a la confianza del equipo? ¿Qué haría usted con esa prueba?</w:t>
      </w:r>
    </w:p>
    <w:tbl>
      <w:tblPr>
        <w:tblW w:w="9746" w:type="dxa"/>
        <w:tblBorders>
          <w:top w:val="single" w:sz="4" w:space="0" w:color="D6DEE5"/>
          <w:left w:val="single" w:sz="4" w:space="0" w:color="D6DEE5"/>
          <w:bottom w:val="single" w:sz="4" w:space="0" w:color="D6DEE5"/>
          <w:right w:val="single" w:sz="4" w:space="0" w:color="D6DEE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BB3535" w14:paraId="220E3CF0" w14:textId="77777777">
        <w:tblPrEx>
          <w:tblCellMar>
            <w:top w:w="0" w:type="dxa"/>
            <w:bottom w:w="0" w:type="dxa"/>
          </w:tblCellMar>
        </w:tblPrEx>
        <w:trPr>
          <w:trHeight w:val="1400"/>
        </w:trPr>
        <w:tc>
          <w:tcPr>
            <w:tcW w:w="97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E15F35" w14:textId="71ADA0E2" w:rsidR="00BB3535" w:rsidRPr="007364E6" w:rsidRDefault="007364E6">
            <w:r w:rsidRPr="007364E6">
              <w:t>Un pipeline inestable se bloquea al azar, retrasando los pases a producción. Esto destruye la confianza del equipo, quienes empezarán a ignorar las alertas pensando</w:t>
            </w:r>
            <w:r>
              <w:t xml:space="preserve">. </w:t>
            </w:r>
            <w:r w:rsidRPr="007364E6">
              <w:t>Lo que se debe hacer es aislarla de inmediato hasta que se corrija el código, o eliminarla si no aporta valor real.</w:t>
            </w:r>
          </w:p>
        </w:tc>
      </w:tr>
    </w:tbl>
    <w:p w14:paraId="17447E02" w14:textId="77777777" w:rsidR="00BB3535" w:rsidRDefault="00BB3535">
      <w:pPr>
        <w:spacing w:after="160"/>
      </w:pPr>
    </w:p>
    <w:p w14:paraId="39A2DCC2" w14:textId="77777777" w:rsidR="00BB3535" w:rsidRDefault="007B33C8">
      <w:pPr>
        <w:spacing w:after="80" w:line="260" w:lineRule="auto"/>
        <w:jc w:val="both"/>
      </w:pPr>
      <w:r>
        <w:rPr>
          <w:b/>
          <w:bCs/>
          <w:color w:val="D97A2B"/>
        </w:rPr>
        <w:t xml:space="preserve">Captura N.º 15: </w:t>
      </w:r>
      <w:r>
        <w:t xml:space="preserve">la página del repositorio en GitHub mostrando la carpeta practica7-pruebas </w:t>
      </w:r>
      <w:r>
        <w:t xml:space="preserve">con </w:t>
      </w:r>
      <w:proofErr w:type="spellStart"/>
      <w:r>
        <w:t>tests</w:t>
      </w:r>
      <w:proofErr w:type="spellEnd"/>
      <w:r>
        <w:t>/, contratos/ y el README.</w:t>
      </w:r>
    </w:p>
    <w:tbl>
      <w:tblPr>
        <w:tblW w:w="9746" w:type="dxa"/>
        <w:tblBorders>
          <w:top w:val="dashed" w:sz="4" w:space="0" w:color="D6DEE5"/>
          <w:left w:val="dashed" w:sz="4" w:space="0" w:color="D6DEE5"/>
          <w:bottom w:val="dashed" w:sz="4" w:space="0" w:color="D6DEE5"/>
          <w:right w:val="dashed" w:sz="4" w:space="0" w:color="D6DEE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50"/>
      </w:tblGrid>
      <w:tr w:rsidR="00BB3535" w14:paraId="508D10CA" w14:textId="77777777">
        <w:tblPrEx>
          <w:tblCellMar>
            <w:top w:w="0" w:type="dxa"/>
            <w:bottom w:w="0" w:type="dxa"/>
          </w:tblCellMar>
        </w:tblPrEx>
        <w:trPr>
          <w:trHeight w:val="2100"/>
        </w:trPr>
        <w:tc>
          <w:tcPr>
            <w:tcW w:w="97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FBC3A3" w14:textId="03685842" w:rsidR="00BB3535" w:rsidRDefault="007364E6">
            <w:pPr>
              <w:spacing w:before="800" w:after="80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550E9C44" wp14:editId="2C8DB0B3">
                  <wp:extent cx="6188710" cy="2607945"/>
                  <wp:effectExtent l="0" t="0" r="2540" b="1905"/>
                  <wp:docPr id="19" name="Imagen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8710" cy="26079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ECA07A6" w14:textId="77777777" w:rsidR="00BB3535" w:rsidRDefault="00BB3535">
      <w:pPr>
        <w:spacing w:after="160"/>
      </w:pPr>
    </w:p>
    <w:p w14:paraId="37944538" w14:textId="77777777" w:rsidR="00BB3535" w:rsidRDefault="007B33C8">
      <w:pPr>
        <w:pBdr>
          <w:bottom w:val="single" w:sz="6" w:space="3" w:color="D6DEE5"/>
        </w:pBdr>
        <w:spacing w:before="300" w:after="120"/>
      </w:pPr>
      <w:r>
        <w:rPr>
          <w:b/>
          <w:bCs/>
          <w:color w:val="0F3D5C"/>
          <w:sz w:val="24"/>
          <w:szCs w:val="24"/>
        </w:rPr>
        <w:t>Cierre de la Parte 1</w:t>
      </w:r>
    </w:p>
    <w:p w14:paraId="4E304DFC" w14:textId="77777777" w:rsidR="00BB3535" w:rsidRDefault="007B33C8">
      <w:pPr>
        <w:spacing w:after="100" w:line="260" w:lineRule="auto"/>
        <w:jc w:val="both"/>
      </w:pPr>
      <w:r>
        <w:t>Responda brevemente antes de entregar:</w:t>
      </w:r>
    </w:p>
    <w:p w14:paraId="2E2C91D1" w14:textId="77777777" w:rsidR="00BB3535" w:rsidRDefault="007B33C8">
      <w:pPr>
        <w:spacing w:after="60" w:line="260" w:lineRule="auto"/>
        <w:jc w:val="both"/>
      </w:pPr>
      <w:r>
        <w:rPr>
          <w:b/>
          <w:bCs/>
        </w:rPr>
        <w:t>¿Qué parte de la práctica le resultó más difícil y por qué?</w:t>
      </w:r>
    </w:p>
    <w:tbl>
      <w:tblPr>
        <w:tblW w:w="9746" w:type="dxa"/>
        <w:tblBorders>
          <w:top w:val="single" w:sz="4" w:space="0" w:color="D6DEE5"/>
          <w:left w:val="single" w:sz="4" w:space="0" w:color="D6DEE5"/>
          <w:bottom w:val="single" w:sz="4" w:space="0" w:color="D6DEE5"/>
          <w:right w:val="single" w:sz="4" w:space="0" w:color="D6DEE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BB3535" w14:paraId="5DF37C46" w14:textId="77777777">
        <w:tblPrEx>
          <w:tblCellMar>
            <w:top w:w="0" w:type="dxa"/>
            <w:bottom w:w="0" w:type="dxa"/>
          </w:tblCellMar>
        </w:tblPrEx>
        <w:trPr>
          <w:trHeight w:val="900"/>
        </w:trPr>
        <w:tc>
          <w:tcPr>
            <w:tcW w:w="97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E2CD86" w14:textId="1201F7C4" w:rsidR="00BB3535" w:rsidRDefault="007364E6">
            <w:r>
              <w:t xml:space="preserve">Hacer funcionar el contrato y un error relacionado al generar en Docker el contenedor temporal </w:t>
            </w:r>
          </w:p>
        </w:tc>
      </w:tr>
    </w:tbl>
    <w:p w14:paraId="60F3672A" w14:textId="77777777" w:rsidR="00BB3535" w:rsidRDefault="00BB3535">
      <w:pPr>
        <w:spacing w:after="140"/>
      </w:pPr>
    </w:p>
    <w:p w14:paraId="74C99903" w14:textId="77777777" w:rsidR="00BB3535" w:rsidRDefault="007B33C8">
      <w:pPr>
        <w:spacing w:after="60" w:line="260" w:lineRule="auto"/>
        <w:jc w:val="both"/>
      </w:pPr>
      <w:r>
        <w:rPr>
          <w:b/>
          <w:bCs/>
        </w:rPr>
        <w:t>¿Qué error tuvo que resolver por su cuenta y cómo lo resolvió?</w:t>
      </w:r>
    </w:p>
    <w:tbl>
      <w:tblPr>
        <w:tblW w:w="9746" w:type="dxa"/>
        <w:tblBorders>
          <w:top w:val="single" w:sz="4" w:space="0" w:color="D6DEE5"/>
          <w:left w:val="single" w:sz="4" w:space="0" w:color="D6DEE5"/>
          <w:bottom w:val="single" w:sz="4" w:space="0" w:color="D6DEE5"/>
          <w:right w:val="single" w:sz="4" w:space="0" w:color="D6DEE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BB3535" w14:paraId="19DB5E92" w14:textId="77777777">
        <w:tblPrEx>
          <w:tblCellMar>
            <w:top w:w="0" w:type="dxa"/>
            <w:bottom w:w="0" w:type="dxa"/>
          </w:tblCellMar>
        </w:tblPrEx>
        <w:trPr>
          <w:trHeight w:val="900"/>
        </w:trPr>
        <w:tc>
          <w:tcPr>
            <w:tcW w:w="97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FFF15C" w14:textId="3841D428" w:rsidR="00BB3535" w:rsidRDefault="007364E6">
            <w:r>
              <w:t xml:space="preserve">El error con el contenedor de </w:t>
            </w:r>
            <w:proofErr w:type="spellStart"/>
            <w:r>
              <w:t>docker</w:t>
            </w:r>
            <w:proofErr w:type="spellEnd"/>
            <w:r>
              <w:t xml:space="preserve"> que crea el código a generar</w:t>
            </w:r>
          </w:p>
        </w:tc>
      </w:tr>
    </w:tbl>
    <w:p w14:paraId="0FC7BC2B" w14:textId="77777777" w:rsidR="00BB3535" w:rsidRDefault="00BB3535">
      <w:pPr>
        <w:spacing w:after="140"/>
      </w:pPr>
    </w:p>
    <w:p w14:paraId="7C8A68C7" w14:textId="77777777" w:rsidR="00BB3535" w:rsidRDefault="007B33C8">
      <w:pPr>
        <w:spacing w:after="60" w:line="260" w:lineRule="auto"/>
        <w:jc w:val="both"/>
      </w:pPr>
      <w:r>
        <w:rPr>
          <w:b/>
          <w:bCs/>
        </w:rPr>
        <w:t>¿Qué haría distinto si tuviera que repetir esta práctica?</w:t>
      </w:r>
    </w:p>
    <w:tbl>
      <w:tblPr>
        <w:tblW w:w="9746" w:type="dxa"/>
        <w:tblBorders>
          <w:top w:val="single" w:sz="4" w:space="0" w:color="D6DEE5"/>
          <w:left w:val="single" w:sz="4" w:space="0" w:color="D6DEE5"/>
          <w:bottom w:val="single" w:sz="4" w:space="0" w:color="D6DEE5"/>
          <w:right w:val="single" w:sz="4" w:space="0" w:color="D6DEE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BB3535" w14:paraId="6225E4B6" w14:textId="77777777">
        <w:tblPrEx>
          <w:tblCellMar>
            <w:top w:w="0" w:type="dxa"/>
            <w:bottom w:w="0" w:type="dxa"/>
          </w:tblCellMar>
        </w:tblPrEx>
        <w:trPr>
          <w:trHeight w:val="900"/>
        </w:trPr>
        <w:tc>
          <w:tcPr>
            <w:tcW w:w="97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E28C1B" w14:textId="06F84B8C" w:rsidR="00BB3535" w:rsidRDefault="007364E6">
            <w:r>
              <w:t xml:space="preserve">Revisar que versión de la </w:t>
            </w:r>
            <w:proofErr w:type="spellStart"/>
            <w:proofErr w:type="gramStart"/>
            <w:r>
              <w:t>imagende</w:t>
            </w:r>
            <w:proofErr w:type="spellEnd"/>
            <w:r>
              <w:t xml:space="preserve">  </w:t>
            </w:r>
            <w:proofErr w:type="spellStart"/>
            <w:r>
              <w:t>mongodb</w:t>
            </w:r>
            <w:proofErr w:type="spellEnd"/>
            <w:proofErr w:type="gramEnd"/>
            <w:r>
              <w:t xml:space="preserve"> tengo instalado para ejecutar las pruebas</w:t>
            </w:r>
          </w:p>
        </w:tc>
      </w:tr>
    </w:tbl>
    <w:p w14:paraId="62C41273" w14:textId="77777777" w:rsidR="00BB3535" w:rsidRDefault="00BB3535">
      <w:pPr>
        <w:spacing w:after="140"/>
      </w:pPr>
    </w:p>
    <w:p w14:paraId="1704BB0B" w14:textId="77777777" w:rsidR="00BB3535" w:rsidRDefault="00BB3535">
      <w:pPr>
        <w:spacing w:after="200"/>
      </w:pPr>
    </w:p>
    <w:tbl>
      <w:tblPr>
        <w:tblW w:w="9746" w:type="dxa"/>
        <w:tblBorders>
          <w:top w:val="single" w:sz="4" w:space="0" w:color="B3261E"/>
          <w:left w:val="single" w:sz="18" w:space="0" w:color="B3261E"/>
          <w:bottom w:val="single" w:sz="4" w:space="0" w:color="B3261E"/>
          <w:right w:val="single" w:sz="4" w:space="0" w:color="B3261E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BB3535" w14:paraId="27DAE9EA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shd w:val="clear" w:color="auto" w:fill="F1F5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8852BD" w14:textId="77777777" w:rsidR="00BB3535" w:rsidRDefault="007B33C8">
            <w:pPr>
              <w:spacing w:line="250" w:lineRule="auto"/>
              <w:jc w:val="both"/>
            </w:pPr>
            <w:r>
              <w:rPr>
                <w:b/>
                <w:bCs/>
                <w:color w:val="B3261E"/>
              </w:rPr>
              <w:t xml:space="preserve">Declaración de autoría: </w:t>
            </w:r>
            <w:r>
              <w:t>Declaro que las capturas presentadas fueron tomadas en mi propio equipo y que las respuestas son de mi a</w:t>
            </w:r>
            <w:r>
              <w:t>utoría. Entiendo que presentar evidencias de otra persona anula la Parte 1 de esta práctica.</w:t>
            </w:r>
          </w:p>
        </w:tc>
      </w:tr>
    </w:tbl>
    <w:p w14:paraId="144C73E7" w14:textId="77777777" w:rsidR="00BB3535" w:rsidRDefault="00BB3535">
      <w:pPr>
        <w:spacing w:after="400"/>
      </w:pPr>
    </w:p>
    <w:tbl>
      <w:tblPr>
        <w:tblW w:w="9746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73"/>
        <w:gridCol w:w="4873"/>
      </w:tblGrid>
      <w:tr w:rsidR="00BB3535" w14:paraId="435F00F2" w14:textId="77777777">
        <w:tblPrEx>
          <w:tblCellMar>
            <w:top w:w="0" w:type="dxa"/>
            <w:bottom w:w="0" w:type="dxa"/>
          </w:tblCellMar>
        </w:tblPrEx>
        <w:tc>
          <w:tcPr>
            <w:tcW w:w="487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0719BE" w14:textId="77777777" w:rsidR="00BB3535" w:rsidRDefault="007B33C8">
            <w:pPr>
              <w:jc w:val="center"/>
            </w:pPr>
            <w:r>
              <w:lastRenderedPageBreak/>
              <w:t>_____________________________</w:t>
            </w:r>
          </w:p>
          <w:p w14:paraId="2F736A09" w14:textId="77777777" w:rsidR="00BB3535" w:rsidRDefault="007B33C8">
            <w:pPr>
              <w:jc w:val="center"/>
            </w:pPr>
            <w:r>
              <w:rPr>
                <w:color w:val="5A6B78"/>
                <w:sz w:val="18"/>
                <w:szCs w:val="18"/>
              </w:rPr>
              <w:t>Firma del estudiante</w:t>
            </w:r>
          </w:p>
        </w:tc>
        <w:tc>
          <w:tcPr>
            <w:tcW w:w="487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B7B734" w14:textId="77777777" w:rsidR="00BB3535" w:rsidRDefault="007B33C8">
            <w:pPr>
              <w:jc w:val="center"/>
            </w:pPr>
            <w:r>
              <w:t>_____________________________</w:t>
            </w:r>
          </w:p>
          <w:p w14:paraId="17FC413A" w14:textId="77777777" w:rsidR="00BB3535" w:rsidRDefault="007B33C8">
            <w:pPr>
              <w:jc w:val="center"/>
            </w:pPr>
            <w:r>
              <w:rPr>
                <w:color w:val="5A6B78"/>
                <w:sz w:val="18"/>
                <w:szCs w:val="18"/>
              </w:rPr>
              <w:t>Fecha</w:t>
            </w:r>
          </w:p>
        </w:tc>
      </w:tr>
    </w:tbl>
    <w:p w14:paraId="2EB42A91" w14:textId="77777777" w:rsidR="007B33C8" w:rsidRDefault="007B33C8"/>
    <w:sectPr w:rsidR="007B33C8">
      <w:headerReference w:type="default" r:id="rId24"/>
      <w:footerReference w:type="default" r:id="rId25"/>
      <w:pgSz w:w="11906" w:h="16838"/>
      <w:pgMar w:top="1400" w:right="1080" w:bottom="1080" w:left="1080" w:header="560" w:footer="40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14244D" w14:textId="77777777" w:rsidR="007B33C8" w:rsidRDefault="007B33C8">
      <w:r>
        <w:separator/>
      </w:r>
    </w:p>
  </w:endnote>
  <w:endnote w:type="continuationSeparator" w:id="0">
    <w:p w14:paraId="4DFBB9C9" w14:textId="77777777" w:rsidR="007B33C8" w:rsidRDefault="007B33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D1E297" w14:textId="77777777" w:rsidR="00BB3535" w:rsidRDefault="007B33C8">
    <w:pPr>
      <w:pBdr>
        <w:top w:val="single" w:sz="4" w:space="3" w:color="D6DEE5"/>
      </w:pBdr>
    </w:pPr>
    <w:r>
      <w:rPr>
        <w:color w:val="8F9EAA"/>
        <w:sz w:val="15"/>
        <w:szCs w:val="15"/>
      </w:rPr>
      <w:t xml:space="preserve">COM-600 Microservicios · Práctica N.º 7 · Hoja de </w:t>
    </w:r>
    <w:proofErr w:type="spellStart"/>
    <w:r>
      <w:rPr>
        <w:color w:val="8F9EAA"/>
        <w:sz w:val="15"/>
        <w:szCs w:val="15"/>
      </w:rPr>
      <w:t>Evidencias</w:t>
    </w:r>
    <w:r>
      <w:rPr>
        <w:color w:val="8F9EAA"/>
        <w:sz w:val="15"/>
        <w:szCs w:val="15"/>
      </w:rPr>
      <w:t>Página</w:t>
    </w:r>
    <w:proofErr w:type="spellEnd"/>
    <w:r>
      <w:rPr>
        <w:color w:val="8F9EAA"/>
        <w:sz w:val="15"/>
        <w:szCs w:val="15"/>
      </w:rPr>
      <w:t xml:space="preserve"> </w:t>
    </w:r>
    <w:r>
      <w:rPr>
        <w:color w:val="8F9EAA"/>
        <w:sz w:val="15"/>
        <w:szCs w:val="15"/>
      </w:rPr>
      <w:fldChar w:fldCharType="begin"/>
    </w:r>
    <w:r>
      <w:rPr>
        <w:color w:val="8F9EAA"/>
        <w:sz w:val="15"/>
        <w:szCs w:val="15"/>
      </w:rPr>
      <w:instrText>PAGE</w:instrText>
    </w:r>
    <w:r>
      <w:rPr>
        <w:color w:val="8F9EAA"/>
        <w:sz w:val="15"/>
        <w:szCs w:val="15"/>
      </w:rPr>
      <w:fldChar w:fldCharType="separate"/>
    </w:r>
    <w:r w:rsidR="005F6CCE">
      <w:rPr>
        <w:noProof/>
        <w:color w:val="8F9EAA"/>
        <w:sz w:val="15"/>
        <w:szCs w:val="15"/>
      </w:rPr>
      <w:t>1</w:t>
    </w:r>
    <w:r>
      <w:rPr>
        <w:color w:val="8F9EAA"/>
        <w:sz w:val="15"/>
        <w:szCs w:val="15"/>
      </w:rPr>
      <w:fldChar w:fldCharType="end"/>
    </w:r>
    <w:r>
      <w:rPr>
        <w:color w:val="8F9EAA"/>
        <w:sz w:val="15"/>
        <w:szCs w:val="15"/>
      </w:rPr>
      <w:t xml:space="preserve"> de </w:t>
    </w:r>
    <w:r>
      <w:rPr>
        <w:color w:val="8F9EAA"/>
        <w:sz w:val="15"/>
        <w:szCs w:val="15"/>
      </w:rPr>
      <w:fldChar w:fldCharType="begin"/>
    </w:r>
    <w:r>
      <w:rPr>
        <w:color w:val="8F9EAA"/>
        <w:sz w:val="15"/>
        <w:szCs w:val="15"/>
      </w:rPr>
      <w:instrText>NUMPAGES</w:instrText>
    </w:r>
    <w:r>
      <w:rPr>
        <w:color w:val="8F9EAA"/>
        <w:sz w:val="15"/>
        <w:szCs w:val="15"/>
      </w:rPr>
      <w:fldChar w:fldCharType="separate"/>
    </w:r>
    <w:r w:rsidR="005F6CCE">
      <w:rPr>
        <w:noProof/>
        <w:color w:val="8F9EAA"/>
        <w:sz w:val="15"/>
        <w:szCs w:val="15"/>
      </w:rPr>
      <w:t>2</w:t>
    </w:r>
    <w:r>
      <w:rPr>
        <w:color w:val="8F9EAA"/>
        <w:sz w:val="15"/>
        <w:szCs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F33B69" w14:textId="77777777" w:rsidR="007B33C8" w:rsidRDefault="007B33C8">
      <w:r>
        <w:separator/>
      </w:r>
    </w:p>
  </w:footnote>
  <w:footnote w:type="continuationSeparator" w:id="0">
    <w:p w14:paraId="25551391" w14:textId="77777777" w:rsidR="007B33C8" w:rsidRDefault="007B33C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746" w:type="dxa"/>
      <w:tblBorders>
        <w:bottom w:val="single" w:sz="4" w:space="0" w:color="D6DEE5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6400"/>
      <w:gridCol w:w="3346"/>
    </w:tblGrid>
    <w:tr w:rsidR="00BB3535" w14:paraId="179819AF" w14:textId="77777777">
      <w:tblPrEx>
        <w:tblCellMar>
          <w:top w:w="0" w:type="dxa"/>
          <w:bottom w:w="0" w:type="dxa"/>
        </w:tblCellMar>
      </w:tblPrEx>
      <w:tc>
        <w:tcPr>
          <w:tcW w:w="6400" w:type="dxa"/>
          <w:tcMar>
            <w:top w:w="60" w:type="dxa"/>
            <w:left w:w="100" w:type="dxa"/>
            <w:bottom w:w="60" w:type="dxa"/>
            <w:right w:w="100" w:type="dxa"/>
          </w:tcMar>
          <w:vAlign w:val="center"/>
        </w:tcPr>
        <w:p w14:paraId="72980935" w14:textId="77777777" w:rsidR="00BB3535" w:rsidRDefault="007B33C8">
          <w:r>
            <w:rPr>
              <w:b/>
              <w:bCs/>
              <w:color w:val="0F3D5C"/>
              <w:sz w:val="15"/>
              <w:szCs w:val="15"/>
            </w:rPr>
            <w:t>UNIVERSIDAD MAYOR REAL Y PONTIFICIA DE SAN FRANCISCO XAVIER DE CHUQUISACA</w:t>
          </w:r>
        </w:p>
        <w:p w14:paraId="4DA6260C" w14:textId="77777777" w:rsidR="00BB3535" w:rsidRDefault="007B33C8">
          <w:pPr>
            <w:spacing w:after="40"/>
          </w:pPr>
          <w:r>
            <w:rPr>
              <w:color w:val="5A6B78"/>
              <w:sz w:val="15"/>
              <w:szCs w:val="15"/>
            </w:rPr>
            <w:t>Facultad de Ciencia y Tecnología · COM-600 Microservicios</w:t>
          </w:r>
        </w:p>
      </w:tc>
      <w:tc>
        <w:tcPr>
          <w:tcW w:w="3346" w:type="dxa"/>
          <w:tcMar>
            <w:top w:w="60" w:type="dxa"/>
            <w:left w:w="100" w:type="dxa"/>
            <w:bottom w:w="60" w:type="dxa"/>
            <w:right w:w="100" w:type="dxa"/>
          </w:tcMar>
          <w:vAlign w:val="center"/>
        </w:tcPr>
        <w:p w14:paraId="7A0E747F" w14:textId="77777777" w:rsidR="00BB3535" w:rsidRDefault="007B33C8">
          <w:pPr>
            <w:jc w:val="right"/>
          </w:pPr>
          <w:proofErr w:type="gramStart"/>
          <w:r>
            <w:rPr>
              <w:b/>
              <w:bCs/>
              <w:color w:val="D97A2B"/>
              <w:sz w:val="15"/>
              <w:szCs w:val="15"/>
            </w:rPr>
            <w:t>PRÁCTICA N.º</w:t>
          </w:r>
          <w:proofErr w:type="gramEnd"/>
          <w:r>
            <w:rPr>
              <w:b/>
              <w:bCs/>
              <w:color w:val="D97A2B"/>
              <w:sz w:val="15"/>
              <w:szCs w:val="15"/>
            </w:rPr>
            <w:t xml:space="preserve"> 7</w:t>
          </w:r>
        </w:p>
      </w:tc>
    </w:tr>
  </w:tbl>
  <w:p w14:paraId="411E17A1" w14:textId="77777777" w:rsidR="00BB3535" w:rsidRDefault="00BB3535">
    <w:pPr>
      <w:spacing w:after="12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635E23"/>
    <w:multiLevelType w:val="hybridMultilevel"/>
    <w:tmpl w:val="7564EE02"/>
    <w:lvl w:ilvl="0" w:tplc="49BE5CC4">
      <w:start w:val="1"/>
      <w:numFmt w:val="decimal"/>
      <w:lvlText w:val="%1."/>
      <w:lvlJc w:val="left"/>
      <w:pPr>
        <w:ind w:left="460" w:hanging="280"/>
      </w:pPr>
    </w:lvl>
    <w:lvl w:ilvl="1" w:tplc="2312B0F2">
      <w:numFmt w:val="decimal"/>
      <w:lvlText w:val=""/>
      <w:lvlJc w:val="left"/>
    </w:lvl>
    <w:lvl w:ilvl="2" w:tplc="BE265894">
      <w:numFmt w:val="decimal"/>
      <w:lvlText w:val=""/>
      <w:lvlJc w:val="left"/>
    </w:lvl>
    <w:lvl w:ilvl="3" w:tplc="C304F748">
      <w:numFmt w:val="decimal"/>
      <w:lvlText w:val=""/>
      <w:lvlJc w:val="left"/>
    </w:lvl>
    <w:lvl w:ilvl="4" w:tplc="3670BA1C">
      <w:numFmt w:val="decimal"/>
      <w:lvlText w:val=""/>
      <w:lvlJc w:val="left"/>
    </w:lvl>
    <w:lvl w:ilvl="5" w:tplc="4B989278">
      <w:numFmt w:val="decimal"/>
      <w:lvlText w:val=""/>
      <w:lvlJc w:val="left"/>
    </w:lvl>
    <w:lvl w:ilvl="6" w:tplc="A836BEEA">
      <w:numFmt w:val="decimal"/>
      <w:lvlText w:val=""/>
      <w:lvlJc w:val="left"/>
    </w:lvl>
    <w:lvl w:ilvl="7" w:tplc="C3BECC7C">
      <w:numFmt w:val="decimal"/>
      <w:lvlText w:val=""/>
      <w:lvlJc w:val="left"/>
    </w:lvl>
    <w:lvl w:ilvl="8" w:tplc="2D6E5552">
      <w:numFmt w:val="decimal"/>
      <w:lvlText w:val=""/>
      <w:lvlJc w:val="left"/>
    </w:lvl>
  </w:abstractNum>
  <w:abstractNum w:abstractNumId="1" w15:restartNumberingAfterBreak="0">
    <w:nsid w:val="17264BAB"/>
    <w:multiLevelType w:val="hybridMultilevel"/>
    <w:tmpl w:val="4CCA4D0A"/>
    <w:lvl w:ilvl="0" w:tplc="FE84D386">
      <w:start w:val="1"/>
      <w:numFmt w:val="decimal"/>
      <w:lvlText w:val="%1."/>
      <w:lvlJc w:val="left"/>
      <w:pPr>
        <w:ind w:left="460" w:hanging="280"/>
      </w:pPr>
    </w:lvl>
    <w:lvl w:ilvl="1" w:tplc="368AA006">
      <w:numFmt w:val="decimal"/>
      <w:lvlText w:val=""/>
      <w:lvlJc w:val="left"/>
    </w:lvl>
    <w:lvl w:ilvl="2" w:tplc="AC1EA436">
      <w:numFmt w:val="decimal"/>
      <w:lvlText w:val=""/>
      <w:lvlJc w:val="left"/>
    </w:lvl>
    <w:lvl w:ilvl="3" w:tplc="39CCB704">
      <w:numFmt w:val="decimal"/>
      <w:lvlText w:val=""/>
      <w:lvlJc w:val="left"/>
    </w:lvl>
    <w:lvl w:ilvl="4" w:tplc="92C2C3AA">
      <w:numFmt w:val="decimal"/>
      <w:lvlText w:val=""/>
      <w:lvlJc w:val="left"/>
    </w:lvl>
    <w:lvl w:ilvl="5" w:tplc="06FC66D0">
      <w:numFmt w:val="decimal"/>
      <w:lvlText w:val=""/>
      <w:lvlJc w:val="left"/>
    </w:lvl>
    <w:lvl w:ilvl="6" w:tplc="B24EE240">
      <w:numFmt w:val="decimal"/>
      <w:lvlText w:val=""/>
      <w:lvlJc w:val="left"/>
    </w:lvl>
    <w:lvl w:ilvl="7" w:tplc="70144842">
      <w:numFmt w:val="decimal"/>
      <w:lvlText w:val=""/>
      <w:lvlJc w:val="left"/>
    </w:lvl>
    <w:lvl w:ilvl="8" w:tplc="A18CEC98">
      <w:numFmt w:val="decimal"/>
      <w:lvlText w:val=""/>
      <w:lvlJc w:val="left"/>
    </w:lvl>
  </w:abstractNum>
  <w:abstractNum w:abstractNumId="2" w15:restartNumberingAfterBreak="0">
    <w:nsid w:val="261E76AA"/>
    <w:multiLevelType w:val="hybridMultilevel"/>
    <w:tmpl w:val="760E8680"/>
    <w:lvl w:ilvl="0" w:tplc="6B0411F0">
      <w:start w:val="1"/>
      <w:numFmt w:val="bullet"/>
      <w:lvlText w:val="●"/>
      <w:lvlJc w:val="left"/>
      <w:pPr>
        <w:ind w:left="720" w:hanging="360"/>
      </w:pPr>
    </w:lvl>
    <w:lvl w:ilvl="1" w:tplc="66CE6B6C">
      <w:start w:val="1"/>
      <w:numFmt w:val="bullet"/>
      <w:lvlText w:val="○"/>
      <w:lvlJc w:val="left"/>
      <w:pPr>
        <w:ind w:left="1440" w:hanging="360"/>
      </w:pPr>
    </w:lvl>
    <w:lvl w:ilvl="2" w:tplc="6F8232E6">
      <w:start w:val="1"/>
      <w:numFmt w:val="bullet"/>
      <w:lvlText w:val="■"/>
      <w:lvlJc w:val="left"/>
      <w:pPr>
        <w:ind w:left="2160" w:hanging="360"/>
      </w:pPr>
    </w:lvl>
    <w:lvl w:ilvl="3" w:tplc="2B48CB40">
      <w:start w:val="1"/>
      <w:numFmt w:val="bullet"/>
      <w:lvlText w:val="●"/>
      <w:lvlJc w:val="left"/>
      <w:pPr>
        <w:ind w:left="2880" w:hanging="360"/>
      </w:pPr>
    </w:lvl>
    <w:lvl w:ilvl="4" w:tplc="0E54248A">
      <w:start w:val="1"/>
      <w:numFmt w:val="bullet"/>
      <w:lvlText w:val="○"/>
      <w:lvlJc w:val="left"/>
      <w:pPr>
        <w:ind w:left="3600" w:hanging="360"/>
      </w:pPr>
    </w:lvl>
    <w:lvl w:ilvl="5" w:tplc="27DC8684">
      <w:start w:val="1"/>
      <w:numFmt w:val="bullet"/>
      <w:lvlText w:val="■"/>
      <w:lvlJc w:val="left"/>
      <w:pPr>
        <w:ind w:left="4320" w:hanging="360"/>
      </w:pPr>
    </w:lvl>
    <w:lvl w:ilvl="6" w:tplc="D604D64A">
      <w:start w:val="1"/>
      <w:numFmt w:val="bullet"/>
      <w:lvlText w:val="●"/>
      <w:lvlJc w:val="left"/>
      <w:pPr>
        <w:ind w:left="5040" w:hanging="360"/>
      </w:pPr>
    </w:lvl>
    <w:lvl w:ilvl="7" w:tplc="5A0E664C">
      <w:start w:val="1"/>
      <w:numFmt w:val="bullet"/>
      <w:lvlText w:val="●"/>
      <w:lvlJc w:val="left"/>
      <w:pPr>
        <w:ind w:left="5760" w:hanging="360"/>
      </w:pPr>
    </w:lvl>
    <w:lvl w:ilvl="8" w:tplc="D122A2F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3535"/>
    <w:rsid w:val="00166BC9"/>
    <w:rsid w:val="00345092"/>
    <w:rsid w:val="00410861"/>
    <w:rsid w:val="005F6CCE"/>
    <w:rsid w:val="006D10F7"/>
    <w:rsid w:val="007364E6"/>
    <w:rsid w:val="007B33C8"/>
    <w:rsid w:val="00881DCD"/>
    <w:rsid w:val="00AE1D2F"/>
    <w:rsid w:val="00B23E85"/>
    <w:rsid w:val="00BB3535"/>
    <w:rsid w:val="00C410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84F800"/>
  <w15:docId w15:val="{40BDD936-1590-4848-A94A-0745FAAE3E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es-BO" w:eastAsia="es-B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character" w:styleId="CdigoHTML">
    <w:name w:val="HTML Code"/>
    <w:basedOn w:val="Fuentedeprrafopredeter"/>
    <w:uiPriority w:val="99"/>
    <w:semiHidden/>
    <w:unhideWhenUsed/>
    <w:rsid w:val="007364E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13</Pages>
  <Words>1118</Words>
  <Characters>6149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Práctica N.º 7 — Pruebas automatizadas de un microservicio — Hoja de Evidencias</vt:lpstr>
    </vt:vector>
  </TitlesOfParts>
  <Company/>
  <LinksUpToDate>false</LinksUpToDate>
  <CharactersWithSpaces>7253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Práctica N.º 7 — Pruebas automatizadas de un microservicio — Hoja de Evidencias</dc:title>
  <dc:creator>Montellano Barriga Carlos David</dc:creator>
  <cp:lastModifiedBy>hp</cp:lastModifiedBy>
  <cp:revision>3</cp:revision>
  <cp:lastPrinted>2026-10-08T15:58:00Z</cp:lastPrinted>
  <dcterms:created xsi:type="dcterms:W3CDTF">2026-08-27T20:40:00Z</dcterms:created>
  <dcterms:modified xsi:type="dcterms:W3CDTF">2026-10-08T15:58:00Z</dcterms:modified>
</cp:coreProperties>
</file>