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13E52" w14:textId="77777777" w:rsidR="00ED124E" w:rsidRDefault="00D01140">
      <w:pPr>
        <w:spacing w:after="40"/>
        <w:jc w:val="center"/>
      </w:pPr>
      <w:r>
        <w:rPr>
          <w:sz w:val="26"/>
          <w:szCs w:val="26"/>
        </w:rPr>
        <w:t xml:space="preserve">Solución básica de Business Intelligence</w:t>
      </w:r>
    </w:p>
    <w:p w14:paraId="336097A5" w14:textId="77777777" w:rsidR="00ED124E" w:rsidRDefault="00D01140">
      <w:pPr>
        <w:spacing w:after="40"/>
        <w:jc w:val="center"/>
      </w:pPr>
      <w:r>
        <w:rPr>
          <w:b/>
          <w:bCs/>
          <w:sz w:val="24"/>
          <w:szCs w:val="24"/>
        </w:rPr>
        <w:t xml:space="preserve">Multiconstrucciones Río Santa S.A.C. – Ferretería (Huaral)</w:t>
      </w:r>
    </w:p>
    <w:p w14:paraId="1BA67633" w14:textId="77777777" w:rsidR="00ED124E" w:rsidRDefault="00D01140">
      <w:pPr>
        <w:spacing w:after="240"/>
        <w:jc w:val="center"/>
      </w:pPr>
      <w:r>
        <w:rPr>
          <w:color w:val="555555"/>
          <w:sz w:val="19"/>
          <w:szCs w:val="19"/>
        </w:rPr>
        <w:t xml:space="preserve">Base de Datos Avanzadas y Big Data · NRC 26055 · 2026-2 · Docente: Chavez Bardales Victor Isaac</w:t>
      </w:r>
    </w:p>
    <w:p w14:paraId="5C115386" w14:textId="77777777" w:rsidR="00ED124E" w:rsidRDefault="00D01140">
      <w:pPr>
        <w:spacing w:after="80"/>
      </w:pPr>
      <w:r>
        <w:rPr>
          <w:b/>
          <w:bCs/>
          <w:sz w:val="24"/>
          <w:szCs w:val="24"/>
          <w:shd w:val="clear" w:color="auto" w:fill="FFFF00"/>
        </w:rPr>
        <w:t>Participantes</w:t>
      </w:r>
    </w:p>
    <w:p w14:paraId="1FBE2315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Bonifacio Rosales David Gonzalo</w:t>
      </w:r>
    </w:p>
    <w:p w14:paraId="5C54A994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Portugal Goycochea Esperanza Jasmine</w:t>
      </w:r>
    </w:p>
    <w:p w14:paraId="36FA8183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Principe Altamirano Oscar Sebastian</w:t>
      </w:r>
    </w:p>
    <w:p w14:paraId="434743E6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Mas Checan Segundo Manuel</w:t>
      </w:r>
    </w:p>
    <w:p w14:paraId="2004A912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Gabriel Tuesta Angel Fabian</w:t>
      </w:r>
    </w:p>
    <w:p w14:paraId="6DD6DB32" w14:textId="77777777" w:rsidR="00ED124E" w:rsidRDefault="00D01140">
      <w:pPr>
        <w:spacing w:before="200" w:after="80"/>
      </w:pPr>
      <w:r>
        <w:rPr>
          <w:b/>
          <w:bCs/>
          <w:sz w:val="24"/>
          <w:szCs w:val="24"/>
        </w:rPr>
        <w:t>Objetivo de la actividad</w:t>
      </w:r>
    </w:p>
    <w:p w14:paraId="66A40E30" w14:textId="77777777" w:rsidR="00ED124E" w:rsidRDefault="00D01140">
      <w:pPr>
        <w:spacing w:after="120" w:line="276" w:lineRule="auto"/>
      </w:pPr>
      <w:r>
        <w:t>Diseñar e implementar una solución básica de BI para la ferretería, pasando por las etapas clave:</w:t>
      </w:r>
    </w:p>
    <w:p w14:paraId="3EC13F8C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Definición de objetivos de negocio</w:t>
      </w:r>
    </w:p>
    <w:p w14:paraId="16AFBE38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Modelado dimensional</w:t>
      </w:r>
    </w:p>
    <w:p w14:paraId="6F213472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Implementación del modelo estrella en SQL Server</w:t>
      </w:r>
    </w:p>
    <w:p w14:paraId="67E5EBE7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Desarrollo de un proceso ETL</w:t>
      </w:r>
    </w:p>
    <w:p w14:paraId="7A97EBBC" w14:textId="77777777" w:rsidR="00ED124E" w:rsidRDefault="00D01140">
      <w:pPr>
        <w:spacing w:before="120" w:after="120"/>
      </w:pPr>
      <w:r>
        <w:rPr>
          <w:b/>
          <w:bCs/>
        </w:rPr>
        <w:t xml:space="preserve">Caso de negocio: </w:t>
      </w:r>
      <w:r>
        <w:t xml:space="preserve">base transaccional Ferreteria (SQL Server 2022) con 1,948 productos, 14 categorías, 4,386 clientes, 9 empleados, 5,959 ventas y 18,111 líneas de detalle, de octubre de 2025 a septiembre de 2026, con un importe total de S/ 1,624,689.27.</w:t>
      </w:r>
    </w:p>
    <w:p w14:paraId="313B7DF0" w14:textId="77777777" w:rsidR="00ED124E" w:rsidRDefault="00D01140">
      <w:pPr>
        <w:spacing w:before="200" w:after="100"/>
      </w:pPr>
      <w:bookmarkStart w:id="0" w:name="indice"/>
      <w:r>
        <w:rPr>
          <w:b/>
          <w:bCs/>
          <w:color w:val="1F3864"/>
          <w:sz w:val="24"/>
          <w:szCs w:val="24"/>
        </w:rPr>
        <w:t>Índice interactivo (haga clic en un título para saltar a la sección)</w:t>
      </w:r>
      <w:bookmarkEnd w:id="0"/>
    </w:p>
    <w:p w14:paraId="525B36BB" w14:textId="77777777" w:rsidR="00ED124E" w:rsidRDefault="00D01140">
      <w:pPr>
        <w:spacing w:after="50"/>
      </w:pPr>
      <w:hyperlink w:anchor="s1" w:history="1">
        <w:r>
          <w:rPr>
            <w:rStyle w:val="Hipervnculo"/>
            <w:b/>
            <w:bCs/>
          </w:rPr>
          <w:t>1. Definición de objetivos de BI</w:t>
        </w:r>
      </w:hyperlink>
    </w:p>
    <w:p w14:paraId="104F75E9" w14:textId="77777777" w:rsidR="00ED124E" w:rsidRDefault="00D01140">
      <w:pPr>
        <w:spacing w:after="50"/>
        <w:ind w:left="420"/>
      </w:pPr>
      <w:hyperlink w:anchor="s1a" w:history="1">
        <w:r>
          <w:rPr>
            <w:rStyle w:val="Hipervnculo"/>
            <w:sz w:val="21"/>
            <w:szCs w:val="21"/>
          </w:rPr>
          <w:t>1.1 Problema de negocio</w:t>
        </w:r>
      </w:hyperlink>
    </w:p>
    <w:p w14:paraId="536B142E" w14:textId="77777777" w:rsidR="00ED124E" w:rsidRDefault="00D01140">
      <w:pPr>
        <w:spacing w:after="50"/>
        <w:ind w:left="420"/>
      </w:pPr>
      <w:hyperlink w:anchor="s1b" w:history="1">
        <w:r>
          <w:rPr>
            <w:rStyle w:val="Hipervnculo"/>
            <w:sz w:val="21"/>
            <w:szCs w:val="21"/>
          </w:rPr>
          <w:t>1.2 Decisiones que se quieren mejorar</w:t>
        </w:r>
      </w:hyperlink>
    </w:p>
    <w:p w14:paraId="4DF20CD1" w14:textId="77777777" w:rsidR="00ED124E" w:rsidRDefault="00D01140">
      <w:pPr>
        <w:spacing w:after="50"/>
        <w:ind w:left="420"/>
      </w:pPr>
      <w:hyperlink w:anchor="s1c" w:history="1">
        <w:r>
          <w:rPr>
            <w:rStyle w:val="Hipervnculo"/>
            <w:sz w:val="21"/>
            <w:szCs w:val="21"/>
          </w:rPr>
          <w:t>1.3 Indicadores (KPIs)</w:t>
        </w:r>
      </w:hyperlink>
    </w:p>
    <w:p w14:paraId="59E27B2D" w14:textId="77777777" w:rsidR="00ED124E" w:rsidRDefault="00D01140">
      <w:pPr>
        <w:spacing w:after="50"/>
      </w:pPr>
      <w:hyperlink w:anchor="s2" w:history="1">
        <w:r>
          <w:rPr>
            <w:rStyle w:val="Hipervnculo"/>
            <w:b/>
            <w:bCs/>
          </w:rPr>
          <w:t>2. Modelado dimensional</w:t>
        </w:r>
      </w:hyperlink>
    </w:p>
    <w:p w14:paraId="609C519A" w14:textId="77777777" w:rsidR="00ED124E" w:rsidRDefault="00D01140">
      <w:pPr>
        <w:spacing w:after="50"/>
        <w:ind w:left="420"/>
      </w:pPr>
      <w:hyperlink w:anchor="s2a" w:history="1">
        <w:r>
          <w:rPr>
            <w:rStyle w:val="Hipervnculo"/>
            <w:sz w:val="21"/>
            <w:szCs w:val="21"/>
          </w:rPr>
          <w:t>2.1 Tabla de hechos, grano y medidas</w:t>
        </w:r>
      </w:hyperlink>
    </w:p>
    <w:p w14:paraId="67F35C22" w14:textId="77777777" w:rsidR="00ED124E" w:rsidRDefault="00D01140">
      <w:pPr>
        <w:spacing w:after="50"/>
        <w:ind w:left="420"/>
      </w:pPr>
      <w:hyperlink w:anchor="s2b" w:history="1">
        <w:r>
          <w:rPr>
            <w:rStyle w:val="Hipervnculo"/>
            <w:sz w:val="21"/>
            <w:szCs w:val="21"/>
          </w:rPr>
          <w:t>2.2 Dimensiones</w:t>
        </w:r>
      </w:hyperlink>
    </w:p>
    <w:p w14:paraId="7E22605C" w14:textId="77777777" w:rsidR="00ED124E" w:rsidRDefault="00D01140">
      <w:pPr>
        <w:spacing w:after="50"/>
        <w:ind w:left="420"/>
      </w:pPr>
      <w:hyperlink w:anchor="s2c" w:history="1">
        <w:r>
          <w:rPr>
            <w:rStyle w:val="Hipervnculo"/>
            <w:sz w:val="21"/>
            <w:szCs w:val="21"/>
          </w:rPr>
          <w:t>2.3 Evidencia del modelo estrella</w:t>
        </w:r>
      </w:hyperlink>
    </w:p>
    <w:p w14:paraId="07D7ABBA" w14:textId="77777777" w:rsidR="00ED124E" w:rsidRDefault="00D01140">
      <w:pPr>
        <w:spacing w:after="50"/>
      </w:pPr>
      <w:hyperlink w:anchor="s3" w:history="1">
        <w:r>
          <w:rPr>
            <w:rStyle w:val="Hipervnculo"/>
            <w:b/>
            <w:bCs/>
          </w:rPr>
          <w:t>3. Implementación en SQL Server</w:t>
        </w:r>
      </w:hyperlink>
    </w:p>
    <w:p w14:paraId="77E3AD3F" w14:textId="77777777" w:rsidR="00ED124E" w:rsidRDefault="00D01140">
      <w:pPr>
        <w:spacing w:after="50"/>
        <w:ind w:left="420"/>
      </w:pPr>
      <w:hyperlink w:anchor="s3a" w:history="1">
        <w:r>
          <w:rPr>
            <w:rStyle w:val="Hipervnculo"/>
            <w:sz w:val="21"/>
            <w:szCs w:val="21"/>
          </w:rPr>
          <w:t>3.1 Creación de la base de datos y el esquema</w:t>
        </w:r>
      </w:hyperlink>
    </w:p>
    <w:p w14:paraId="747A504E" w14:textId="77777777" w:rsidR="00ED124E" w:rsidRDefault="00D01140">
      <w:pPr>
        <w:spacing w:after="50"/>
        <w:ind w:left="420"/>
      </w:pPr>
      <w:hyperlink w:anchor="s3b" w:history="1">
        <w:r>
          <w:rPr>
            <w:rStyle w:val="Hipervnculo"/>
            <w:sz w:val="21"/>
            <w:szCs w:val="21"/>
          </w:rPr>
          <w:t>3.2 Dimensiones y tabla de hechos (PK y FK)</w:t>
        </w:r>
      </w:hyperlink>
    </w:p>
    <w:p w14:paraId="1367BB72" w14:textId="77777777" w:rsidR="00ED124E" w:rsidRDefault="00D01140">
      <w:pPr>
        <w:spacing w:after="50"/>
        <w:ind w:left="420"/>
      </w:pPr>
      <w:hyperlink w:anchor="s3c" w:history="1">
        <w:r>
          <w:rPr>
            <w:rStyle w:val="Hipervnculo"/>
            <w:sz w:val="21"/>
            <w:szCs w:val="21"/>
          </w:rPr>
          <w:t>3.3 Evidencia de la implementación física</w:t>
        </w:r>
      </w:hyperlink>
    </w:p>
    <w:p w14:paraId="0D8EC8AD" w14:textId="77777777" w:rsidR="00ED124E" w:rsidRDefault="00D01140">
      <w:pPr>
        <w:spacing w:after="50"/>
      </w:pPr>
      <w:hyperlink w:anchor="s4" w:history="1">
        <w:r>
          <w:rPr>
            <w:rStyle w:val="Hipervnculo"/>
            <w:b/>
            <w:bCs/>
          </w:rPr>
          <w:t>4. Proceso ETL</w:t>
        </w:r>
      </w:hyperlink>
    </w:p>
    <w:p w14:paraId="39B55A88" w14:textId="77777777" w:rsidR="00ED124E" w:rsidRDefault="00D01140">
      <w:pPr>
        <w:spacing w:after="50"/>
        <w:ind w:left="420"/>
      </w:pPr>
      <w:hyperlink w:anchor="s4a" w:history="1">
        <w:r>
          <w:rPr>
            <w:rStyle w:val="Hipervnculo"/>
            <w:sz w:val="21"/>
            <w:szCs w:val="21"/>
          </w:rPr>
          <w:t>4.1 Extracción</w:t>
        </w:r>
      </w:hyperlink>
    </w:p>
    <w:p w14:paraId="7D5EEA65" w14:textId="77777777" w:rsidR="00ED124E" w:rsidRDefault="00D01140">
      <w:pPr>
        <w:spacing w:after="50"/>
        <w:ind w:left="420"/>
      </w:pPr>
      <w:hyperlink w:anchor="s4b" w:history="1">
        <w:r>
          <w:rPr>
            <w:rStyle w:val="Hipervnculo"/>
            <w:sz w:val="21"/>
            <w:szCs w:val="21"/>
          </w:rPr>
          <w:t>4.2 Transformación</w:t>
        </w:r>
      </w:hyperlink>
    </w:p>
    <w:p w14:paraId="3D532079" w14:textId="77777777" w:rsidR="00ED124E" w:rsidRDefault="00D01140">
      <w:pPr>
        <w:spacing w:after="50"/>
        <w:ind w:left="420"/>
      </w:pPr>
      <w:hyperlink w:anchor="s4c" w:history="1">
        <w:r>
          <w:rPr>
            <w:rStyle w:val="Hipervnculo"/>
            <w:sz w:val="21"/>
            <w:szCs w:val="21"/>
          </w:rPr>
          <w:t>4.3 Carga (script T-SQL)</w:t>
        </w:r>
      </w:hyperlink>
    </w:p>
    <w:p w14:paraId="39119E7F" w14:textId="77777777" w:rsidR="00ED124E" w:rsidRDefault="00D01140">
      <w:pPr>
        <w:spacing w:after="50"/>
        <w:ind w:left="420"/>
      </w:pPr>
      <w:hyperlink w:anchor="s4d" w:history="1">
        <w:r>
          <w:rPr>
            <w:rStyle w:val="Hipervnculo"/>
            <w:sz w:val="21"/>
            <w:szCs w:val="21"/>
          </w:rPr>
          <w:t xml:space="preserve">4.4 Evidencia de carga y reconciliación</w:t>
        </w:r>
      </w:hyperlink>
    </w:p>
    <w:p w14:paraId="73FA2E1F" w14:textId="77777777" w:rsidR="00ED124E" w:rsidRDefault="00D01140">
      <w:pPr>
        <w:spacing w:after="50"/>
        <w:ind w:left="420"/>
      </w:pPr>
      <w:hyperlink w:anchor="s4e" w:history="1">
        <w:r>
          <w:rPr>
            <w:rStyle w:val="Hipervnculo"/>
            <w:sz w:val="21"/>
            <w:szCs w:val="21"/>
          </w:rPr>
          <w:t>4.5 Verificación de KPI</w:t>
        </w:r>
      </w:hyperlink>
    </w:p>
    <w:p>
      <w:pPr>
        <w:spacing w:after="50"/>
      </w:pPr>
      <w:hyperlink w:anchor="s5" w:history="1">
        <w:r>
          <w:rPr>
            <w:rStyle w:val="Hipervnculo"/>
            <w:b/>
            <w:bCs/>
          </w:rPr>
          <w:t>5. Visualización en Power BI</w:t>
        </w:r>
      </w:hyperlink>
    </w:p>
    <w:p>
      <w:pPr>
        <w:spacing w:after="50"/>
        <w:ind w:left="420"/>
      </w:pPr>
      <w:hyperlink w:anchor="s5a" w:history="1">
        <w:r>
          <w:rPr>
            <w:rStyle w:val="Hipervnculo"/>
            <w:sz w:val="21"/>
            <w:szCs w:val="21"/>
          </w:rPr>
          <w:t>5.1 Dashboard interactivo</w:t>
        </w:r>
      </w:hyperlink>
    </w:p>
    <w:p>
      <w:pPr>
        <w:spacing w:after="50"/>
        <w:ind w:left="420"/>
      </w:pPr>
      <w:hyperlink w:anchor="s5b" w:history="1">
        <w:r>
          <w:rPr>
            <w:rStyle w:val="Hipervnculo"/>
            <w:sz w:val="21"/>
            <w:szCs w:val="21"/>
          </w:rPr>
          <w:t>5.2 Lectura de los visuales</w:t>
        </w:r>
      </w:hyperlink>
    </w:p>
    <w:p>
      <w:pPr>
        <w:spacing w:after="50"/>
        <w:ind w:left="420"/>
      </w:pPr>
      <w:hyperlink w:anchor="s5c" w:history="1">
        <w:r>
          <w:rPr>
            <w:rStyle w:val="Hipervnculo"/>
            <w:sz w:val="21"/>
            <w:szCs w:val="21"/>
          </w:rPr>
          <w:t>5.3 Conclusiones del análisis</w:t>
        </w:r>
      </w:hyperlink>
    </w:p>
    <w:p w14:paraId="5FC8601C" w14:textId="77777777" w:rsidR="00ED124E" w:rsidRDefault="00D01140">
      <w:r>
        <w:br w:type="page"/>
      </w:r>
    </w:p>
    <w:p w14:paraId="251BEDF6" w14:textId="77777777" w:rsidR="00ED124E" w:rsidRDefault="00D01140">
      <w:pPr>
        <w:pStyle w:val="Ttulo1"/>
        <w:spacing w:before="300" w:after="160"/>
      </w:pPr>
      <w:bookmarkStart w:id="1" w:name="s1"/>
      <w:r>
        <w:lastRenderedPageBreak/>
        <w:t>1. Definición de objetivos de BI</w:t>
      </w:r>
      <w:bookmarkEnd w:id="1"/>
    </w:p>
    <w:p w14:paraId="3B84BD66" w14:textId="77777777" w:rsidR="00ED124E" w:rsidRDefault="00D01140">
      <w:pPr>
        <w:spacing w:after="120" w:line="276" w:lineRule="auto"/>
      </w:pPr>
      <w:r>
        <w:t>Los estudiantes deben responder: qué problema de negocio desean resolver, qué decisiones se quieren mejorar y qué indicadores (KPIs) se necesitan.</w:t>
      </w:r>
    </w:p>
    <w:p w14:paraId="6E62D362" w14:textId="77777777" w:rsidR="00ED124E" w:rsidRDefault="00D01140">
      <w:pPr>
        <w:pStyle w:val="Ttulo2"/>
        <w:spacing w:before="200" w:after="120"/>
      </w:pPr>
      <w:bookmarkStart w:id="2" w:name="s1a"/>
      <w:r>
        <w:t>1.1 ¿Qué problema de negocio desean resolver?</w:t>
      </w:r>
      <w:bookmarkEnd w:id="2"/>
    </w:p>
    <w:p w14:paraId="605454EE" w14:textId="77777777" w:rsidR="00ED124E" w:rsidRDefault="00D01140">
      <w:pPr>
        <w:spacing w:after="120" w:line="276" w:lineRule="auto"/>
      </w:pPr>
      <w:r>
        <w:t xml:space="preserve">Multiconstrucciones Río Santa S.A.C. vende materiales de construcción, herramientas y artículos de ferretería en Huaral. Sus datos se guardan en una base transaccional diseñada para registrar operaciones, no para analizarlas. Por eso no existe una vista consolidada del negocio y resulta difícil saber qué productos rotan más, qué clientes compran con mayor frecuencia, cómo varían las ventas por mes o qué empleados concentran más ventas.</w:t>
      </w:r>
    </w:p>
    <w:p w14:paraId="1E4B11E5" w14:textId="77777777" w:rsidR="00ED124E" w:rsidRDefault="00D01140">
      <w:pPr>
        <w:spacing w:after="120" w:line="276" w:lineRule="auto"/>
      </w:pPr>
      <w:r>
        <w:t>Sin indicadores claros, las decisiones sobre stock, atención y despacho se toman sin respaldo analítico, lo que puede traducirse en ventas perdidas o en demoras.</w:t>
      </w:r>
    </w:p>
    <w:p w14:paraId="40FA3317" w14:textId="77777777" w:rsidR="00ED124E" w:rsidRDefault="00D01140">
      <w:pPr>
        <w:spacing w:after="120" w:line="276" w:lineRule="auto"/>
      </w:pPr>
      <w:r>
        <w:t xml:space="preserve">Como solución se propone un Data Mart de ventas con modelo estrella, alimentado por un proceso ETL en T-SQL, que permita analizar las ventas por tiempo, producto, cliente, empleado y estado de la venta, y presentarlas en un dashboard de Power BI.</w:t>
      </w:r>
    </w:p>
    <w:p w14:paraId="5986DC56" w14:textId="77777777" w:rsidR="00ED124E" w:rsidRDefault="00D01140">
      <w:pPr>
        <w:pStyle w:val="Ttulo2"/>
        <w:spacing w:before="200" w:after="120"/>
      </w:pPr>
      <w:bookmarkStart w:id="3" w:name="s1b"/>
      <w:r>
        <w:t>1.2 ¿Qué decisiones se quieren mejorar?</w:t>
      </w:r>
      <w:bookmarkEnd w:id="3"/>
    </w:p>
    <w:p w14:paraId="25BFA70F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Gestión de productos: </w:t>
      </w:r>
      <w:r>
        <w:t>identificar los productos y categorías con mayor monto y volumen de ventas para priorizar reposición y promociones.</w:t>
      </w:r>
    </w:p>
    <w:p w14:paraId="4478BFCB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Planificación comercial: </w:t>
      </w:r>
      <w:r>
        <w:t>identificar los meses y trimestres con mayores ventas y reconocer patrones estacionales.</w:t>
      </w:r>
    </w:p>
    <w:p w14:paraId="6762A450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Análisis de clientes: </w:t>
      </w:r>
      <w:r>
        <w:t>identificar a los clientes que concentran las ventas para definir atención preferencial.</w:t>
      </w:r>
    </w:p>
    <w:p w14:paraId="4E467B89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Actividad por empleado: </w:t>
      </w:r>
      <w:r>
        <w:t>comparar el monto de ventas registrado por cada empleado (solo para análisis de ventas, no para evaluaciones laborales).</w:t>
      </w:r>
    </w:p>
    <w:p w14:paraId="00FE14E2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Seguimiento del crecimiento: </w:t>
      </w:r>
      <w:r>
        <w:t>determinar si las ventas aumentan o disminuyen entre periodos.</w:t>
      </w:r>
    </w:p>
    <w:p w14:paraId="2E73DAF9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Estado de las operaciones: </w:t>
      </w:r>
      <w:r>
        <w:t>distinguir ventas pagadas (ingreso real) de pendientes y anuladas. Del total de S/ 1,624,689.27: Pagado S/ 1,466,195.89 (5,401 ventas), Pendiente S/ 104,679.19 (359) y Anulado S/ 53,814.19 (199).</w:t>
      </w:r>
    </w:p>
    <w:p w14:paraId="2DA45721" w14:textId="77777777" w:rsidR="00ED124E" w:rsidRDefault="00D01140">
      <w:pPr>
        <w:pStyle w:val="Ttulo2"/>
        <w:spacing w:before="200" w:after="120"/>
      </w:pPr>
      <w:bookmarkStart w:id="4" w:name="s1c"/>
      <w:r>
        <w:t>1.3 ¿Qué indicadores (KPIs) se necesitan?</w:t>
      </w:r>
      <w:bookmarkEnd w:id="4"/>
    </w:p>
    <w:p w14:paraId="14AF55B6" w14:textId="77777777" w:rsidR="00ED124E" w:rsidRDefault="00D01140">
      <w:pPr>
        <w:spacing w:after="120" w:line="276" w:lineRule="auto"/>
      </w:pPr>
      <w:r>
        <w:t xml:space="preserve">Para evaluar el comportamiento de las ventas se establecen los siguientes indicadores, calculados sobre Fact_Ventas: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26"/>
      </w:tblGrid>
      <w:tr w:rsidR="00ED124E" w14:paraId="4FD65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D23E" w14:textId="77777777" w:rsidR="00ED124E" w:rsidRDefault="00D01140">
            <w:r>
              <w:rPr>
                <w:b/>
                <w:bCs/>
                <w:sz w:val="19"/>
                <w:szCs w:val="19"/>
              </w:rPr>
              <w:t>KPI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4951" w14:textId="77777777" w:rsidR="00ED124E" w:rsidRDefault="00D01140">
            <w:r>
              <w:rPr>
                <w:b/>
                <w:bCs/>
                <w:sz w:val="19"/>
                <w:szCs w:val="19"/>
              </w:rPr>
              <w:t>Qué mide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4769" w14:textId="77777777" w:rsidR="00ED124E" w:rsidRDefault="00D01140">
            <w:r>
              <w:rPr>
                <w:b/>
                <w:bCs/>
                <w:sz w:val="19"/>
                <w:szCs w:val="19"/>
              </w:rPr>
              <w:t>Cómo se calcula (Fact_Ventas)</w:t>
            </w:r>
          </w:p>
        </w:tc>
      </w:tr>
      <w:tr w:rsidR="00ED124E" w14:paraId="56284A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2AA6" w14:textId="77777777" w:rsidR="00ED124E" w:rsidRDefault="00D01140">
            <w:r>
              <w:rPr>
                <w:sz w:val="19"/>
                <w:szCs w:val="19"/>
              </w:rPr>
              <w:t>Ventas totales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0BCE" w14:textId="77777777" w:rsidR="00ED124E" w:rsidRDefault="00D01140">
            <w:r>
              <w:rPr>
                <w:sz w:val="19"/>
                <w:szCs w:val="19"/>
              </w:rPr>
              <w:t>Monto total generado por las ventas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AE15" w14:textId="77777777" w:rsidR="00ED124E" w:rsidRDefault="00D01140">
            <w:r>
              <w:rPr>
                <w:sz w:val="19"/>
                <w:szCs w:val="19"/>
              </w:rPr>
              <w:t>SUM(Subtotal)</w:t>
            </w:r>
          </w:p>
        </w:tc>
      </w:tr>
      <w:tr w:rsidR="00ED124E" w14:paraId="750B38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8AD9" w14:textId="77777777" w:rsidR="00ED124E" w:rsidRDefault="00D01140">
            <w:r>
              <w:rPr>
                <w:sz w:val="19"/>
                <w:szCs w:val="19"/>
              </w:rPr>
              <w:t>Unidades vendidas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9FC4" w14:textId="77777777" w:rsidR="00ED124E" w:rsidRDefault="00D01140">
            <w:r>
              <w:rPr>
                <w:sz w:val="19"/>
                <w:szCs w:val="19"/>
              </w:rPr>
              <w:t>Volumen de productos vendidos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027D" w14:textId="77777777" w:rsidR="00ED124E" w:rsidRDefault="00D01140">
            <w:r>
              <w:rPr>
                <w:sz w:val="19"/>
                <w:szCs w:val="19"/>
              </w:rPr>
              <w:t>SUM(Cantidad)</w:t>
            </w:r>
          </w:p>
        </w:tc>
      </w:tr>
      <w:tr w:rsidR="00ED124E" w14:paraId="595A43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231B" w14:textId="77777777" w:rsidR="00ED124E" w:rsidRDefault="00D01140">
            <w:r>
              <w:rPr>
                <w:sz w:val="19"/>
                <w:szCs w:val="19"/>
              </w:rPr>
              <w:t>Número de transacciones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B153" w14:textId="77777777" w:rsidR="00ED124E" w:rsidRDefault="00D01140">
            <w:r>
              <w:rPr>
                <w:sz w:val="19"/>
                <w:szCs w:val="19"/>
              </w:rPr>
              <w:t>Cantidad de operaciones de venta realizadas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BA48" w14:textId="77777777" w:rsidR="00ED124E" w:rsidRDefault="00D01140">
            <w:r>
              <w:rPr>
                <w:sz w:val="19"/>
                <w:szCs w:val="19"/>
              </w:rPr>
              <w:t xml:space="preserve">COUNT(DISTINCT ID_Venta)</w:t>
            </w:r>
          </w:p>
        </w:tc>
      </w:tr>
      <w:tr w:rsidR="00ED124E" w14:paraId="14AAED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328B" w14:textId="77777777" w:rsidR="00ED124E" w:rsidRDefault="00D01140">
            <w:r>
              <w:rPr>
                <w:sz w:val="19"/>
                <w:szCs w:val="19"/>
              </w:rPr>
              <w:t>Venta promedio por transacción (ticket)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01D9" w14:textId="77777777" w:rsidR="00ED124E" w:rsidRDefault="00D01140">
            <w:r>
              <w:rPr>
                <w:sz w:val="19"/>
                <w:szCs w:val="19"/>
              </w:rPr>
              <w:t>Valor promedio de cada operación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A558" w14:textId="77777777" w:rsidR="00ED124E" w:rsidRDefault="00D01140">
            <w:r>
              <w:rPr>
                <w:sz w:val="19"/>
                <w:szCs w:val="19"/>
              </w:rPr>
              <w:t>Ventas totales / Número de transacciones</w:t>
            </w:r>
          </w:p>
        </w:tc>
      </w:tr>
      <w:tr w:rsidR="00ED124E" w14:paraId="6C46E0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9F80" w14:textId="77777777" w:rsidR="00ED124E" w:rsidRDefault="00D01140">
            <w:r>
              <w:rPr>
                <w:sz w:val="19"/>
                <w:szCs w:val="19"/>
              </w:rPr>
              <w:t>Variación de ventas (%)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E98A" w14:textId="77777777" w:rsidR="00ED124E" w:rsidRDefault="00D01140">
            <w:r>
              <w:rPr>
                <w:sz w:val="19"/>
                <w:szCs w:val="19"/>
              </w:rPr>
              <w:t>Crecimiento o disminución entre periodos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064E" w14:textId="77777777" w:rsidR="00ED124E" w:rsidRDefault="00D01140">
            <w:r>
              <w:rPr>
                <w:sz w:val="19"/>
                <w:szCs w:val="19"/>
              </w:rPr>
              <w:t>(Ventas actuales − Ventas anteriores) / Ventas anteriores × 100</w:t>
            </w:r>
          </w:p>
        </w:tc>
      </w:tr>
      <w:tr w:rsidR="00ED124E" w14:paraId="525581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41F1" w14:textId="77777777" w:rsidR="00ED124E" w:rsidRDefault="00D01140">
            <w:r>
              <w:rPr>
                <w:sz w:val="19"/>
                <w:szCs w:val="19"/>
              </w:rPr>
              <w:lastRenderedPageBreak/>
              <w:t>Ventas por producto / categoría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BBA7" w14:textId="77777777" w:rsidR="00ED124E" w:rsidRDefault="00D01140">
            <w:r>
              <w:rPr>
                <w:sz w:val="19"/>
                <w:szCs w:val="19"/>
              </w:rPr>
              <w:t>Productos con mayor y menor volumen de ventas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CE4E" w14:textId="77777777" w:rsidR="00ED124E" w:rsidRDefault="00D01140">
            <w:r>
              <w:rPr>
                <w:sz w:val="19"/>
                <w:szCs w:val="19"/>
              </w:rPr>
              <w:t xml:space="preserve">SUM(Subtotal) agrupado por Dim_Producto</w:t>
            </w:r>
          </w:p>
        </w:tc>
      </w:tr>
      <w:tr w:rsidR="00ED124E" w14:paraId="39CDF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D5D8" w14:textId="77777777" w:rsidR="00ED124E" w:rsidRDefault="00D01140">
            <w:r>
              <w:rPr>
                <w:sz w:val="19"/>
                <w:szCs w:val="19"/>
              </w:rPr>
              <w:t>Ventas por cliente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95A2" w14:textId="77777777" w:rsidR="00ED124E" w:rsidRDefault="00D01140">
            <w:r>
              <w:rPr>
                <w:sz w:val="19"/>
                <w:szCs w:val="19"/>
              </w:rPr>
              <w:t xml:space="preserve">Clientes con mayor contribución a las ventas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63B6" w14:textId="77777777" w:rsidR="00ED124E" w:rsidRDefault="00D01140">
            <w:r>
              <w:rPr>
                <w:sz w:val="19"/>
                <w:szCs w:val="19"/>
              </w:rPr>
              <w:t xml:space="preserve">SUM(Subtotal) agrupado por Dim_Cliente</w:t>
            </w:r>
          </w:p>
        </w:tc>
      </w:tr>
      <w:tr w:rsidR="00ED124E" w14:paraId="29F040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7814" w14:textId="77777777" w:rsidR="00ED124E" w:rsidRDefault="00D01140">
            <w:r>
              <w:rPr>
                <w:sz w:val="19"/>
                <w:szCs w:val="19"/>
              </w:rPr>
              <w:t>Ventas por empleado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7201" w14:textId="77777777" w:rsidR="00ED124E" w:rsidRDefault="00D01140">
            <w:r>
              <w:rPr>
                <w:sz w:val="19"/>
                <w:szCs w:val="19"/>
              </w:rPr>
              <w:t>Monto de ventas registrado por empleado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68ED" w14:textId="77777777" w:rsidR="00ED124E" w:rsidRDefault="00D01140">
            <w:r>
              <w:rPr>
                <w:sz w:val="19"/>
                <w:szCs w:val="19"/>
              </w:rPr>
              <w:t xml:space="preserve">SUM(Subtotal) agrupado por Dim_Empleado</w:t>
            </w:r>
          </w:p>
        </w:tc>
      </w:tr>
      <w:tr w:rsidR="00ED124E" w14:paraId="7AE061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4BA4" w14:textId="77777777" w:rsidR="00ED124E" w:rsidRDefault="00D01140">
            <w:r>
              <w:rPr>
                <w:sz w:val="19"/>
                <w:szCs w:val="19"/>
              </w:rPr>
              <w:t>Ventas por estado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7B0A" w14:textId="77777777" w:rsidR="00ED124E" w:rsidRDefault="00D01140">
            <w:r>
              <w:rPr>
                <w:sz w:val="19"/>
                <w:szCs w:val="19"/>
              </w:rPr>
              <w:t>Distribución de ventas Pagado / Pendiente / Anulado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0BC5" w14:textId="77777777" w:rsidR="00ED124E" w:rsidRDefault="00D01140">
            <w:r>
              <w:rPr>
                <w:sz w:val="19"/>
                <w:szCs w:val="19"/>
              </w:rPr>
              <w:t xml:space="preserve">SUM(Subtotal) y COUNT(DISTINCT ID_Venta) por Dim_Estado_Venta</w:t>
            </w:r>
          </w:p>
        </w:tc>
      </w:tr>
    </w:tbl>
    <w:p w14:paraId="0D058849" w14:textId="77777777" w:rsidR="00ED124E" w:rsidRDefault="00D01140">
      <w:pPr>
        <w:spacing w:before="120"/>
      </w:pPr>
      <w:r>
        <w:rPr>
          <w:b/>
          <w:bCs/>
        </w:rPr>
        <w:t xml:space="preserve">Nota: </w:t>
      </w:r>
      <w:r>
        <w:t>la base de la ferretería no registra costo unitario, por lo que no se calculan utilidad ni margen de ganancia; el modelo se centra en ventas.</w:t>
      </w:r>
    </w:p>
    <w:p w14:paraId="284A004F" w14:textId="77777777" w:rsidR="00ED124E" w:rsidRDefault="00D01140">
      <w:pPr>
        <w:spacing w:after="160"/>
        <w:jc w:val="right"/>
      </w:pPr>
      <w:hyperlink w:anchor="indice" w:history="1">
        <w:r>
          <w:rPr>
            <w:rStyle w:val="Hipervnculo"/>
            <w:sz w:val="18"/>
            <w:szCs w:val="18"/>
          </w:rPr>
          <w:t>↑ Volver al índice</w:t>
        </w:r>
      </w:hyperlink>
    </w:p>
    <w:p w14:paraId="39FA9B7C" w14:textId="77777777" w:rsidR="00ED124E" w:rsidRDefault="00D01140">
      <w:pPr>
        <w:pStyle w:val="Ttulo1"/>
        <w:spacing w:before="300" w:after="160"/>
      </w:pPr>
      <w:bookmarkStart w:id="5" w:name="s2"/>
      <w:r>
        <w:t>2. Modelado dimensional</w:t>
      </w:r>
      <w:bookmarkEnd w:id="5"/>
    </w:p>
    <w:p w14:paraId="5E2BB425" w14:textId="77777777" w:rsidR="00ED124E" w:rsidRDefault="00D01140">
      <w:pPr>
        <w:spacing w:after="120" w:line="276" w:lineRule="auto"/>
      </w:pPr>
      <w:r>
        <w:t xml:space="preserve">Se diseña un </w:t>
      </w:r>
      <w:r>
        <w:rPr>
          <w:b/>
          <w:bCs/>
        </w:rPr>
        <w:t xml:space="preserve">modelo estrella (Star Schema)</w:t>
      </w:r>
      <w:r>
        <w:t xml:space="preserve"> con una tabla de hechos y cinco dimensiones.</w:t>
      </w:r>
    </w:p>
    <w:p w14:paraId="4DAACFF3" w14:textId="77777777" w:rsidR="00ED124E" w:rsidRDefault="00D01140">
      <w:pPr>
        <w:pStyle w:val="Ttulo2"/>
        <w:spacing w:before="200" w:after="120"/>
      </w:pPr>
      <w:bookmarkStart w:id="6" w:name="s2a"/>
      <w:r>
        <w:t>2.1 Tabla de hechos, grano y medidas</w:t>
      </w:r>
      <w:bookmarkEnd w:id="6"/>
    </w:p>
    <w:p w14:paraId="2CF87552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Tabla de hechos: </w:t>
      </w:r>
      <w:r>
        <w:t>Fact_Ventas.</w:t>
      </w:r>
    </w:p>
    <w:p w14:paraId="52B98EAC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Grano: </w:t>
      </w:r>
      <w:r>
        <w:t xml:space="preserve">una fila por cada línea de detalle (producto vendido) de una venta. El Data Mart contiene 18,111 filas, una por cada registro de Detalle_Venta; el estado de la venta (Pagado, Pendiente, Anulado) se conserva como dimensión para poder filtrar los ingresos reales.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ED124E" w14:paraId="72C66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4C0E" w14:textId="77777777" w:rsidR="00ED124E" w:rsidRDefault="00D01140">
            <w:r>
              <w:rPr>
                <w:b/>
                <w:bCs/>
                <w:sz w:val="19"/>
                <w:szCs w:val="19"/>
              </w:rPr>
              <w:t>Medida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7A53" w14:textId="77777777" w:rsidR="00ED124E" w:rsidRDefault="00D0114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ED124E" w14:paraId="0AA1BE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FE06" w14:textId="77777777" w:rsidR="00ED124E" w:rsidRDefault="00D01140">
            <w:r>
              <w:rPr>
                <w:sz w:val="19"/>
                <w:szCs w:val="19"/>
              </w:rPr>
              <w:t>Cantidad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069F" w14:textId="77777777" w:rsidR="00ED124E" w:rsidRDefault="00D01140">
            <w:r>
              <w:rPr>
                <w:sz w:val="19"/>
                <w:szCs w:val="19"/>
              </w:rPr>
              <w:t>Unidades vendidas del producto en esa línea de venta.</w:t>
            </w:r>
          </w:p>
        </w:tc>
      </w:tr>
      <w:tr w:rsidR="00ED124E" w14:paraId="33DEF6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46EC" w14:textId="77777777" w:rsidR="00ED124E" w:rsidRDefault="00D01140">
            <w:r>
              <w:rPr>
                <w:sz w:val="19"/>
                <w:szCs w:val="19"/>
              </w:rPr>
              <w:t>Precio_Unitario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C351" w14:textId="77777777" w:rsidR="00ED124E" w:rsidRDefault="00D01140">
            <w:r>
              <w:rPr>
                <w:sz w:val="19"/>
                <w:szCs w:val="19"/>
              </w:rPr>
              <w:t>Precio de venta por unidad registrado en la línea.</w:t>
            </w:r>
          </w:p>
        </w:tc>
      </w:tr>
      <w:tr w:rsidR="00ED124E" w14:paraId="6ECF08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4AF7" w14:textId="77777777" w:rsidR="00ED124E" w:rsidRDefault="00D01140">
            <w:r>
              <w:rPr>
                <w:sz w:val="19"/>
                <w:szCs w:val="19"/>
              </w:rPr>
              <w:t>Descuento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8FD6" w14:textId="77777777" w:rsidR="00ED124E" w:rsidRDefault="00D01140">
            <w:r>
              <w:rPr>
                <w:sz w:val="19"/>
                <w:szCs w:val="19"/>
              </w:rPr>
              <w:t>Descuento aplicado a la línea (0 por defecto).</w:t>
            </w:r>
          </w:p>
        </w:tc>
      </w:tr>
      <w:tr w:rsidR="00ED124E" w14:paraId="2059D6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443B" w14:textId="77777777" w:rsidR="00ED124E" w:rsidRDefault="00D0114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583D" w14:textId="77777777" w:rsidR="00ED124E" w:rsidRDefault="00D01140">
            <w:r>
              <w:rPr>
                <w:sz w:val="19"/>
                <w:szCs w:val="19"/>
              </w:rPr>
              <w:t xml:space="preserve">Importe de la línea: Cantidad × Precio_Unitario.</w:t>
            </w:r>
          </w:p>
        </w:tc>
      </w:tr>
      <w:tr w:rsidR="00ED124E" w14:paraId="1C37C4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C5DC" w14:textId="77777777" w:rsidR="00ED124E" w:rsidRDefault="00D0114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2B0" w14:textId="77777777" w:rsidR="00ED124E" w:rsidRDefault="00D01140">
            <w:r>
              <w:rPr>
                <w:sz w:val="19"/>
                <w:szCs w:val="19"/>
              </w:rPr>
              <w:t>Importe final de la línea (Subtotal − Descuento).</w:t>
            </w:r>
          </w:p>
        </w:tc>
      </w:tr>
    </w:tbl>
    <w:p w14:paraId="227FA517" w14:textId="77777777" w:rsidR="00ED124E" w:rsidRDefault="00D01140">
      <w:pPr>
        <w:pStyle w:val="Ttulo2"/>
        <w:spacing w:before="200" w:after="120"/>
      </w:pPr>
      <w:bookmarkStart w:id="7" w:name="s2b"/>
      <w:r>
        <w:t>2.2 Dimensiones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3326"/>
      </w:tblGrid>
      <w:tr w:rsidR="00ED124E" w14:paraId="54225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3135" w14:textId="77777777" w:rsidR="00ED124E" w:rsidRDefault="00D01140">
            <w:r>
              <w:rPr>
                <w:b/>
                <w:bCs/>
                <w:sz w:val="19"/>
                <w:szCs w:val="19"/>
              </w:rPr>
              <w:t>Dimensión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8D87" w14:textId="77777777" w:rsidR="00ED124E" w:rsidRDefault="00D01140">
            <w:r>
              <w:rPr>
                <w:b/>
                <w:bCs/>
                <w:sz w:val="19"/>
                <w:szCs w:val="19"/>
              </w:rPr>
              <w:t>Atributos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54A0" w14:textId="77777777" w:rsidR="00ED124E" w:rsidRDefault="00D01140">
            <w:r>
              <w:rPr>
                <w:b/>
                <w:bCs/>
                <w:sz w:val="19"/>
                <w:szCs w:val="19"/>
              </w:rPr>
              <w:t>Qué permite analizar</w:t>
            </w:r>
          </w:p>
        </w:tc>
      </w:tr>
      <w:tr w:rsidR="00ED124E" w14:paraId="0D7C8C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C77B" w14:textId="77777777" w:rsidR="00ED124E" w:rsidRDefault="00D01140">
            <w:r>
              <w:rPr>
                <w:sz w:val="19"/>
                <w:szCs w:val="19"/>
              </w:rPr>
              <w:t>Dim_Tiempo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8343" w14:textId="77777777" w:rsidR="00ED124E" w:rsidRDefault="00D01140">
            <w:r>
              <w:rPr>
                <w:sz w:val="19"/>
                <w:szCs w:val="19"/>
              </w:rPr>
              <w:t xml:space="preserve">Fecha (PK), Año, Trimestre, Mes, Nombre_Mes, Día, Nombre_Día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896A" w14:textId="77777777" w:rsidR="00ED124E" w:rsidRDefault="00D01140">
            <w:r>
              <w:rPr>
                <w:sz w:val="19"/>
                <w:szCs w:val="19"/>
              </w:rPr>
              <w:t>Ventas por día, mes, trimestre y año; comparación entre periodos.</w:t>
            </w:r>
          </w:p>
        </w:tc>
      </w:tr>
      <w:tr w:rsidR="00ED124E" w14:paraId="676926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B116" w14:textId="77777777" w:rsidR="00ED124E" w:rsidRDefault="00D01140">
            <w:r>
              <w:rPr>
                <w:sz w:val="19"/>
                <w:szCs w:val="19"/>
              </w:rPr>
              <w:t>Dim_Cliente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83EA" w14:textId="77777777" w:rsidR="00ED124E" w:rsidRDefault="00D01140">
            <w:r>
              <w:rPr>
                <w:sz w:val="19"/>
                <w:szCs w:val="19"/>
              </w:rPr>
              <w:t xml:space="preserve">ID_Cliente (PK), Tipo_Documento, Numero_Documento, Nombre, Dirección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89A4" w14:textId="77777777" w:rsidR="00ED124E" w:rsidRDefault="00D01140">
            <w:r>
              <w:rPr>
                <w:sz w:val="19"/>
                <w:szCs w:val="19"/>
              </w:rPr>
              <w:t>Ventas por cliente (4,386 clientes).</w:t>
            </w:r>
          </w:p>
        </w:tc>
      </w:tr>
      <w:tr w:rsidR="00ED124E" w14:paraId="2C558C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99C1" w14:textId="77777777" w:rsidR="00ED124E" w:rsidRDefault="00D01140">
            <w:r>
              <w:rPr>
                <w:sz w:val="19"/>
                <w:szCs w:val="19"/>
              </w:rPr>
              <w:t>Dim_Producto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4BD1" w14:textId="77777777" w:rsidR="00ED124E" w:rsidRDefault="00D01140">
            <w:r>
              <w:rPr>
                <w:sz w:val="19"/>
                <w:szCs w:val="19"/>
              </w:rPr>
              <w:t xml:space="preserve">ID_Producto (PK), Nombre_Producto, ID_Categoria, Nombre_Categoria, Precio_Lista, Stock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6E6F" w14:textId="77777777" w:rsidR="00ED124E" w:rsidRDefault="00D01140">
            <w:r>
              <w:rPr>
                <w:sz w:val="19"/>
                <w:szCs w:val="19"/>
              </w:rPr>
              <w:t>Ventas por producto y por categoría (1,948 productos, 14 categorías).</w:t>
            </w:r>
          </w:p>
        </w:tc>
      </w:tr>
      <w:tr w:rsidR="00ED124E" w14:paraId="1DB9DB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597B" w14:textId="77777777" w:rsidR="00ED124E" w:rsidRDefault="00D01140">
            <w:r>
              <w:rPr>
                <w:sz w:val="19"/>
                <w:szCs w:val="19"/>
              </w:rPr>
              <w:t>Dim_Empleado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AB3C" w14:textId="77777777" w:rsidR="00ED124E" w:rsidRDefault="00D01140">
            <w:r>
              <w:rPr>
                <w:sz w:val="19"/>
                <w:szCs w:val="19"/>
              </w:rPr>
              <w:t xml:space="preserve">ID_Empleado (PK), Nombre, DNI, Cargo, Fecha_Ingreso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F7AE" w14:textId="77777777" w:rsidR="00ED124E" w:rsidRDefault="00D01140">
            <w:r>
              <w:rPr>
                <w:sz w:val="19"/>
                <w:szCs w:val="19"/>
              </w:rPr>
              <w:t>Ventas por empleado (9 empleados).</w:t>
            </w:r>
          </w:p>
        </w:tc>
      </w:tr>
      <w:tr w:rsidR="00ED124E" w14:paraId="798666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5452" w14:textId="77777777" w:rsidR="00ED124E" w:rsidRDefault="00D01140">
            <w:r>
              <w:rPr>
                <w:sz w:val="19"/>
                <w:szCs w:val="19"/>
              </w:rPr>
              <w:t>Dim_Estado_Venta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C7A0" w14:textId="77777777" w:rsidR="00ED124E" w:rsidRDefault="00D01140">
            <w:r>
              <w:rPr>
                <w:sz w:val="19"/>
                <w:szCs w:val="19"/>
              </w:rPr>
              <w:t xml:space="preserve">ID_Estado (PK), Estado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0616" w14:textId="77777777" w:rsidR="00ED124E" w:rsidRDefault="00D01140">
            <w:r>
              <w:rPr>
                <w:sz w:val="19"/>
                <w:szCs w:val="19"/>
              </w:rPr>
              <w:t>Ventas por estado: Pagado, Pendiente, Anulado.</w:t>
            </w:r>
          </w:p>
        </w:tc>
      </w:tr>
    </w:tbl>
    <w:p w14:paraId="3410E41C" w14:textId="77777777" w:rsidR="00ED124E" w:rsidRDefault="00D01140">
      <w:pPr>
        <w:spacing w:before="120"/>
      </w:pPr>
      <w:r>
        <w:t xml:space="preserve">Dim_Tiempo incorpora la jerarquía Día → Mes → Trimestre → Año, que habilita las operaciones OLAP de drill-down y roll-up.</w:t>
      </w:r>
    </w:p>
    <w:p w14:paraId="070BCB2F" w14:textId="77777777" w:rsidR="00ED124E" w:rsidRDefault="00D01140">
      <w:pPr>
        <w:pStyle w:val="Ttulo2"/>
        <w:spacing w:before="200" w:after="120"/>
      </w:pPr>
      <w:bookmarkStart w:id="8" w:name="s2c"/>
      <w:r>
        <w:lastRenderedPageBreak/>
        <w:t>2.3 Evidencia del modelo estrella</w:t>
      </w:r>
      <w:bookmarkEnd w:id="8"/>
    </w:p>
    <w:p w14:paraId="6A7E88B6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002B215D" wp14:editId="11ABA5A9">
            <wp:extent cx="4476750" cy="2638425"/>
            <wp:effectExtent l="0" t="0" r="0" b="0"/>
            <wp:docPr id="1" name="image31.png" descr="image31.png" titl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A8A1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Modelo conceptual: Fact_Ventas y sus cinco dimensiones, con la jerarquía de tiempo. Fuente: elaboración propia.</w:t>
      </w:r>
    </w:p>
    <w:p w14:paraId="7204DB49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00FEF2B5" wp14:editId="4FB1AEF9">
            <wp:extent cx="4095750" cy="3228975"/>
            <wp:effectExtent l="0" t="0" r="0" b="0"/>
            <wp:docPr id="2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8591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</w:t>
      </w:r>
      <w:r>
        <w:rPr>
          <w:b/>
          <w:bCs/>
          <w:i/>
          <w:iCs/>
          <w:color w:val="555555"/>
          <w:sz w:val="18"/>
          <w:szCs w:val="18"/>
        </w:rPr>
        <w:t xml:space="preserve">Modelo estrella </w:t>
      </w:r>
      <w:r>
        <w:rPr>
          <w:i/>
          <w:iCs/>
          <w:color w:val="555555"/>
          <w:sz w:val="18"/>
          <w:szCs w:val="18"/>
        </w:rPr>
        <w:t xml:space="preserve">con relaciones 1:N, visto en Power BI. Fuente: elaboración propia.</w:t>
      </w:r>
    </w:p>
    <w:p w14:paraId="01D9E3DF" w14:textId="77777777" w:rsidR="00ED124E" w:rsidRDefault="00D0114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E9272B5" wp14:editId="034788FC">
            <wp:extent cx="4476750" cy="3133725"/>
            <wp:effectExtent l="0" t="0" r="0" b="0"/>
            <wp:docPr id="3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8D79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3. Diagrama del modelo en SQL Server. Fuente: elaboración propia.</w:t>
      </w:r>
    </w:p>
    <w:p w14:paraId="7FCB1BEB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6A5EEF81" wp14:editId="57171E67">
            <wp:extent cx="4762500" cy="2714625"/>
            <wp:effectExtent l="0" t="0" r="0" b="0"/>
            <wp:docPr id="4" name="image46.png" descr="image46.png" titl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09B9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Arquitectura de la solución: fuentes → ETL (T-SQL) → Data Mart → Power BI. Fuente: elaboración propia.</w:t>
      </w:r>
    </w:p>
    <w:p w14:paraId="12B0C1B8" w14:textId="77777777" w:rsidR="00ED124E" w:rsidRDefault="00D01140">
      <w:pPr>
        <w:spacing w:after="160"/>
        <w:jc w:val="right"/>
      </w:pPr>
      <w:hyperlink w:anchor="indice" w:history="1">
        <w:r>
          <w:rPr>
            <w:rStyle w:val="Hipervnculo"/>
            <w:sz w:val="18"/>
            <w:szCs w:val="18"/>
          </w:rPr>
          <w:t>↑ Volver al índice</w:t>
        </w:r>
      </w:hyperlink>
    </w:p>
    <w:p w14:paraId="22047C93" w14:textId="77777777" w:rsidR="00ED124E" w:rsidRDefault="00D01140">
      <w:pPr>
        <w:pStyle w:val="Ttulo1"/>
        <w:spacing w:before="300" w:after="160"/>
      </w:pPr>
      <w:bookmarkStart w:id="9" w:name="s3"/>
      <w:r>
        <w:t>3. Implementación en SQL Server</w:t>
      </w:r>
      <w:bookmarkEnd w:id="9"/>
    </w:p>
    <w:p w14:paraId="212BC6E1" w14:textId="77777777" w:rsidR="00ED124E" w:rsidRDefault="00D01140">
      <w:pPr>
        <w:spacing w:after="120" w:line="276" w:lineRule="auto"/>
      </w:pPr>
      <w:r>
        <w:t>Se construye físicamente el modelo: se crea la base de datos, las tablas de dimensiones, la tabla de hechos y se definen las claves primarias y foráneas.</w:t>
      </w:r>
    </w:p>
    <w:p w14:paraId="27797769" w14:textId="77777777" w:rsidR="00ED124E" w:rsidRDefault="00D01140">
      <w:pPr>
        <w:pStyle w:val="Ttulo2"/>
        <w:spacing w:before="200" w:after="120"/>
      </w:pPr>
      <w:bookmarkStart w:id="10" w:name="s3a"/>
      <w:r>
        <w:t>3.1 Creación de la base de datos y el esquema</w:t>
      </w:r>
      <w:bookmarkEnd w:id="10"/>
    </w:p>
    <w:p w14:paraId="79E6D08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USE master;</w:t>
      </w:r>
    </w:p>
    <w:p w14:paraId="26DAE5F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36B6336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DE4F4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DATABASE Ferreteria_DataMart;</w:t>
      </w:r>
    </w:p>
    <w:p w14:paraId="1995443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0E66ECD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99AFE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USE Ferreteria_DataMart;</w:t>
      </w:r>
    </w:p>
    <w:p w14:paraId="2BFF088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1F7701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9534D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CREATE SCHEMA dm;</w:t>
      </w:r>
    </w:p>
    <w:p w14:paraId="431A202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5C5093DE" w14:textId="77777777" w:rsidR="00ED124E" w:rsidRDefault="00D01140">
      <w:pPr>
        <w:pStyle w:val="Ttulo2"/>
        <w:spacing w:before="200" w:after="120"/>
      </w:pPr>
      <w:bookmarkStart w:id="11" w:name="s3b"/>
      <w:r>
        <w:t>3.2 Dimensiones y tabla de hechos (PK y FK)</w:t>
      </w:r>
      <w:bookmarkEnd w:id="11"/>
    </w:p>
    <w:p w14:paraId="1A4596B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dm.Dim_Tiempo (</w:t>
      </w:r>
    </w:p>
    <w:p w14:paraId="7AB4005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Fecha       DATE         NOT NULL PRIMARY KEY,</w:t>
      </w:r>
    </w:p>
    <w:p w14:paraId="667DC7D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[Año]       INT          NOT NULL,</w:t>
      </w:r>
    </w:p>
    <w:p w14:paraId="02698DC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Trimestre   TINYINT      NOT NULL,</w:t>
      </w:r>
    </w:p>
    <w:p w14:paraId="266FF37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Mes         TINYINT      NOT NULL,</w:t>
      </w:r>
    </w:p>
    <w:p w14:paraId="2FDCDC1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Nombre_Mes  VARCHAR(15)  NOT NULL,</w:t>
      </w:r>
    </w:p>
    <w:p w14:paraId="46F4AC2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Dia         TINYINT      NOT NULL,</w:t>
      </w:r>
    </w:p>
    <w:p w14:paraId="337E5FA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Nombre_Dia  VARCHAR(15)  NOT NULL</w:t>
      </w:r>
    </w:p>
    <w:p w14:paraId="1227E4E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1F845E7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34289CB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11467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dm.Dim_Cliente (</w:t>
      </w:r>
    </w:p>
    <w:p w14:paraId="52C9143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ID_Cliente       INT           NOT NULL PRIMARY KEY,</w:t>
      </w:r>
    </w:p>
    <w:p w14:paraId="0719DC7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Tipo_Documento   VARCHAR(10)   NULL,</w:t>
      </w:r>
    </w:p>
    <w:p w14:paraId="062BDAE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Numero_Documento BIGINT        NULL,</w:t>
      </w:r>
    </w:p>
    <w:p w14:paraId="5B79E50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           NVARCHAR(300) NULL,</w:t>
      </w:r>
    </w:p>
    <w:p w14:paraId="6E5402D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Direccion        NVARCHAR(500) NULL</w:t>
      </w:r>
    </w:p>
    <w:p w14:paraId="27FE3FB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5FDEECC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062E68F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7D509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dm.Dim_Empleado (</w:t>
      </w:r>
    </w:p>
    <w:p w14:paraId="0B89F65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ID_Empleado   INT          NOT NULL PRIMARY KEY,</w:t>
      </w:r>
    </w:p>
    <w:p w14:paraId="46BD467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        VARCHAR(200) NOT NULL,</w:t>
      </w:r>
    </w:p>
    <w:p w14:paraId="66464183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DNI           CHAR(8)      NOT NULL,</w:t>
      </w:r>
    </w:p>
    <w:p w14:paraId="304C347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Cargo         VARCHAR(100) NULL,</w:t>
      </w:r>
    </w:p>
    <w:p w14:paraId="76851543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Fecha_Ingreso DATE         NULL</w:t>
      </w:r>
    </w:p>
    <w:p w14:paraId="6A8DA45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56E6D1A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006066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2F83B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dm.Dim_Producto (</w:t>
      </w:r>
    </w:p>
    <w:p w14:paraId="63DDD50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ID_Producto      INT           NOT NULL PRIMARY KEY,</w:t>
      </w:r>
    </w:p>
    <w:p w14:paraId="504278E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Nombre_Producto  NVARCHAR(300) NOT NULL,</w:t>
      </w:r>
    </w:p>
    <w:p w14:paraId="212556C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ID_Categoria     INT           NOT NULL,</w:t>
      </w:r>
    </w:p>
    <w:p w14:paraId="307F5C8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Nombre_Categoria NVARCHAR(100) NOT NULL,</w:t>
      </w:r>
    </w:p>
    <w:p w14:paraId="210E468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Precio_Lista     DECIMAL(10,2) NULL,</w:t>
      </w:r>
    </w:p>
    <w:p w14:paraId="3BB51A9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Stock            INT           NULL</w:t>
      </w:r>
    </w:p>
    <w:p w14:paraId="2DCAC3E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56C9C6E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15E0C49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E3B16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dm.Dim_Estado_Venta (</w:t>
      </w:r>
    </w:p>
    <w:p w14:paraId="3C1A55C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ID_Estado INT IDENTITY(1,1) NOT NULL PRIMARY KEY,</w:t>
      </w:r>
    </w:p>
    <w:p w14:paraId="5959692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Estado    VARCHAR(20)       NOT NULL UNIQUE</w:t>
      </w:r>
    </w:p>
    <w:p w14:paraId="5624611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CADEB0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71F2BF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E5645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CREATE TABLE dm.Fact_Ventas (</w:t>
      </w:r>
    </w:p>
    <w:p w14:paraId="2847226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ID_Detalle      INT           NOT NULL PRIMARY KEY,</w:t>
      </w:r>
    </w:p>
    <w:p w14:paraId="4BFF266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ID_Venta        INT           NOT NULL,</w:t>
      </w:r>
    </w:p>
    <w:p w14:paraId="1672041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Fecha           DATE          NOT NULL,</w:t>
      </w:r>
    </w:p>
    <w:p w14:paraId="2F1457D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ID_Cliente      INT           NOT NULL,</w:t>
      </w:r>
    </w:p>
    <w:p w14:paraId="3A7B0A1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ID_Empleado     INT           NULL,</w:t>
      </w:r>
    </w:p>
    <w:p w14:paraId="1D3E90D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ID_Estado       INT           NOT NULL,</w:t>
      </w:r>
    </w:p>
    <w:p w14:paraId="044726F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ID_Producto     INT           NOT NULL,</w:t>
      </w:r>
    </w:p>
    <w:p w14:paraId="38AF185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Cantidad        INT           NOT NULL,</w:t>
      </w:r>
    </w:p>
    <w:p w14:paraId="304695E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Precio_Unitario DECIMAL(10,2) NOT NULL,</w:t>
      </w:r>
    </w:p>
    <w:p w14:paraId="1EF2A5C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Subtotal        DECIMAL(10,2) NOT NULL,</w:t>
      </w:r>
    </w:p>
    <w:p w14:paraId="5DCD8BD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Descuento       DECIMAL(10,2) NOT NULL DEFAULT 0,</w:t>
      </w:r>
    </w:p>
    <w:p w14:paraId="317BAAA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Total           DECIMAL(10,2) NOT NULL,</w:t>
      </w:r>
    </w:p>
    <w:p w14:paraId="704F7F5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D449C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CONSTRAINT FK_Fact_Tiempo   FOREIGN KEY (Fecha)       REFERENCES dm.Dim_Tiempo(Fecha),</w:t>
      </w:r>
    </w:p>
    <w:p w14:paraId="4F1F1AC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CONSTRAINT FK_Fact_Cliente  FOREIGN KEY (ID_Cliente)  REFERENCES dm.Dim_Cliente(ID_Cliente),</w:t>
      </w:r>
    </w:p>
    <w:p w14:paraId="77541D8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CONSTRAINT FK_Fact_Empleado FOREIGN KEY (ID_Empleado) REFERENCES dm.Dim_Empleado(ID_Empleado),</w:t>
      </w:r>
    </w:p>
    <w:p w14:paraId="70FEF72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CONSTRAINT FK_Fact_Estado   FOREIGN KEY (ID_Estado)   REFERENCES dm.Dim_Estado_Venta(ID_Estado),</w:t>
      </w:r>
    </w:p>
    <w:p w14:paraId="005C64E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CONSTRAINT FK_Fact_Producto FOREIGN KEY (ID_Producto) REFERENCES dm.Dim_Producto(ID_Producto)</w:t>
      </w:r>
    </w:p>
    <w:p w14:paraId="7398457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33ACD12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07DF8F05" w14:textId="77777777" w:rsidR="00ED124E" w:rsidRDefault="00D01140">
      <w:pPr>
        <w:pStyle w:val="Ttulo2"/>
        <w:spacing w:before="200" w:after="120"/>
      </w:pPr>
      <w:bookmarkStart w:id="12" w:name="s3c"/>
      <w:r>
        <w:t>3.3 Evidencia de la implementación física</w:t>
      </w:r>
      <w:bookmarkEnd w:id="12"/>
    </w:p>
    <w:p w14:paraId="267E76DA" w14:textId="77777777" w:rsidR="00ED124E" w:rsidRDefault="00D01140">
      <w:pPr>
        <w:spacing w:after="120" w:line="276" w:lineRule="auto"/>
      </w:pPr>
      <w:r>
        <w:t xml:space="preserve">Consulta a sys.objects: el modelo cuenta con 6 claves primarias y 5 claves foráneas (Fact_Ventas hacia sus cinco dimensiones).</w:t>
      </w:r>
    </w:p>
    <w:p w14:paraId="5CA26056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2CF62D89" wp14:editId="7B3DAB9F">
            <wp:extent cx="4191000" cy="2066925"/>
            <wp:effectExtent l="0" t="0" r="0" b="0"/>
            <wp:docPr id="5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A698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Claves primarias y foráneas creadas en el esquema del Data Mart. Fuente: elaboración propia.</w:t>
      </w:r>
    </w:p>
    <w:p w14:paraId="03420FE1" w14:textId="77777777" w:rsidR="00ED124E" w:rsidRDefault="00D01140">
      <w:pPr>
        <w:spacing w:after="160"/>
        <w:jc w:val="right"/>
      </w:pPr>
      <w:hyperlink w:anchor="indice" w:history="1">
        <w:r>
          <w:rPr>
            <w:rStyle w:val="Hipervnculo"/>
            <w:sz w:val="18"/>
            <w:szCs w:val="18"/>
          </w:rPr>
          <w:t>↑ Volver al índice</w:t>
        </w:r>
      </w:hyperlink>
    </w:p>
    <w:p w14:paraId="1867EB7B" w14:textId="77777777" w:rsidR="00ED124E" w:rsidRDefault="00D01140">
      <w:pPr>
        <w:pStyle w:val="Ttulo1"/>
        <w:spacing w:before="300" w:after="160"/>
      </w:pPr>
      <w:bookmarkStart w:id="13" w:name="s4"/>
      <w:r>
        <w:t>4. Proceso ETL</w:t>
      </w:r>
      <w:bookmarkEnd w:id="13"/>
    </w:p>
    <w:p w14:paraId="65C17EC3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Fuente de datos: </w:t>
      </w:r>
      <w:r>
        <w:t xml:space="preserve">tablas OLTP de la base Ferreteria (esquema dbo) en SQL Server. </w:t>
      </w:r>
      <w:r>
        <w:rPr>
          <w:b/>
          <w:bCs/>
        </w:rPr>
        <w:t xml:space="preserve">Herramienta: </w:t>
      </w:r>
      <w:r>
        <w:t>scripts T-SQL (INSERT … SELECT).</w:t>
      </w:r>
    </w:p>
    <w:p w14:paraId="4B28EEB5" w14:textId="77777777" w:rsidR="00ED124E" w:rsidRDefault="00D01140">
      <w:pPr>
        <w:pStyle w:val="Ttulo2"/>
        <w:spacing w:before="200" w:after="120"/>
      </w:pPr>
      <w:bookmarkStart w:id="14" w:name="s4a"/>
      <w:r>
        <w:t>4.1 Extracción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  <w:gridCol w:w="3026"/>
      </w:tblGrid>
      <w:tr w:rsidR="00ED124E" w14:paraId="45556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76DC" w14:textId="77777777" w:rsidR="00ED124E" w:rsidRDefault="00D01140">
            <w:r>
              <w:rPr>
                <w:b/>
                <w:bCs/>
                <w:sz w:val="19"/>
                <w:szCs w:val="19"/>
              </w:rPr>
              <w:t>Tabla de origen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BF59" w14:textId="77777777" w:rsidR="00ED124E" w:rsidRDefault="00D01140">
            <w:r>
              <w:rPr>
                <w:b/>
                <w:bCs/>
                <w:sz w:val="19"/>
                <w:szCs w:val="19"/>
              </w:rPr>
              <w:t>Selección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82B0" w14:textId="77777777" w:rsidR="00ED124E" w:rsidRDefault="00D01140">
            <w:r>
              <w:rPr>
                <w:b/>
                <w:bCs/>
                <w:sz w:val="19"/>
                <w:szCs w:val="19"/>
              </w:rPr>
              <w:t>Tabla destino</w:t>
            </w:r>
          </w:p>
        </w:tc>
      </w:tr>
      <w:tr w:rsidR="00ED124E" w14:paraId="532205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9679" w14:textId="77777777" w:rsidR="00ED124E" w:rsidRDefault="00D01140"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8EDA" w14:textId="77777777" w:rsidR="00ED124E" w:rsidRDefault="00D01140">
            <w:r>
              <w:rPr>
                <w:sz w:val="19"/>
                <w:szCs w:val="19"/>
              </w:rPr>
              <w:t>ID, tipo y número de documento, nombre, dirección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1472" w14:textId="77777777" w:rsidR="00ED124E" w:rsidRDefault="00D01140">
            <w:r>
              <w:rPr>
                <w:sz w:val="19"/>
                <w:szCs w:val="19"/>
              </w:rPr>
              <w:t>dm.Dim_Cliente</w:t>
            </w:r>
          </w:p>
        </w:tc>
      </w:tr>
      <w:tr w:rsidR="00ED124E" w14:paraId="035B98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058F" w14:textId="77777777" w:rsidR="00ED124E" w:rsidRDefault="00D01140">
            <w:r>
              <w:rPr>
                <w:sz w:val="19"/>
                <w:szCs w:val="19"/>
              </w:rPr>
              <w:t>Productos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38EF" w14:textId="77777777" w:rsidR="00ED124E" w:rsidRDefault="00D01140">
            <w:r>
              <w:rPr>
                <w:sz w:val="19"/>
                <w:szCs w:val="19"/>
              </w:rPr>
              <w:t>ID, nombre, precio, stock, categoría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F794" w14:textId="77777777" w:rsidR="00ED124E" w:rsidRDefault="00D01140">
            <w:r>
              <w:rPr>
                <w:sz w:val="19"/>
                <w:szCs w:val="19"/>
              </w:rPr>
              <w:t>dm.Dim_Producto</w:t>
            </w:r>
          </w:p>
        </w:tc>
      </w:tr>
      <w:tr w:rsidR="00ED124E" w14:paraId="6BF296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EE88" w14:textId="77777777" w:rsidR="00ED124E" w:rsidRDefault="00D01140">
            <w:r>
              <w:rPr>
                <w:sz w:val="19"/>
                <w:szCs w:val="19"/>
              </w:rPr>
              <w:t>Categorias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BAE9" w14:textId="77777777" w:rsidR="00ED124E" w:rsidRDefault="00D01140">
            <w:r>
              <w:rPr>
                <w:sz w:val="19"/>
                <w:szCs w:val="19"/>
              </w:rPr>
              <w:t>ID y nombre de categoría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5EE1" w14:textId="77777777" w:rsidR="00ED124E" w:rsidRDefault="00D01140">
            <w:r>
              <w:rPr>
                <w:sz w:val="19"/>
                <w:szCs w:val="19"/>
              </w:rPr>
              <w:t>dm.Dim_Producto</w:t>
            </w:r>
          </w:p>
        </w:tc>
      </w:tr>
      <w:tr w:rsidR="00ED124E" w14:paraId="6E88C5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53FD" w14:textId="77777777" w:rsidR="00ED124E" w:rsidRDefault="00D01140">
            <w:r>
              <w:rPr>
                <w:sz w:val="19"/>
                <w:szCs w:val="19"/>
              </w:rPr>
              <w:t>Empleados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E2CE" w14:textId="77777777" w:rsidR="00ED124E" w:rsidRDefault="00D01140">
            <w:r>
              <w:rPr>
                <w:sz w:val="19"/>
                <w:szCs w:val="19"/>
              </w:rPr>
              <w:t>ID, nombre, DNI, cargo, fecha de ingreso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E722" w14:textId="77777777" w:rsidR="00ED124E" w:rsidRDefault="00D01140">
            <w:r>
              <w:rPr>
                <w:sz w:val="19"/>
                <w:szCs w:val="19"/>
              </w:rPr>
              <w:t>dm.Dim_Empleado</w:t>
            </w:r>
          </w:p>
        </w:tc>
      </w:tr>
      <w:tr w:rsidR="00ED124E" w14:paraId="592F38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9BDC" w14:textId="77777777" w:rsidR="00ED124E" w:rsidRDefault="00D01140">
            <w:r>
              <w:rPr>
                <w:sz w:val="19"/>
                <w:szCs w:val="19"/>
              </w:rPr>
              <w:t>Ventas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087C" w14:textId="77777777" w:rsidR="00ED124E" w:rsidRDefault="00D01140">
            <w:r>
              <w:rPr>
                <w:sz w:val="19"/>
                <w:szCs w:val="19"/>
              </w:rPr>
              <w:t>Fecha, cliente, empleado, estado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5469" w14:textId="77777777" w:rsidR="00ED124E" w:rsidRDefault="00D01140">
            <w:r>
              <w:rPr>
                <w:sz w:val="19"/>
                <w:szCs w:val="19"/>
              </w:rPr>
              <w:t xml:space="preserve">dm.Dim_Tiempo, dm.Dim_Estado_Venta, dm.Fact_Ventas</w:t>
            </w:r>
          </w:p>
        </w:tc>
      </w:tr>
      <w:tr w:rsidR="00ED124E" w14:paraId="43D279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B5B7" w14:textId="77777777" w:rsidR="00ED124E" w:rsidRDefault="00D01140">
            <w:r>
              <w:rPr>
                <w:sz w:val="19"/>
                <w:szCs w:val="19"/>
              </w:rPr>
              <w:t>Detalle_Venta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EF57" w14:textId="77777777" w:rsidR="00ED124E" w:rsidRDefault="00D01140">
            <w:r>
              <w:rPr>
                <w:sz w:val="19"/>
                <w:szCs w:val="19"/>
              </w:rPr>
              <w:t>Producto, cantidad, precio unitario, subtotal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CFD8" w14:textId="77777777" w:rsidR="00ED124E" w:rsidRDefault="00D01140">
            <w:r>
              <w:rPr>
                <w:sz w:val="19"/>
                <w:szCs w:val="19"/>
              </w:rPr>
              <w:t>dm.Fact_Ventas</w:t>
            </w:r>
          </w:p>
        </w:tc>
      </w:tr>
    </w:tbl>
    <w:p w14:paraId="7C822F50" w14:textId="77777777" w:rsidR="00ED124E" w:rsidRDefault="00D01140">
      <w:pPr>
        <w:spacing w:before="120"/>
      </w:pPr>
      <w:r>
        <w:t xml:space="preserve">Compras, Detalle_Compra y Proveedores no participan en el Data Mart de ventas. La extracción es completa (full load) en cada corrida y la base transaccional solo se lee (SELECT), nunca se modifica.</w:t>
      </w:r>
    </w:p>
    <w:p w14:paraId="295E1091" w14:textId="77777777" w:rsidR="00ED124E" w:rsidRDefault="00D01140">
      <w:pPr>
        <w:pStyle w:val="Ttulo2"/>
        <w:spacing w:before="200" w:after="120"/>
      </w:pPr>
      <w:bookmarkStart w:id="15" w:name="s4b"/>
      <w:r>
        <w:t>4.2 Transformación</w:t>
      </w:r>
      <w:bookmarkEnd w:id="15"/>
    </w:p>
    <w:p w14:paraId="18AE51EF" w14:textId="77777777" w:rsidR="00ED124E" w:rsidRDefault="00D01140">
      <w:pPr>
        <w:spacing w:after="120" w:line="276" w:lineRule="auto"/>
      </w:pPr>
      <w:r>
        <w:rPr>
          <w:b/>
          <w:bCs/>
        </w:rPr>
        <w:lastRenderedPageBreak/>
        <w:t xml:space="preserve">Dimensión tiempo: </w:t>
      </w:r>
      <w:r>
        <w:t xml:space="preserve">se identificaron las años mínimo y máximo de Ventas y se generó el calendario completo de esos años (1 de enero a 31 de diciembre) con un ciclo WHILE, obteniendo año, trimestre, mes, nombre del mes, día y nombre del día en español (730 días, 2025–2026).</w:t>
      </w:r>
    </w:p>
    <w:p w14:paraId="728A0DB2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Dimensión producto: </w:t>
      </w:r>
      <w:r>
        <w:t xml:space="preserve">se unieron (JOIN) Productos y Categorias para incorporar el nombre de la categoría en Dim_Producto, y se limpiaron espacios sobrantes con LTRIM y RTRIM.</w:t>
      </w:r>
    </w:p>
    <w:p w14:paraId="353C57A2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Dimensión cliente: </w:t>
      </w:r>
      <w:r>
        <w:t xml:space="preserve">se limpiaron los textos y los clientes sin dirección se marcaron como “Sin direccion” para que no queden vacíos (1,667 de 4,386 clientes, 38 %).</w:t>
      </w:r>
    </w:p>
    <w:p w14:paraId="66FA9FF7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Dimensión empleado: </w:t>
      </w:r>
      <w:r>
        <w:t>se cargaron los 9 empleados con su cargo y fecha de ingreso.</w:t>
      </w:r>
    </w:p>
    <w:p w14:paraId="37D7B6D3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Dimensión estado de venta: </w:t>
      </w:r>
      <w:r>
        <w:t>se obtuvieron los estados distintos de Ventas (DISTINCT Estado): Anulado, Pagado y Pendiente.</w:t>
      </w:r>
    </w:p>
    <w:p w14:paraId="698D8C4D" w14:textId="77777777" w:rsidR="00ED124E" w:rsidRDefault="00D01140">
      <w:pPr>
        <w:spacing w:after="120" w:line="276" w:lineRule="auto"/>
      </w:pPr>
      <w:r>
        <w:rPr>
          <w:b/>
          <w:bCs/>
        </w:rPr>
        <w:t xml:space="preserve">Tabla de hechos: </w:t>
      </w:r>
      <w:r>
        <w:t xml:space="preserve">se unieron Ventas y Detalle_Venta, se convirtió Fecha_Venta a DATE y el estado en texto se tradujo a su ID_Estado. Cada fila conserva Cantidad, Precio_Unitario, Subtotal, Descuento y Total.</w:t>
      </w:r>
    </w:p>
    <w:p w14:paraId="764C4308" w14:textId="77777777" w:rsidR="00ED124E" w:rsidRDefault="00D01140">
      <w:pPr>
        <w:pStyle w:val="Ttulo2"/>
        <w:spacing w:before="200" w:after="120"/>
      </w:pPr>
      <w:bookmarkStart w:id="16" w:name="s4c"/>
      <w:r>
        <w:t>4.3 Carga (script T-SQL)</w:t>
      </w:r>
      <w:bookmarkEnd w:id="16"/>
    </w:p>
    <w:p w14:paraId="66B47AAC" w14:textId="77777777" w:rsidR="00ED124E" w:rsidRDefault="00D01140">
      <w:pPr>
        <w:spacing w:after="120" w:line="276" w:lineRule="auto"/>
      </w:pPr>
      <w:r>
        <w:t xml:space="preserve">Primero se limpian las tablas (la de hechos antes que las dimensiones, por las claves foráneas), luego se cargan las dimensiones y al final Fact_Ventas. Todo corre dentro de una transacción con TRY/CATCH: si ocurre un error se hace ROLLBACK. NOT EXISTS evita duplicados si el script se vuelve a ejecutar.</w:t>
      </w:r>
    </w:p>
    <w:p w14:paraId="34D3009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USE Ferreteria_DataMart;</w:t>
      </w:r>
    </w:p>
    <w:p w14:paraId="1DC9534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F8BAE4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SET LANGUAGE Spanish;</w:t>
      </w:r>
    </w:p>
    <w:p w14:paraId="3CA955B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74B619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EAE81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BEGIN TRY</w:t>
      </w:r>
    </w:p>
    <w:p w14:paraId="1BD5BFB3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BEGIN TRANSACTION;</w:t>
      </w:r>
    </w:p>
    <w:p w14:paraId="7228029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F8C03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Limpieza</w:t>
      </w:r>
    </w:p>
    <w:p w14:paraId="78F2B19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dm.Fact_Ventas;</w:t>
      </w:r>
    </w:p>
    <w:p w14:paraId="119466E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dm.Dim_Cliente;</w:t>
      </w:r>
    </w:p>
    <w:p w14:paraId="053D1686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dm.Dim_Producto;</w:t>
      </w:r>
    </w:p>
    <w:p w14:paraId="1395BB4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dm.Dim_Empleado;</w:t>
      </w:r>
    </w:p>
    <w:p w14:paraId="723EF0F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dm.Dim_Estado_Venta;</w:t>
      </w:r>
    </w:p>
    <w:p w14:paraId="73AEB02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DELETE FROM dm.Dim_Tiempo;</w:t>
      </w:r>
    </w:p>
    <w:p w14:paraId="0FA7ECF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DBCC CHECKIDENT ('dm.Dim_Estado_Venta', RESEED, 0);</w:t>
      </w:r>
    </w:p>
    <w:p w14:paraId="383B30E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D0C27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DIMENSION TIEMPO</w:t>
      </w:r>
    </w:p>
    <w:p w14:paraId="50C175A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DECLARE @ini DATE, @fin DATE;</w:t>
      </w:r>
    </w:p>
    <w:p w14:paraId="28CB250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@ini = DATEFROMPARTS(YEAR(MIN(Fecha_Venta)), 1, 1),</w:t>
      </w:r>
    </w:p>
    <w:p w14:paraId="1458D24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@fin = DATEFROMPARTS(YEAR(MAX(Fecha_Venta)), 12, 31)</w:t>
      </w:r>
    </w:p>
    <w:p w14:paraId="2E87482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FROM Ferreteria.dbo.Ventas;</w:t>
      </w:r>
    </w:p>
    <w:p w14:paraId="16E8DF8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D34D0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WHILE @ini &lt;= @fin</w:t>
      </w:r>
    </w:p>
    <w:p w14:paraId="0B3FC8D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BEGIN</w:t>
      </w:r>
    </w:p>
    <w:p w14:paraId="2909715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INSERT INTO dm.Dim_Tiempo (Fecha, [Año], Trimestre, Mes, Nombre_Mes, Dia, Nombre_Dia)</w:t>
      </w:r>
    </w:p>
    <w:p w14:paraId="6A4F0DF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VALUES (@ini, YEAR(@ini), DATEPART(QUARTER, @ini), MONTH(@ini),</w:t>
      </w:r>
    </w:p>
    <w:p w14:paraId="75D8CA3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DATENAME(MONTH, @ini), DAY(@ini), DATENAME(WEEKDAY, @ini));</w:t>
      </w:r>
    </w:p>
    <w:p w14:paraId="18D2DDB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SET @ini = DATEADD(DAY, 1, @ini);</w:t>
      </w:r>
    </w:p>
    <w:p w14:paraId="6C8FF29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END;</w:t>
      </w:r>
    </w:p>
    <w:p w14:paraId="69599D0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E94B2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DIMENSION ESTADO DE VENTA</w:t>
      </w:r>
    </w:p>
    <w:p w14:paraId="69F46FC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INSERT INTO dm.Dim_Estado_Venta (Estado)</w:t>
      </w:r>
    </w:p>
    <w:p w14:paraId="61702A7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DISTINCT LTRIM(RTRIM(Estado)) FROM Ferreteria.dbo.Ventas;</w:t>
      </w:r>
    </w:p>
    <w:p w14:paraId="271ABC0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AD12D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DIMENSION CLIENTE</w:t>
      </w:r>
    </w:p>
    <w:p w14:paraId="55B9A7D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INSERT INTO dm.Dim_Cliente (ID_Cliente, Tipo_Documento, Numero_Documento, Nombre, Direccion)</w:t>
      </w:r>
    </w:p>
    <w:p w14:paraId="4E67B63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ID_Cliente, Tipo_Documento, Numero_Documento,</w:t>
      </w:r>
    </w:p>
    <w:p w14:paraId="7BC7670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LTRIM(RTRIM(Nombre)),</w:t>
      </w:r>
    </w:p>
    <w:p w14:paraId="2BC75C3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ISNULL(NULLIF(LTRIM(RTRIM(Direccion)), ''), 'Sin direccion')</w:t>
      </w:r>
    </w:p>
    <w:p w14:paraId="1A29958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FROM Ferreteria.dbo.Clientes;</w:t>
      </w:r>
    </w:p>
    <w:p w14:paraId="4859427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56B4F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DIMENSION EMPLEADO</w:t>
      </w:r>
    </w:p>
    <w:p w14:paraId="5068CE8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INSERT INTO dm.Dim_Empleado (ID_Empleado, Nombre, DNI, Cargo, Fecha_Ingreso)</w:t>
      </w:r>
    </w:p>
    <w:p w14:paraId="5FC8F63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ID_Empleado, LTRIM(RTRIM(Nombre)), DNI, LTRIM(RTRIM(Cargo)), Fecha_Ingreso</w:t>
      </w:r>
    </w:p>
    <w:p w14:paraId="3B9AE45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FROM Ferreteria.dbo.Empleados;</w:t>
      </w:r>
    </w:p>
    <w:p w14:paraId="4036AC3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79357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DIMENSION PRODUCTO (producto + categoria)</w:t>
      </w:r>
    </w:p>
    <w:p w14:paraId="2105B3C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INSERT INTO dm.Dim_Producto</w:t>
      </w:r>
    </w:p>
    <w:p w14:paraId="72CEE26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(ID_Producto, Nombre_Producto, ID_Categoria, Nombre_Categoria, Precio_Lista, Stock)</w:t>
      </w:r>
    </w:p>
    <w:p w14:paraId="05D0BF6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P.ID_Producto, LTRIM(RTRIM(P.Nombre_Producto)), P.ID_Categoria,</w:t>
      </w:r>
    </w:p>
    <w:p w14:paraId="344C4DA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LTRIM(RTRIM(C.Nombre_Categoria)), P.Precio_Unitario, P.Stock</w:t>
      </w:r>
    </w:p>
    <w:p w14:paraId="6E4BDB1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FROM Ferreteria.dbo.Productos P</w:t>
      </w:r>
    </w:p>
    <w:p w14:paraId="6F207F2E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INNER JOIN Ferreteria.dbo.Categorias C ON C.ID_Categoria = P.ID_Categoria;</w:t>
      </w:r>
    </w:p>
    <w:p w14:paraId="4CBBFDB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017F5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-- TABLA DE HECHOS (una fila por linea de detalle)</w:t>
      </w:r>
    </w:p>
    <w:p w14:paraId="4B7F245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INSERT INTO dm.Fact_Ventas</w:t>
      </w:r>
    </w:p>
    <w:p w14:paraId="67A2017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(ID_Detalle, ID_Venta, Fecha, ID_Cliente, ID_Empleado, ID_Estado,</w:t>
      </w:r>
    </w:p>
    <w:p w14:paraId="4D1FD0C1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ID_Producto, Cantidad, Precio_Unitario, Subtotal, Descuento, Total)</w:t>
      </w:r>
    </w:p>
    <w:p w14:paraId="58986CB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SELECT D.ID_Detalle, V.ID_Venta, CAST(V.Fecha_Venta AS DATE), V.ID_Cliente,</w:t>
      </w:r>
    </w:p>
    <w:p w14:paraId="6A901BF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V.ID_Empleado, E.ID_Estado, D.ID_Producto, D.Cantidad,</w:t>
      </w:r>
    </w:p>
    <w:p w14:paraId="358EEC3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D.Precio_Unitario, D.Subtotal, 0, D.Subtotal</w:t>
      </w:r>
    </w:p>
    <w:p w14:paraId="4708C70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FROM Ferreteria.dbo.Ventas V</w:t>
      </w:r>
    </w:p>
    <w:p w14:paraId="36C7671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INNER JOIN Ferreteria.dbo.Detalle_Venta D ON D.ID_Venta = V.ID_Venta</w:t>
      </w:r>
    </w:p>
    <w:p w14:paraId="1ACA2B7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INNER JOIN dm.Dim_Estado_Venta E ON E.Estado = LTRIM(RTRIM(V.Estado))</w:t>
      </w:r>
    </w:p>
    <w:p w14:paraId="58F1DC0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WHERE NOT EXISTS (SELECT 1 FROM dm.Fact_Ventas F WHERE F.ID_Detalle = D.ID_Detalle);</w:t>
      </w:r>
    </w:p>
    <w:p w14:paraId="5192DF0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83956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COMMIT TRANSACTION;</w:t>
      </w:r>
    </w:p>
    <w:p w14:paraId="7507FD5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PRINT 'Proceso ETL ejecutado y confirmado exitosamente.';</w:t>
      </w:r>
    </w:p>
    <w:p w14:paraId="4E8ED9C8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END TRY</w:t>
      </w:r>
    </w:p>
    <w:p w14:paraId="5945AC24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BEGIN CATCH</w:t>
      </w:r>
    </w:p>
    <w:p w14:paraId="60E9BCC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IF @@TRANCOUNT &gt; 0 ROLLBACK TRANSACTION;</w:t>
      </w:r>
    </w:p>
    <w:p w14:paraId="01FC77D0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PRINT 'Error en el ETL: ' + ERROR_MESSAGE();</w:t>
      </w:r>
    </w:p>
    <w:p w14:paraId="4D8D25A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END CATCH;</w:t>
      </w:r>
    </w:p>
    <w:p w14:paraId="3AEA4F43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49EF94C8" w14:textId="77777777" w:rsidR="00ED124E" w:rsidRDefault="00D01140">
      <w:pPr>
        <w:pStyle w:val="Ttulo2"/>
        <w:spacing w:before="200" w:after="120"/>
      </w:pPr>
      <w:bookmarkStart w:id="17" w:name="s4d"/>
      <w:r>
        <w:t>4.4 Evidencia de carga y reconciliación</w:t>
      </w:r>
      <w:bookmarkEnd w:id="17"/>
    </w:p>
    <w:p w14:paraId="072B9586" w14:textId="77777777" w:rsidR="00ED124E" w:rsidRDefault="00D01140">
      <w:pPr>
        <w:spacing w:after="120" w:line="276" w:lineRule="auto"/>
      </w:pPr>
      <w:r>
        <w:t xml:space="preserve">Conteo de registros en las tablas origen (esquema dbo): 14 categorías, 1,948 productos, 4,386 clientes, 9 empleados, 13 proveedores, 5,959 ventas, 18,111 detalles de venta, 264 compras y 722 detalles de compra.</w:t>
      </w:r>
    </w:p>
    <w:p w14:paraId="2E13F97E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07EDDE36" wp14:editId="4B728360">
            <wp:extent cx="2857500" cy="2219325"/>
            <wp:effectExtent l="0" t="0" r="0" b="0"/>
            <wp:docPr id="6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1902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6. Conteo de las tablas origen. Fuente: elaboración propia.</w:t>
      </w:r>
    </w:p>
    <w:p w14:paraId="5B675171" w14:textId="77777777" w:rsidR="00ED124E" w:rsidRDefault="00D01140">
      <w:pPr>
        <w:spacing w:after="120" w:line="276" w:lineRule="auto"/>
      </w:pPr>
      <w:r>
        <w:lastRenderedPageBreak/>
        <w:t>Distribución de las ventas origen por estado (suman 5,959):</w:t>
      </w:r>
    </w:p>
    <w:p w14:paraId="25AC5596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0326D7D7" wp14:editId="0432FE0B">
            <wp:extent cx="2667000" cy="1209675"/>
            <wp:effectExtent l="0" t="0" r="0" b="0"/>
            <wp:docPr id="7" name="image42.png" descr="image42.png" titl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26CB" w14:textId="6D331EF2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 Ventas por estado en el origen: Anulado 199, Pagado 5,401, Pendiente 359. Fuente: elaboración propia.</w:t>
      </w:r>
    </w:p>
    <w:p w14:paraId="6D4928A3" w14:textId="77777777" w:rsidR="00ED124E" w:rsidRDefault="00D01140">
      <w:pPr>
        <w:spacing w:after="120" w:line="276" w:lineRule="auto"/>
      </w:pPr>
      <w:r>
        <w:t xml:space="preserve">Ejecución del ETL: la salida muestra las filas afectadas por cada dimensión y las 18,111 filas de Fact_Ventas, y el mensaje de confirmación.</w:t>
      </w:r>
    </w:p>
    <w:p w14:paraId="2AA8EED3" w14:textId="77777777" w:rsidR="00ED124E" w:rsidRDefault="00D01140">
      <w:pPr>
        <w:spacing w:before="80" w:after="60"/>
        <w:jc w:val="center"/>
      </w:pPr>
      <w:r>
        <w:rPr>
          <w:noProof/>
        </w:rPr>
        <w:drawing>
          <wp:inline distT="0" distB="0" distL="0" distR="0" wp14:anchorId="3348A28C" wp14:editId="0490A853">
            <wp:extent cx="3143250" cy="2343150"/>
            <wp:effectExtent l="0" t="0" r="0" b="0"/>
            <wp:docPr id="8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E700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8. Ejecución exitosa del proceso ETL. Fuente: elaboración propia.</w:t>
      </w:r>
    </w:p>
    <w:p w14:paraId="5B50B660" w14:textId="77777777" w:rsidR="00ED124E" w:rsidRDefault="00D01140">
      <w:pPr>
        <w:spacing w:after="120" w:line="276" w:lineRule="auto"/>
      </w:pPr>
      <w:r>
        <w:t xml:space="preserve">Verificación de la carga: el Data Mart contiene 730 días, 4,386 clientes, 9 empleados, 1,948 productos, 3 estados y 18,111 filas de hechos, igual que el origen. La diferencia entre la suma de Detalle_Venta y la suma de Fact_Ventas es 0.00.</w:t>
      </w:r>
    </w:p>
    <w:p w14:paraId="427176BD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SELECT 'Dim_Tiempo' AS Tabla, COUNT(*) AS Filas FROM dm.Dim_Tiempo</w:t>
      </w:r>
    </w:p>
    <w:p w14:paraId="15E4FFC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UNION ALL SELECT 'Dim_Cliente',      COUNT(*) FROM dm.Dim_Cliente</w:t>
      </w:r>
    </w:p>
    <w:p w14:paraId="0D3594AB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UNION ALL SELECT 'Dim_Empleado',     COUNT(*) FROM dm.Dim_Empleado</w:t>
      </w:r>
    </w:p>
    <w:p w14:paraId="5B952502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UNION ALL SELECT 'Dim_Producto',     COUNT(*) FROM dm.Dim_Producto</w:t>
      </w:r>
    </w:p>
    <w:p w14:paraId="03B9A31C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UNION ALL SELECT 'Dim_Estado_Venta', COUNT(*) FROM dm.Dim_Estado_Venta</w:t>
      </w:r>
    </w:p>
    <w:p w14:paraId="03B3136F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UNION ALL SELECT 'Fact_Ventas',      COUNT(*) FROM dm.Fact_Ventas;</w:t>
      </w:r>
    </w:p>
    <w:p w14:paraId="07FD4DE3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A1B8A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SELECT (SELECT SUM(Subtotal) FROM Ferreteria.dbo.Detalle_Venta)</w:t>
      </w:r>
    </w:p>
    <w:p w14:paraId="2635F1E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- (SELECT SUM(Total)    FROM dm.Fact_Ventas) AS Diferencia;</w:t>
      </w:r>
    </w:p>
    <w:p w14:paraId="7E8E01D5" w14:textId="77777777" w:rsidR="00ED124E" w:rsidRDefault="00D0114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C9629B8" wp14:editId="67CB4475">
            <wp:extent cx="2381250" cy="2847975"/>
            <wp:effectExtent l="0" t="0" r="0" b="0"/>
            <wp:docPr id="9" name="image34.png" descr="image34.png" titl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3D32" w14:textId="77777777" w:rsidR="00ED124E" w:rsidRDefault="00D0114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9. Registros cargados en el Data Mart y diferencia de cuadre 0.00. Fuente: elaboración propia.</w:t>
      </w:r>
    </w:p>
    <w:p w14:paraId="16DD6189" w14:textId="77777777" w:rsidR="00ED124E" w:rsidRDefault="00D01140">
      <w:pPr>
        <w:pStyle w:val="Ttulo2"/>
        <w:spacing w:before="200" w:after="120"/>
      </w:pPr>
      <w:bookmarkStart w:id="18" w:name="s4e"/>
      <w:r>
        <w:t>4.5 Verificación de KPI</w:t>
      </w:r>
      <w:bookmarkEnd w:id="18"/>
    </w:p>
    <w:p w14:paraId="45F38B5A" w14:textId="77777777" w:rsidR="00ED124E" w:rsidRDefault="00D01140">
      <w:pPr>
        <w:spacing w:after="120" w:line="276" w:lineRule="auto"/>
      </w:pPr>
      <w:r>
        <w:t xml:space="preserve">Los KPI se calculan directamente sobre Fact_Ventas. Ejemplo de consulta para las ventas por estado, que separa el ingreso real (Pagado) de las ventas pendientes y anuladas:</w:t>
      </w:r>
    </w:p>
    <w:p w14:paraId="2B35D99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SELECT E.Estado,</w:t>
      </w:r>
    </w:p>
    <w:p w14:paraId="4BE8F375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COUNT(DISTINCT F.ID_Venta) AS Ventas,</w:t>
      </w:r>
    </w:p>
    <w:p w14:paraId="42D0B08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SUM(F.Cantidad)            AS Unidades,</w:t>
      </w:r>
    </w:p>
    <w:p w14:paraId="5B115A3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SUM(F.Subtotal)            AS Ventas_Totales</w:t>
      </w:r>
    </w:p>
    <w:p w14:paraId="43BF3079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FROM dm.Fact_Ventas F</w:t>
      </w:r>
    </w:p>
    <w:p w14:paraId="18B35DCA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INNER JOIN dm.Dim_Estado_Venta E ON E.ID_Estado = F.ID_Estado</w:t>
      </w:r>
    </w:p>
    <w:p w14:paraId="3421BAF7" w14:textId="77777777" w:rsidR="00ED124E" w:rsidRDefault="00D0114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GROUP BY E.Estado;</w:t>
      </w:r>
    </w:p>
    <w:p w14:paraId="0D0E727F" w14:textId="77777777" w:rsidR="00ED124E" w:rsidRDefault="00D01140">
      <w:pPr>
        <w:spacing w:before="120"/>
      </w:pPr>
      <w:r>
        <w:t>Resultado esperado: Pagado 5,401 ventas (S/ 1,466,195.89), Pendiente 359 (S/ 104,679.19) y Anulado 199 (S/ 53,814.19); total S/ 1,624,689.27.</w:t>
      </w:r>
    </w:p>
    <w:p w14:paraId="7E4B20AA" w14:textId="77777777" w:rsidR="00ED124E" w:rsidRDefault="00D01140">
      <w:pPr>
        <w:spacing w:after="160"/>
        <w:jc w:val="right"/>
      </w:pPr>
      <w:hyperlink w:anchor="indice" w:history="1">
        <w:r>
          <w:rPr>
            <w:rStyle w:val="Hipervnculo"/>
            <w:sz w:val="18"/>
            <w:szCs w:val="18"/>
          </w:rPr>
          <w:t>↑ Volver al índice</w:t>
        </w:r>
      </w:hyperlink>
    </w:p>
    <w:p>
      <w:pPr>
        <w:pStyle w:val="Ttulo1"/>
        <w:spacing w:before="300" w:after="160"/>
      </w:pPr>
      <w:bookmarkStart w:id="101" w:name="s5"/>
      <w:r>
        <w:t>5. Visualización en Power BI</w:t>
      </w:r>
      <w:bookmarkEnd w:id="101"/>
    </w:p>
    <w:p>
      <w:pPr>
        <w:spacing w:after="120" w:line="276" w:lineRule="auto"/>
      </w:pPr>
      <w:r>
        <w:t xml:space="preserve">Con el Data Mart cargado y cuadrado, se construyó en Power BI un dashboard interactivo para explorar las ventas por tiempo, producto, categoría, cliente, empleado y estado de la venta. Los visuales se filtran entre sí: al seleccionar, por ejemplo, un estado o una categoría, el resto del dashboard se recalcula.</w:t>
      </w:r>
    </w:p>
    <w:p>
      <w:pPr>
        <w:pStyle w:val="Ttulo2"/>
        <w:spacing w:before="200" w:after="120"/>
      </w:pPr>
      <w:bookmarkStart w:id="102" w:name="s5a"/>
      <w:r>
        <w:t>5.1 Dashboard interactivo</w:t>
      </w:r>
      <w:bookmarkEnd w:id="102"/>
    </w:p>
    <w:p>
      <w:pPr>
        <w:spacing w:after="120" w:line="276" w:lineRule="auto"/>
      </w:pPr>
      <w:r>
        <w:t xml:space="preserve">La Figura 10 muestra el dashboard completo. Sus totales coinciden con la verificación de KPI de la sección 4.5: el importe total es S/ 1.62 millones, de los cuales S/ 1.47 millones corresponden a ventas pagadas.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5731510" cy="3333633"/>
            <wp:effectExtent l="0" t="0" r="0" b="0"/>
            <wp:docPr id="110" name="Dashboard_Ferreteria_BI" descr="Dashboard_Ferreteria_BI" title="Dashboard_Ferreteria_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Dashboard_Ferreteria_BI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10. Dashboard interactivo de ventas en Power BI. Fuente: elaboración propia.</w:t>
      </w:r>
    </w:p>
    <w:p>
      <w:pPr>
        <w:pStyle w:val="Ttulo2"/>
        <w:spacing w:before="200" w:after="120"/>
      </w:pPr>
      <w:bookmarkStart w:id="103" w:name="s5b"/>
      <w:r>
        <w:t>5.2 Lectura de los visuales</w:t>
      </w:r>
      <w:bookmarkEnd w:id="103"/>
    </w:p>
    <w:p>
      <w:pPr>
        <w:spacing w:after="120" w:line="276" w:lineRule="auto"/>
      </w:pPr>
      <w:r>
        <w:t xml:space="preserve">Cada visual responde a uno de los objetivos definidos en la sección 1. Los valores se leen directamente del dashboard y son aproximados cuando se indican con “cerca de”.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2400000" cy="1600000"/>
            <wp:effectExtent l="0" t="0" r="0" b="0"/>
            <wp:docPr id="111" name="03_tarjetas_por_estado.png" descr="03_tarjetas_por_estado.png" title="03_tarjetas_por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03_tarjetas_por_estado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11. Ventas por estado de la venta (tarjetas).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Estado de las ventas. </w:t>
      </w:r>
      <w:r>
        <w:t xml:space="preserve">Pagado S/ 1.47 millones, Pendiente S/ 104.68 mil y Anulado S/ 53.81 mil. Permite separar el ingreso real de lo que aún no se cobra o se anuló.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300000" cy="1936677"/>
            <wp:effectExtent l="0" t="0" r="0" b="0"/>
            <wp:docPr id="112" name="04_ventas_por_estado.png" descr="04_ventas_por_estado.png" title="04_ventas_por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04_ventas_por_estado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00" cy="19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12. Participación de las ventas por estado.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Participación por estado. </w:t>
      </w:r>
      <w:r>
        <w:t xml:space="preserve">Las ventas pagadas son el 90.24 % del importe total, las pendientes el 6.44 % y las anuladas cerca del 3.3 %. Aproximadamente uno de cada diez soles vendidos aún no es ingreso real.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600000" cy="2729295"/>
            <wp:effectExtent l="0" t="0" r="0" b="0"/>
            <wp:docPr id="113" name="01_ventas_por_mes.png" descr="01_ventas_por_mes.png" title="01_ventas_por_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01_ventas_por_mes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27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13. Ventas por mes.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Ventas por mes. </w:t>
      </w:r>
      <w:r>
        <w:t xml:space="preserve">Las ventas mensuales se mueven aproximadamente entre S/ 107 mil (febrero) y S/ 167 mil (diciembre), con picos en marzo y julio, una caída en junio y un crecimiento sostenido de agosto a diciembre. Cada mes del gráfico corresponde a un único mes del periodo octubre 2025 – septiembre 2026, por lo que el eje sigue el orden del calendario y no el orden cronológico del periodo.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592229" cy="2799999"/>
            <wp:effectExtent l="0" t="0" r="0" b="0"/>
            <wp:docPr id="114" name="06_ventas_por_dia.png" descr="06_ventas_por_dia.png" title="06_ventas_por_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06_ventas_por_dia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229" cy="27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14. Ventas por día del mes.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Ventas por día del mes. </w:t>
      </w:r>
      <w:r>
        <w:t xml:space="preserve">El importe acumulado por día del mes se mantiene entre S/ 47 mil y S/ 63 mil, sin una concentración marcada en una fecha; los días 3, 4 y 11 destacan ligeramente. El día 31 es menor (cerca de S/ 32 mil) porque solo 7 de los 12 meses del periodo lo tienen.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900000" cy="2390365"/>
            <wp:effectExtent l="0" t="0" r="0" b="0"/>
            <wp:docPr id="115" name="02_ventas_por_categoria.png" descr="02_ventas_por_categoria.png" title="02_ventas_por_catego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02_ventas_por_categoria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000" cy="23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15. Ventas por categoría de producto (subtotal).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Ventas por categoría. </w:t>
      </w:r>
      <w:r>
        <w:t xml:space="preserve">La categoría de mayor importe es “Varios / Sin Clasificar”, seguida por Tubería y Plomería, Pinturas y Acabados, Materiales de Construcción y Herramientas Manuales. Que la categoría más grande sea “Sin Clasificar” indica una oportunidad de mejora en la clasificación de los productos.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3000000" cy="2933085"/>
            <wp:effectExtent l="0" t="0" r="0" b="0"/>
            <wp:docPr id="116" name="08_ventas_por_producto.png" descr="08_ventas_por_producto.png" title="08_ventas_por_produ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08_ventas_por_producto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29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16. Productos con mayor importe vendido (subtotal).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Productos más vendidos. </w:t>
      </w:r>
      <w:r>
        <w:t xml:space="preserve">El producto con mayor importe es “ALQUILER DE CAMION VOL…” (cerca de S/ 24 mil), seguido de “NIPLE 1/2" PVC”, “TAPONES DE OIDO” y “SOQUETE E27 PLOMO…”. A partir del segundo puesto los importes son parejos (entre S/ 8 mil y S/ 14 mil), lo que sugiere que las ventas no dependen de un solo producto.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600000" cy="2376761"/>
            <wp:effectExtent l="0" t="0" r="0" b="0"/>
            <wp:docPr id="117" name="05_ventas_por_razon_social.png" descr="05_ventas_por_razon_social.png" title="05_ventas_por_razon_so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05_ventas_por_razon_social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23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17. Ventas por razón social.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Ventas por razón social. </w:t>
      </w:r>
      <w:r>
        <w:t xml:space="preserve">La primera razón social concentra cerca de S/ 0.3 millones, más del doble que la segunda; el resto decrece gradualmente hasta valores cercanos a cero.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3400000" cy="2534982"/>
            <wp:effectExtent l="0" t="0" r="0" b="0"/>
            <wp:docPr id="118" name="09_ventas_por_tipo_documento.png" descr="09_ventas_por_tipo_documento.png" title="09_ventas_por_tipo_docu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09_ventas_por_tipo_documento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000" cy="25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18. Ventas por tipo de documento del cliente.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Tipo de documento del cliente. </w:t>
      </w:r>
      <w:r>
        <w:t xml:space="preserve">El 58.87 % de las ventas (S/ 956.53 mil) corresponde a clientes sin tipo de documento registrado (“En blanco”), cerca del 40 % a clientes con RUC y solo el 0.76 % a clientes con DNI. Es un punto de calidad de datos a corregir en el origen.</w:t>
      </w:r>
    </w:p>
    <w:p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4600000" cy="2517463"/>
            <wp:effectExtent l="0" t="0" r="0" b="0"/>
            <wp:docPr id="119" name="07_ventas_por_empleado.png" descr="07_ventas_por_empleado.png" title="07_ventas_por_emple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07_ventas_por_empleado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251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19. Ventas por empleado. Fuente: elaboración propia.</w:t>
      </w:r>
    </w:p>
    <w:p>
      <w:pPr>
        <w:spacing w:after="120" w:line="276" w:lineRule="auto"/>
      </w:pPr>
      <w:r>
        <w:rPr>
          <w:b/>
          <w:bCs/>
        </w:rPr>
        <w:t xml:space="preserve">Ventas por empleado. </w:t>
      </w:r>
      <w:r>
        <w:t xml:space="preserve">Cuatro empleados concentran cerca del 90 % del importe (Diaz Rojas, Huaman Torres, Torres Chavez y Quispe Mamani, entre S/ 0.31 y S/ 0.41 millones cada uno), mientras Ramos Vega y Fernandez Salas registran S/ 0.10 y S/ 0.06 millones. Esta comparación sirve solo para el análisis de ventas, no para evaluaciones laborales.</w:t>
      </w:r>
    </w:p>
    <w:p>
      <w:pPr>
        <w:pStyle w:val="Ttulo2"/>
        <w:spacing w:before="200" w:after="120"/>
      </w:pPr>
      <w:bookmarkStart w:id="104" w:name="s5c"/>
      <w:r>
        <w:t>5.3 Conclusiones del análisis</w:t>
      </w:r>
      <w:bookmarkEnd w:id="104"/>
    </w:p>
    <w:p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Ingreso real: </w:t>
      </w:r>
      <w:r>
        <w:t xml:space="preserve">el 90.24 % del importe corresponde a ventas pagadas; las pendientes y anuladas suman cerca del 9.8 % (S/ 158.49 mil).</w:t>
      </w:r>
    </w:p>
    <w:p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Estacionalidad: </w:t>
      </w:r>
      <w:r>
        <w:t xml:space="preserve">las ventas mensuales oscilan entre S/ 107 mil y S/ 167 mil, con el mayor valor en diciembre.</w:t>
      </w:r>
    </w:p>
    <w:p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Calidad de datos: </w:t>
      </w:r>
      <w:r>
        <w:t xml:space="preserve">la categoría más grande es “Sin Clasificar” y más de la mitad de las ventas no tiene tipo de documento registrado; ambos puntos conviene corregirlos en el origen.</w:t>
      </w:r>
    </w:p>
    <w:p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Actividad por empleado: </w:t>
      </w:r>
      <w:r>
        <w:t xml:space="preserve">cuatro empleados concentran cerca del 90 % del importe vendido.</w:t>
      </w:r>
    </w:p>
    <w:p>
      <w:pPr>
        <w:spacing w:after="160"/>
        <w:jc w:val="right"/>
      </w:pPr>
      <w:hyperlink w:anchor="indice" w:history="1">
        <w:r>
          <w:rPr>
            <w:rStyle w:val="Hipervnculo"/>
            <w:sz w:val="18"/>
            <w:szCs w:val="18"/>
          </w:rPr>
          <w:t>↑ Volver al índice</w:t>
        </w:r>
      </w:hyperlink>
    </w:p>
    <w:p w14:paraId="2331123F" w14:textId="77777777" w:rsidR="00ED124E" w:rsidRDefault="00D01140">
      <w:pPr>
        <w:spacing w:before="240" w:after="80"/>
      </w:pPr>
      <w:r>
        <w:rPr>
          <w:b/>
          <w:bCs/>
          <w:color w:val="1F3864"/>
          <w:sz w:val="24"/>
          <w:szCs w:val="24"/>
        </w:rPr>
        <w:t>Integrantes que participaron</w:t>
      </w:r>
    </w:p>
    <w:p w14:paraId="2C95B15C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Bonifacio Rosales David Gonzalo</w:t>
      </w:r>
    </w:p>
    <w:p w14:paraId="05C1F24A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Portugal Goycochea Esperanza Jasmine</w:t>
      </w:r>
    </w:p>
    <w:p w14:paraId="7C78A884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Principe Altamirano Oscar Sebastian</w:t>
      </w:r>
    </w:p>
    <w:p w14:paraId="3BE5D387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>Mas Checan Segundo Manuel</w:t>
      </w:r>
    </w:p>
    <w:p w14:paraId="7AF0BA61" w14:textId="77777777" w:rsidR="00ED124E" w:rsidRDefault="00D0114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Gabriel Tuesta Angel Fabian</w:t>
      </w:r>
    </w:p>
    <w:sectPr w:rsidR="00ED124E"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102C2" w14:textId="77777777" w:rsidR="00D01140" w:rsidRDefault="00D01140">
      <w:r>
        <w:separator/>
      </w:r>
    </w:p>
  </w:endnote>
  <w:endnote w:type="continuationSeparator" w:id="0">
    <w:p w14:paraId="6CDBFA64" w14:textId="77777777" w:rsidR="00D01140" w:rsidRDefault="00D0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8701" w14:textId="21E95386" w:rsidR="00ED124E" w:rsidRDefault="00D01140">
    <w:pPr>
      <w:jc w:val="center"/>
    </w:pPr>
    <w:r>
      <w:rPr>
        <w:color w:val="777777"/>
        <w:sz w:val="16"/>
        <w:szCs w:val="16"/>
      </w:rPr>
      <w:t xml:space="preserve">Ferretería </w:t>
    </w:r>
    <w:proofErr w:type="spellStart"/>
    <w:r>
      <w:rPr>
        <w:color w:val="777777"/>
        <w:sz w:val="16"/>
        <w:szCs w:val="16"/>
      </w:rPr>
      <w:t>Multiconstrucciones</w:t>
    </w:r>
    <w:proofErr w:type="spellEnd"/>
    <w:r>
      <w:rPr>
        <w:color w:val="777777"/>
        <w:sz w:val="16"/>
        <w:szCs w:val="16"/>
      </w:rPr>
      <w:t xml:space="preserve"> Río Santa S.A.C.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C229F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C092A" w14:textId="77777777" w:rsidR="00D01140" w:rsidRDefault="00D01140">
      <w:r>
        <w:separator/>
      </w:r>
    </w:p>
  </w:footnote>
  <w:footnote w:type="continuationSeparator" w:id="0">
    <w:p w14:paraId="443CB7A7" w14:textId="77777777" w:rsidR="00D01140" w:rsidRDefault="00D01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34A63"/>
    <w:multiLevelType w:val="hybridMultilevel"/>
    <w:tmpl w:val="DC4CF878"/>
    <w:lvl w:ilvl="0" w:tplc="BE208BF0" w:tentative="1">
      <w:start w:val="1"/>
      <w:numFmt w:val="bullet"/>
      <w:lvlText w:val="●"/>
      <w:lvlJc w:val="left"/>
      <w:pPr>
        <w:ind w:left="720" w:hanging="360"/>
      </w:pPr>
    </w:lvl>
    <w:lvl w:ilvl="1" w:tplc="030AD7AC" w:tentative="1">
      <w:start w:val="1"/>
      <w:numFmt w:val="bullet"/>
      <w:lvlText w:val="○"/>
      <w:lvlJc w:val="left"/>
      <w:pPr>
        <w:ind w:left="1440" w:hanging="360"/>
      </w:pPr>
    </w:lvl>
    <w:lvl w:ilvl="2" w:tplc="675A5194" w:tentative="1">
      <w:start w:val="1"/>
      <w:numFmt w:val="bullet"/>
      <w:lvlText w:val="■"/>
      <w:lvlJc w:val="left"/>
      <w:pPr>
        <w:ind w:left="2160" w:hanging="360"/>
      </w:pPr>
    </w:lvl>
    <w:lvl w:ilvl="3" w:tplc="1A3264E2" w:tentative="1">
      <w:start w:val="1"/>
      <w:numFmt w:val="bullet"/>
      <w:lvlText w:val="●"/>
      <w:lvlJc w:val="left"/>
      <w:pPr>
        <w:ind w:left="2880" w:hanging="360"/>
      </w:pPr>
    </w:lvl>
    <w:lvl w:ilvl="4" w:tplc="D29E6FFA" w:tentative="1">
      <w:start w:val="1"/>
      <w:numFmt w:val="bullet"/>
      <w:lvlText w:val="○"/>
      <w:lvlJc w:val="left"/>
      <w:pPr>
        <w:ind w:left="3600" w:hanging="360"/>
      </w:pPr>
    </w:lvl>
    <w:lvl w:ilvl="5" w:tplc="233ACA3C" w:tentative="1">
      <w:start w:val="1"/>
      <w:numFmt w:val="bullet"/>
      <w:lvlText w:val="■"/>
      <w:lvlJc w:val="left"/>
      <w:pPr>
        <w:ind w:left="4320" w:hanging="360"/>
      </w:pPr>
    </w:lvl>
    <w:lvl w:ilvl="6" w:tplc="1A220F0E" w:tentative="1">
      <w:start w:val="1"/>
      <w:numFmt w:val="bullet"/>
      <w:lvlText w:val="●"/>
      <w:lvlJc w:val="left"/>
      <w:pPr>
        <w:ind w:left="5040" w:hanging="360"/>
      </w:pPr>
    </w:lvl>
    <w:lvl w:ilvl="7" w:tplc="D71E4ED0" w:tentative="1">
      <w:start w:val="1"/>
      <w:numFmt w:val="bullet"/>
      <w:lvlText w:val="●"/>
      <w:lvlJc w:val="left"/>
      <w:pPr>
        <w:ind w:left="5760" w:hanging="360"/>
      </w:pPr>
    </w:lvl>
    <w:lvl w:ilvl="8" w:tplc="133C506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0781A"/>
    <w:multiLevelType w:val="hybridMultilevel"/>
    <w:tmpl w:val="AFB09B0A"/>
    <w:lvl w:ilvl="0" w:tplc="6AF6D5DE">
      <w:start w:val="1"/>
      <w:numFmt w:val="bullet"/>
      <w:lvlText w:val="•"/>
      <w:lvlJc w:val="left"/>
      <w:pPr>
        <w:ind w:left="720" w:hanging="360"/>
      </w:pPr>
    </w:lvl>
    <w:lvl w:ilvl="1" w:tplc="466AC696">
      <w:numFmt w:val="decimal"/>
      <w:lvlText w:val=""/>
      <w:lvlJc w:val="left"/>
    </w:lvl>
    <w:lvl w:ilvl="2" w:tplc="DAD259C6">
      <w:numFmt w:val="decimal"/>
      <w:lvlText w:val=""/>
      <w:lvlJc w:val="left"/>
    </w:lvl>
    <w:lvl w:ilvl="3" w:tplc="9B7A0BE4">
      <w:numFmt w:val="decimal"/>
      <w:lvlText w:val=""/>
      <w:lvlJc w:val="left"/>
    </w:lvl>
    <w:lvl w:ilvl="4" w:tplc="A00A47D0">
      <w:numFmt w:val="decimal"/>
      <w:lvlText w:val=""/>
      <w:lvlJc w:val="left"/>
    </w:lvl>
    <w:lvl w:ilvl="5" w:tplc="7B9A441C">
      <w:numFmt w:val="decimal"/>
      <w:lvlText w:val=""/>
      <w:lvlJc w:val="left"/>
    </w:lvl>
    <w:lvl w:ilvl="6" w:tplc="5352EAE4">
      <w:numFmt w:val="decimal"/>
      <w:lvlText w:val=""/>
      <w:lvlJc w:val="left"/>
    </w:lvl>
    <w:lvl w:ilvl="7" w:tplc="E6E2FEBC">
      <w:numFmt w:val="decimal"/>
      <w:lvlText w:val=""/>
      <w:lvlJc w:val="left"/>
    </w:lvl>
    <w:lvl w:ilvl="8" w:tplc="060C35AC">
      <w:numFmt w:val="decimal"/>
      <w:lvlText w:val=""/>
      <w:lvlJc w:val="left"/>
    </w:lvl>
  </w:abstractNum>
  <w:num w:numId="1" w16cid:durableId="969556879">
    <w:abstractNumId w:val="0"/>
    <w:lvlOverride w:ilvl="0">
      <w:startOverride w:val="1"/>
    </w:lvlOverride>
  </w:num>
  <w:num w:numId="2" w16cid:durableId="1361012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24E"/>
    <w:rsid w:val="008814B2"/>
    <w:rsid w:val="00C229F4"/>
    <w:rsid w:val="00D01140"/>
    <w:rsid w:val="00E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CE9A83"/>
  <w15:docId w15:val="{B09F41A2-AC23-47D2-A719-18882A57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229F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29F4"/>
  </w:style>
  <w:style w:type="paragraph" w:styleId="Piedepgina">
    <w:name w:val="footer"/>
    <w:basedOn w:val="Normal"/>
    <w:link w:val="PiedepginaCar"/>
    <w:uiPriority w:val="99"/>
    <w:unhideWhenUsed/>
    <w:rsid w:val="00C229F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10" Type="http://schemas.openxmlformats.org/officeDocument/2006/relationships/image" Target="media/fig10.png"/><Relationship Id="rId111" Type="http://schemas.openxmlformats.org/officeDocument/2006/relationships/image" Target="media/fig11.png"/><Relationship Id="rId112" Type="http://schemas.openxmlformats.org/officeDocument/2006/relationships/image" Target="media/fig12.png"/><Relationship Id="rId113" Type="http://schemas.openxmlformats.org/officeDocument/2006/relationships/image" Target="media/fig13.png"/><Relationship Id="rId114" Type="http://schemas.openxmlformats.org/officeDocument/2006/relationships/image" Target="media/fig14.png"/><Relationship Id="rId115" Type="http://schemas.openxmlformats.org/officeDocument/2006/relationships/image" Target="media/fig15.png"/><Relationship Id="rId116" Type="http://schemas.openxmlformats.org/officeDocument/2006/relationships/image" Target="media/fig16.png"/><Relationship Id="rId117" Type="http://schemas.openxmlformats.org/officeDocument/2006/relationships/image" Target="media/fig17.png"/><Relationship Id="rId118" Type="http://schemas.openxmlformats.org/officeDocument/2006/relationships/image" Target="media/fig18.png"/><Relationship Id="rId119" Type="http://schemas.openxmlformats.org/officeDocument/2006/relationships/image" Target="media/fig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2732</Words>
  <Characters>15027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07 – Solución BI Ferretería Río Santa</vt:lpstr>
    </vt:vector>
  </TitlesOfParts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07 – Solución BI Ferretería Río Santa</dc:title>
  <dc:creator>Equipo Ferretería Río Santa</dc:creator>
  <cp:lastModifiedBy>david bonifacio</cp:lastModifiedBy>
  <cp:revision>3</cp:revision>
  <dcterms:created xsi:type="dcterms:W3CDTF">2026-10-23T23:40:00Z</dcterms:created>
  <dcterms:modified xsi:type="dcterms:W3CDTF">2026-10-24T00:11:00Z</dcterms:modified>
</cp:coreProperties>
</file>