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01ED" w14:textId="1A0BB571" w:rsidR="004F13C8" w:rsidRDefault="007F37EB">
      <w:r w:rsidRPr="004F13C8">
        <w:drawing>
          <wp:anchor distT="0" distB="0" distL="114300" distR="114300" simplePos="0" relativeHeight="251658240" behindDoc="0" locked="0" layoutInCell="1" allowOverlap="1" wp14:anchorId="54A859EB" wp14:editId="2A8F9D8B">
            <wp:simplePos x="0" y="0"/>
            <wp:positionH relativeFrom="page">
              <wp:align>right</wp:align>
            </wp:positionH>
            <wp:positionV relativeFrom="paragraph">
              <wp:posOffset>314324</wp:posOffset>
            </wp:positionV>
            <wp:extent cx="7127605" cy="1228725"/>
            <wp:effectExtent l="0" t="0" r="0" b="0"/>
            <wp:wrapTopAndBottom/>
            <wp:docPr id="128267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708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60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Link de la página: </w:t>
      </w:r>
      <w:r w:rsidRPr="007F37EB">
        <w:t>http://www.edu4java.com/es/web/web30.html</w:t>
      </w:r>
    </w:p>
    <w:p w14:paraId="5A937C07" w14:textId="0C650208" w:rsidR="008515AC" w:rsidRDefault="008515AC"/>
    <w:p w14:paraId="55D13C55" w14:textId="31626320" w:rsidR="00C95DC9" w:rsidRDefault="00C95DC9">
      <w:r>
        <w:t>Cabeceras vistas en clase:</w:t>
      </w:r>
    </w:p>
    <w:p w14:paraId="5E3482B8" w14:textId="783B4724" w:rsidR="004F13C8" w:rsidRDefault="004F13C8" w:rsidP="007C7E09">
      <w:pPr>
        <w:pStyle w:val="Prrafodelista"/>
        <w:numPr>
          <w:ilvl w:val="0"/>
          <w:numId w:val="2"/>
        </w:numPr>
      </w:pPr>
      <w:proofErr w:type="spellStart"/>
      <w:r>
        <w:t>User-Agent</w:t>
      </w:r>
      <w:proofErr w:type="spellEnd"/>
      <w:r>
        <w:t xml:space="preserve">: nos indica la </w:t>
      </w:r>
      <w:r w:rsidRPr="004F13C8">
        <w:t>versión del navegador y el sistema operativo que se está usando</w:t>
      </w:r>
      <w:r w:rsidR="007F37EB">
        <w:t>.</w:t>
      </w:r>
    </w:p>
    <w:p w14:paraId="4F2FE686" w14:textId="4005F974" w:rsidR="007F37EB" w:rsidRDefault="007F37EB" w:rsidP="007C7E09">
      <w:pPr>
        <w:pStyle w:val="Prrafodelista"/>
        <w:numPr>
          <w:ilvl w:val="0"/>
          <w:numId w:val="2"/>
        </w:numPr>
      </w:pPr>
      <w:proofErr w:type="spellStart"/>
      <w:r w:rsidRPr="007F37EB">
        <w:t>Accept-Encoding</w:t>
      </w:r>
      <w:proofErr w:type="spellEnd"/>
      <w:r>
        <w:t>:</w:t>
      </w:r>
      <w:r w:rsidRPr="007F37EB">
        <w:t xml:space="preserve"> dice al servidor si el navegador acepta salida comprimida como </w:t>
      </w:r>
      <w:proofErr w:type="spellStart"/>
      <w:r w:rsidRPr="007F37EB">
        <w:t>gzip</w:t>
      </w:r>
      <w:proofErr w:type="spellEnd"/>
      <w:r>
        <w:t xml:space="preserve"> y </w:t>
      </w:r>
      <w:proofErr w:type="spellStart"/>
      <w:r>
        <w:t>deflate</w:t>
      </w:r>
      <w:proofErr w:type="spellEnd"/>
      <w:r>
        <w:t>.</w:t>
      </w:r>
    </w:p>
    <w:p w14:paraId="08E1066C" w14:textId="49E31614" w:rsidR="007F37EB" w:rsidRDefault="00C95DC9">
      <w:r w:rsidRPr="00C95DC9">
        <w:drawing>
          <wp:anchor distT="0" distB="0" distL="114300" distR="114300" simplePos="0" relativeHeight="251659264" behindDoc="0" locked="0" layoutInCell="1" allowOverlap="1" wp14:anchorId="4B6057BF" wp14:editId="43D6EEDE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2848373" cy="1114581"/>
            <wp:effectExtent l="0" t="0" r="0" b="9525"/>
            <wp:wrapTopAndBottom/>
            <wp:docPr id="85358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806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Otras cabeceras:</w:t>
      </w:r>
    </w:p>
    <w:p w14:paraId="1A7EEF26" w14:textId="23D125E2" w:rsidR="00C95DC9" w:rsidRDefault="00C95DC9"/>
    <w:p w14:paraId="0748B75F" w14:textId="7D20BD46" w:rsidR="00C95DC9" w:rsidRDefault="00C95DC9" w:rsidP="007C7E09">
      <w:pPr>
        <w:pStyle w:val="Prrafodelista"/>
        <w:numPr>
          <w:ilvl w:val="0"/>
          <w:numId w:val="1"/>
        </w:numPr>
      </w:pPr>
      <w:r>
        <w:t xml:space="preserve">Expires: </w:t>
      </w:r>
      <w:r w:rsidRPr="00C95DC9">
        <w:t>contiene la fecha y hora en la que se considerará la respuesta caducada.</w:t>
      </w:r>
    </w:p>
    <w:p w14:paraId="50767CFF" w14:textId="51B4A731" w:rsidR="007F37EB" w:rsidRDefault="00C95DC9" w:rsidP="007C7E09">
      <w:pPr>
        <w:pStyle w:val="Prrafodelista"/>
        <w:numPr>
          <w:ilvl w:val="0"/>
          <w:numId w:val="1"/>
        </w:numPr>
      </w:pPr>
      <w:r w:rsidRPr="00C95DC9">
        <w:t>Age</w:t>
      </w:r>
      <w:r>
        <w:t xml:space="preserve">: </w:t>
      </w:r>
      <w:r w:rsidRPr="00C95DC9">
        <w:t xml:space="preserve">El tiempo en el que un objeto ha estado en </w:t>
      </w:r>
      <w:r w:rsidRPr="00C95DC9">
        <w:t>un caché proxy</w:t>
      </w:r>
      <w:r w:rsidRPr="00C95DC9">
        <w:t>, expresado en segundos</w:t>
      </w:r>
      <w:r>
        <w:t>, en este caso</w:t>
      </w:r>
    </w:p>
    <w:p w14:paraId="06EB6F62" w14:textId="3B4B4577" w:rsidR="00C95DC9" w:rsidRDefault="00C95DC9" w:rsidP="007C7E09">
      <w:pPr>
        <w:pStyle w:val="Prrafodelista"/>
      </w:pPr>
      <w:r>
        <w:t>572 segundos.</w:t>
      </w:r>
    </w:p>
    <w:p w14:paraId="3E6C3B86" w14:textId="4B7860A8" w:rsidR="00C95DC9" w:rsidRDefault="00C95DC9" w:rsidP="007C7E09">
      <w:pPr>
        <w:pStyle w:val="Prrafodelista"/>
        <w:numPr>
          <w:ilvl w:val="0"/>
          <w:numId w:val="1"/>
        </w:numPr>
      </w:pPr>
      <w:r>
        <w:t xml:space="preserve">Cache-Control: </w:t>
      </w:r>
      <w:r w:rsidRPr="00C95DC9">
        <w:t>Especifica directivas para los mecanismos de almacenamiento en caché, tanto para peticiones como para respuestas</w:t>
      </w:r>
    </w:p>
    <w:p w14:paraId="54275565" w14:textId="04A047F9" w:rsidR="007C7E09" w:rsidRDefault="007C7E09" w:rsidP="007C7E09">
      <w:pPr>
        <w:pStyle w:val="Prrafodelista"/>
        <w:numPr>
          <w:ilvl w:val="0"/>
          <w:numId w:val="1"/>
        </w:numPr>
      </w:pPr>
      <w:proofErr w:type="spellStart"/>
      <w:r>
        <w:t>Etag</w:t>
      </w:r>
      <w:proofErr w:type="spellEnd"/>
      <w:r>
        <w:t xml:space="preserve">: </w:t>
      </w:r>
      <w:r w:rsidRPr="007C7E09">
        <w:t>es un identificador para una versión específica de un recurso. Permite a la memoria caché ser más eficiente, y ahorrar ancho de banda, en tanto que un servidor web no necesita enviar una respuesta completa si el contenido no ha cambiado.</w:t>
      </w:r>
    </w:p>
    <w:p w14:paraId="5AA2BAE1" w14:textId="4B042102" w:rsidR="007C7E09" w:rsidRDefault="007C7E09" w:rsidP="007C7E09">
      <w:r>
        <w:t>Trama que envía una imagen:</w:t>
      </w:r>
    </w:p>
    <w:p w14:paraId="46CBABE2" w14:textId="77777777" w:rsidR="00657BEB" w:rsidRDefault="00657BEB" w:rsidP="007C7E09"/>
    <w:sectPr w:rsidR="00657BEB" w:rsidSect="007F37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65F6"/>
    <w:multiLevelType w:val="hybridMultilevel"/>
    <w:tmpl w:val="9362A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C5E38"/>
    <w:multiLevelType w:val="hybridMultilevel"/>
    <w:tmpl w:val="CF2441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001903">
    <w:abstractNumId w:val="0"/>
  </w:num>
  <w:num w:numId="2" w16cid:durableId="1100687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AC"/>
    <w:rsid w:val="004F13C8"/>
    <w:rsid w:val="00657BEB"/>
    <w:rsid w:val="007C7E09"/>
    <w:rsid w:val="007F37EB"/>
    <w:rsid w:val="008515AC"/>
    <w:rsid w:val="00BE5927"/>
    <w:rsid w:val="00C9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D22B"/>
  <w15:chartTrackingRefBased/>
  <w15:docId w15:val="{281DC52D-3D8B-4C97-B033-4A95CE78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5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5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5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2</cp:revision>
  <dcterms:created xsi:type="dcterms:W3CDTF">2025-09-26T11:09:00Z</dcterms:created>
  <dcterms:modified xsi:type="dcterms:W3CDTF">2025-09-26T11:58:00Z</dcterms:modified>
</cp:coreProperties>
</file>