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01</w:t>
      </w:r>
    </w:p>
    <w:p>
      <w:pPr>
        <w:jc w:val="center"/>
      </w:pPr>
      <w:r>
        <w:rPr>
          <w:b/>
          <w:sz w:val="48"/>
        </w:rPr>
        <w:t>BUSINESS UNDERSTANDING</w:t>
      </w:r>
    </w:p>
    <w:p>
      <w:pPr>
        <w:jc w:val="center"/>
      </w:pPr>
      <w:r>
        <w:rPr>
          <w:b/>
          <w:sz w:val="38"/>
        </w:rPr>
        <w:t>Meridian Retail Group</w:t>
      </w:r>
    </w:p>
    <w:p>
      <w:pPr>
        <w:jc w:val="center"/>
      </w:pPr>
      <w:r>
        <w:rPr>
          <w:i/>
          <w:sz w:val="24"/>
        </w:rPr>
        <w:t>Reducing Customer Churn: An End-to-End Data Science Investigation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Project Phase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1 — Business Understanding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Role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 Science Consultant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Business Stakeholder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VP of Customer Experience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Project Team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PORA Tech Academy Capstone — Group 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Document 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Phase 1 project artifact</w:t>
            </w:r>
          </w:p>
        </w:tc>
      </w:tr>
    </w:tbl>
    <w:p>
      <w:pPr>
        <w:jc w:val="center"/>
      </w:pPr>
      <w:r>
        <w:rPr>
          <w:i/>
          <w:sz w:val="18"/>
        </w:rPr>
        <w:t>Prepared from the official Meridian Retail Group capstone brief.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Meridian Retail Group is a mid-sized retail/e-commerce business operating across online, mobile-app and in-store channels. The business sells Electronics, Home &amp; Kitchen, Apparel, Sports &amp; Outdoors, and Beauty &amp; Personal Care products. The project is designed to turn operational data into a decision-ready customer-churn analysis.</w:t>
      </w:r>
    </w:p>
    <w:p>
      <w:r>
        <w:t>The capstone brief describes just over 6,000 customers and roughly 28,000 orders over the previous six years. The supplied data includes customer records, orders, order line items, a product catalogue and customer-support tickets.</w:t>
      </w:r>
    </w:p>
    <w:p>
      <w:pPr>
        <w:pStyle w:val="Heading1"/>
      </w:pPr>
      <w:r>
        <w:t>2. Business Scenario</w:t>
      </w:r>
    </w:p>
    <w:p>
      <w:r>
        <w:t>The data science team has been engaged as consultants reporting to Meridian's VP of Customer Experience. Leadership has observed that repeat-purchase rates appear to be declining while customer-support ticket volume has been increasing, but the size and causes of the problem have not been rigorously quantified.</w:t>
      </w:r>
    </w:p>
    <w:p>
      <w:pPr>
        <w:pStyle w:val="Heading1"/>
      </w:pPr>
      <w:r>
        <w:t>3. Business Problem</w:t>
      </w:r>
    </w:p>
    <w:p>
      <w:r>
        <w:t>Meridian believes customers are becoming inactive at a rate that may be unsustainable. Management needs evidence to answer four practical questions:</w:t>
      </w:r>
    </w:p>
    <w:p>
      <w:pPr>
        <w:pStyle w:val="ListBullet"/>
        <w:spacing w:after="60"/>
      </w:pPr>
      <w:r>
        <w:t>How large is the customer-churn problem?</w:t>
      </w:r>
    </w:p>
    <w:p>
      <w:pPr>
        <w:pStyle w:val="ListBullet"/>
        <w:spacing w:after="60"/>
      </w:pPr>
      <w:r>
        <w:t>Which customers are most likely to churn next?</w:t>
      </w:r>
    </w:p>
    <w:p>
      <w:pPr>
        <w:pStyle w:val="ListBullet"/>
        <w:spacing w:after="60"/>
      </w:pPr>
      <w:r>
        <w:t>What customer behaviours or characteristics are associated with churn?</w:t>
      </w:r>
    </w:p>
    <w:p>
      <w:pPr>
        <w:pStyle w:val="ListBullet"/>
        <w:spacing w:after="60"/>
      </w:pPr>
      <w:r>
        <w:t>What actions could reduce churn cost-effectively?</w:t>
      </w:r>
    </w:p>
    <w:p>
      <w:pPr>
        <w:pStyle w:val="Heading1"/>
      </w:pPr>
      <w:r>
        <w:t>4. Business Objectives</w:t>
      </w:r>
    </w:p>
    <w:p>
      <w:r>
        <w:t>The project will address the five objectives specified in the official capstone brief:</w:t>
      </w:r>
    </w:p>
    <w:p>
      <w:pPr>
        <w:pStyle w:val="ListNumber"/>
      </w:pPr>
      <w:r>
        <w:t>Quantify the current customer churn rate and its trend.</w:t>
      </w:r>
    </w:p>
    <w:p>
      <w:pPr>
        <w:pStyle w:val="ListNumber"/>
      </w:pPr>
      <w:r>
        <w:t>Identify the top 3–5 behavioral and demographic drivers of churn.</w:t>
      </w:r>
    </w:p>
    <w:p>
      <w:pPr>
        <w:pStyle w:val="ListNumber"/>
      </w:pPr>
      <w:r>
        <w:t>Build a model that predicts, for each currently-active customer, their probability of churning in the next period, so retention efforts can be targeted.</w:t>
      </w:r>
    </w:p>
    <w:p>
      <w:pPr>
        <w:pStyle w:val="ListNumber"/>
      </w:pPr>
      <w:r>
        <w:t>Quantify the revenue at risk from likely-to-churn customers.</w:t>
      </w:r>
    </w:p>
    <w:p>
      <w:pPr>
        <w:pStyle w:val="ListNumber"/>
      </w:pPr>
      <w:r>
        <w:t>Deliver specific, justified business recommendations that could plausibly reduce churn.</w:t>
      </w:r>
    </w:p>
    <w:p>
      <w:pPr>
        <w:pStyle w:val="Heading1"/>
      </w:pPr>
      <w:r>
        <w:t>5. Data Science Questions</w:t>
      </w:r>
    </w:p>
    <w:p>
      <w:pPr>
        <w:pStyle w:val="ListBullet"/>
      </w:pPr>
      <w:r>
        <w:t>What proportion of customers are currently active versus churned, and how has this trended over time by signup cohort?</w:t>
      </w:r>
    </w:p>
    <w:p>
      <w:pPr>
        <w:pStyle w:val="ListBullet"/>
      </w:pPr>
      <w:r>
        <w:t>Do churn rates differ meaningfully by membership tier, preferred channel, state/region, or acquisition (referral) source?</w:t>
      </w:r>
    </w:p>
    <w:p>
      <w:pPr>
        <w:pStyle w:val="ListBullet"/>
      </w:pPr>
      <w:r>
        <w:t>Is there a relationship between support-ticket volume/satisfaction and churn?</w:t>
      </w:r>
    </w:p>
    <w:p>
      <w:pPr>
        <w:pStyle w:val="ListBullet"/>
      </w:pPr>
      <w:r>
        <w:t>Which product categories are associated with the highest-value and most loyal customers?</w:t>
      </w:r>
    </w:p>
    <w:p>
      <w:pPr>
        <w:pStyle w:val="ListBullet"/>
      </w:pPr>
      <w:r>
        <w:t>What does a typical churned customer's purchase history look like in the weeks/months before they went inactive?</w:t>
      </w:r>
    </w:p>
    <w:p>
      <w:pPr>
        <w:pStyle w:val="ListBullet"/>
      </w:pPr>
      <w:r>
        <w:t>Which features are the strongest predictors of churn, and are they things Meridian can realistically act on?</w:t>
      </w:r>
    </w:p>
    <w:p>
      <w:pPr>
        <w:pStyle w:val="Heading1"/>
      </w:pPr>
      <w:r>
        <w:t>6. Machine Learning Objective</w:t>
      </w:r>
    </w:p>
    <w:p>
      <w:r>
        <w:t>The machine-learning component is a binary classification problem: predict whether an active customer will churn in the next period. The target is derived from customer order recency and must be defined and justified using the project's churn framework.</w:t>
      </w:r>
    </w:p>
    <w:p>
      <w:r>
        <w:rPr>
          <w:b/>
        </w:rPr>
        <w:t xml:space="preserve">Governance requirement: </w:t>
      </w:r>
      <w:r>
        <w:t>the predictive model must use only information available on or before each prediction date. Future information must not leak into the predictors.</w:t>
      </w:r>
    </w:p>
    <w:p>
      <w:pPr>
        <w:pStyle w:val="Heading1"/>
      </w:pPr>
      <w:r>
        <w:t>7. Stakeholders and Intended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Stakeholder / 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Interest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Decision Supported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VP of Customer Experience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Overall churn problem and business impact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Retention priorities and CX strategy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Marketing / Retention Team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Which customers need intervention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Targeted campaigns, offers and outreach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Customer Experience / Support Team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Support experience and churn signals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Service improvement and prioritisation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 Science Team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Predictive performance and limitations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Risk scoring and model improvement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 Leadership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Value protected versus intervention cost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Resource allocation and retention ROI</w:t>
            </w:r>
          </w:p>
        </w:tc>
      </w:tr>
    </w:tbl>
    <w:p>
      <w:pPr>
        <w:pStyle w:val="Heading1"/>
      </w:pPr>
      <w:r>
        <w:t>8. Expected Business Impact</w:t>
      </w:r>
    </w:p>
    <w:p>
      <w:r>
        <w:t>A working churn model should help Meridian's marketing and customer-experience teams prioritize retention spending—such as discounts, outreach and loyalty benefits—toward customers who are genuinely at risk instead of applying incentives broadly.</w:t>
      </w:r>
    </w:p>
    <w:p>
      <w:pPr>
        <w:pStyle w:val="ListBullet"/>
        <w:spacing w:after="60"/>
      </w:pPr>
      <w:r>
        <w:t>Improve the efficiency of retention spending.</w:t>
      </w:r>
    </w:p>
    <w:p>
      <w:pPr>
        <w:pStyle w:val="ListBullet"/>
        <w:spacing w:after="60"/>
      </w:pPr>
      <w:r>
        <w:t>Identify declining customer engagement earlier.</w:t>
      </w:r>
    </w:p>
    <w:p>
      <w:pPr>
        <w:pStyle w:val="ListBullet"/>
        <w:spacing w:after="60"/>
      </w:pPr>
      <w:r>
        <w:t>Protect recurring and repeat-purchase value.</w:t>
      </w:r>
    </w:p>
    <w:p>
      <w:pPr>
        <w:pStyle w:val="ListBullet"/>
        <w:spacing w:after="60"/>
      </w:pPr>
      <w:r>
        <w:t>Support evidence-based customer-experience decisions.</w:t>
      </w:r>
    </w:p>
    <w:p>
      <w:pPr>
        <w:pStyle w:val="ListBullet"/>
        <w:spacing w:after="60"/>
      </w:pPr>
      <w:r>
        <w:t>Provide a repeatable framework for future churn monitoring.</w:t>
      </w:r>
    </w:p>
    <w:p>
      <w:pPr>
        <w:pStyle w:val="Heading1"/>
      </w:pPr>
      <w:r>
        <w:t>9. Project KPIs and Success Measures</w:t>
      </w:r>
    </w:p>
    <w:p>
      <w:r>
        <w:t>These measures align the analysis with the business objectives. They are project analytical success measures, not claims about post-project business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KPI / Measure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Project Area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Current churn rate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Quantify the size of the retention problem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Churn trend / cohort pattern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Understand variation across customer cohorts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Top churn-associated behaviours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Identify useful and potentially actionable 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EDA + statistics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Future churn probability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Prioritize currently active customers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Machine Learning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Revenue / customer value at risk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Combine risk with economic value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EDA + scoring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Retention intervention effectiveness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Evaluate whether actions reduce churn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Post-project KPI</w:t>
            </w:r>
          </w:p>
        </w:tc>
      </w:tr>
    </w:tbl>
    <w:p>
      <w:pPr>
        <w:pStyle w:val="Heading1"/>
      </w:pPr>
      <w:r>
        <w:t>10. Project Scope</w:t>
      </w:r>
    </w:p>
    <w:p>
      <w:r>
        <w:t>In scope:</w:t>
      </w:r>
    </w:p>
    <w:p>
      <w:pPr>
        <w:pStyle w:val="ListBullet"/>
        <w:spacing w:after="60"/>
      </w:pPr>
      <w:r>
        <w:t>Customer churn measurement and trend analysis.</w:t>
      </w:r>
    </w:p>
    <w:p>
      <w:pPr>
        <w:pStyle w:val="ListBullet"/>
        <w:spacing w:after="60"/>
      </w:pPr>
      <w:r>
        <w:t>Customer behaviour and segment analysis.</w:t>
      </w:r>
    </w:p>
    <w:p>
      <w:pPr>
        <w:pStyle w:val="ListBullet"/>
        <w:spacing w:after="60"/>
      </w:pPr>
      <w:r>
        <w:t>RFM-style customer analysis using completed orders.</w:t>
      </w:r>
    </w:p>
    <w:p>
      <w:pPr>
        <w:pStyle w:val="ListBullet"/>
        <w:spacing w:after="60"/>
      </w:pPr>
      <w:r>
        <w:t>Support-ticket relationship analysis.</w:t>
      </w:r>
    </w:p>
    <w:p>
      <w:pPr>
        <w:pStyle w:val="ListBullet"/>
        <w:spacing w:after="60"/>
      </w:pPr>
      <w:r>
        <w:t>Leakage-safe churn prediction.</w:t>
      </w:r>
    </w:p>
    <w:p>
      <w:pPr>
        <w:pStyle w:val="ListBullet"/>
        <w:spacing w:after="60"/>
      </w:pPr>
      <w:r>
        <w:t>Customer-level risk scoring for the current active population.</w:t>
      </w:r>
    </w:p>
    <w:p>
      <w:pPr>
        <w:pStyle w:val="ListBullet"/>
        <w:spacing w:after="60"/>
      </w:pPr>
      <w:r>
        <w:t>Business recommendations linked to observed evidence.</w:t>
      </w:r>
    </w:p>
    <w:p>
      <w:pPr>
        <w:pStyle w:val="ListBullet"/>
        <w:spacing w:after="60"/>
      </w:pPr>
      <w:r>
        <w:t>Model deployment through a lightweight prediction API.</w:t>
      </w:r>
    </w:p>
    <w:p>
      <w:r>
        <w:t>Not claimed by this project:</w:t>
      </w:r>
    </w:p>
    <w:p>
      <w:pPr>
        <w:pStyle w:val="ListBullet"/>
        <w:spacing w:after="60"/>
      </w:pPr>
      <w:r>
        <w:t>That statistical association or feature importance proves causation.</w:t>
      </w:r>
    </w:p>
    <w:p>
      <w:pPr>
        <w:pStyle w:val="ListBullet"/>
        <w:spacing w:after="60"/>
      </w:pPr>
      <w:r>
        <w:t>That a churn classification proves a customer has permanently left Meridian.</w:t>
      </w:r>
    </w:p>
    <w:p>
      <w:pPr>
        <w:pStyle w:val="ListBullet"/>
        <w:spacing w:after="60"/>
      </w:pPr>
      <w:r>
        <w:t>That historical monetary value associated with churned customers is confirmed future revenue loss.</w:t>
      </w:r>
    </w:p>
    <w:p>
      <w:pPr>
        <w:pStyle w:val="ListBullet"/>
        <w:spacing w:after="60"/>
      </w:pPr>
      <w:r>
        <w:t>That expensive retention incentives should be automatically applied without considering intervention cost and customer value.</w:t>
      </w:r>
    </w:p>
    <w:p>
      <w:pPr>
        <w:pStyle w:val="Heading1"/>
      </w:pPr>
      <w:r>
        <w:t>11. Analytical Guardrails</w:t>
      </w:r>
    </w:p>
    <w:p>
      <w:pPr>
        <w:pStyle w:val="ListBullet"/>
        <w:spacing w:after="60"/>
      </w:pPr>
      <w:r>
        <w:t>Separate descriptive analysis from future-outcome prediction.</w:t>
      </w:r>
    </w:p>
    <w:p>
      <w:pPr>
        <w:pStyle w:val="ListBullet"/>
        <w:spacing w:after="60"/>
      </w:pPr>
      <w:r>
        <w:t>Use only information available on or before each ML prediction date.</w:t>
      </w:r>
    </w:p>
    <w:p>
      <w:pPr>
        <w:pStyle w:val="ListBullet"/>
        <w:spacing w:after="60"/>
      </w:pPr>
      <w:r>
        <w:t>Use a time-aware evaluation design for the time-dependent churn problem.</w:t>
      </w:r>
    </w:p>
    <w:p>
      <w:pPr>
        <w:pStyle w:val="ListBullet"/>
        <w:spacing w:after="60"/>
      </w:pPr>
      <w:r>
        <w:t>Consider the different business costs of false negatives and false positives.</w:t>
      </w:r>
    </w:p>
    <w:p>
      <w:pPr>
        <w:pStyle w:val="ListBullet"/>
        <w:spacing w:after="60"/>
      </w:pPr>
      <w:r>
        <w:t>Treat statistical relationships and model importance as evidence, not causal proof.</w:t>
      </w:r>
    </w:p>
    <w:p>
      <w:pPr>
        <w:pStyle w:val="ListBullet"/>
        <w:spacing w:after="60"/>
      </w:pPr>
      <w:r>
        <w:t>Link retention recommendations to predicted risk, customer value and intervention cost.</w:t>
      </w:r>
    </w:p>
    <w:p>
      <w:pPr>
        <w:pStyle w:val="Heading1"/>
      </w:pPr>
      <w:r>
        <w:t>12. Phase 1 Deliverable</w:t>
      </w:r>
    </w:p>
    <w:p>
      <w:r>
        <w:t>This document is the formal Phase 1 Business Understanding artifact for the Meridian Retail Group capstone. It establishes the business problem, objectives, questions, stakeholders, expected impact, KPIs, scope and analytical guardrails that guide the later technical phases.</w:t>
      </w:r>
    </w:p>
    <w:p>
      <w:pPr>
        <w:pStyle w:val="ListBullet"/>
        <w:spacing w:after="60"/>
      </w:pPr>
      <w:r>
        <w:t>Business problem statement</w:t>
      </w:r>
    </w:p>
    <w:p>
      <w:pPr>
        <w:pStyle w:val="ListBullet"/>
        <w:spacing w:after="60"/>
      </w:pPr>
      <w:r>
        <w:t>Five official business objectives</w:t>
      </w:r>
    </w:p>
    <w:p>
      <w:pPr>
        <w:pStyle w:val="ListBullet"/>
        <w:spacing w:after="60"/>
      </w:pPr>
      <w:r>
        <w:t>Data science questions</w:t>
      </w:r>
    </w:p>
    <w:p>
      <w:pPr>
        <w:pStyle w:val="ListBullet"/>
        <w:spacing w:after="60"/>
      </w:pPr>
      <w:r>
        <w:t>Machine-learning objective</w:t>
      </w:r>
    </w:p>
    <w:p>
      <w:pPr>
        <w:pStyle w:val="ListBullet"/>
        <w:spacing w:after="60"/>
      </w:pPr>
      <w:r>
        <w:t>Stakeholders and intended users</w:t>
      </w:r>
    </w:p>
    <w:p>
      <w:pPr>
        <w:pStyle w:val="ListBullet"/>
        <w:spacing w:after="60"/>
      </w:pPr>
      <w:r>
        <w:t>Expected business impact</w:t>
      </w:r>
    </w:p>
    <w:p>
      <w:pPr>
        <w:pStyle w:val="ListBullet"/>
        <w:spacing w:after="60"/>
      </w:pPr>
      <w:r>
        <w:t>Project KPIs / success measures</w:t>
      </w:r>
    </w:p>
    <w:p>
      <w:pPr>
        <w:pStyle w:val="ListBullet"/>
        <w:spacing w:after="60"/>
      </w:pPr>
      <w:r>
        <w:t>Scope and analytical guardrails</w:t>
      </w:r>
    </w:p>
    <w:p>
      <w:pPr>
        <w:pStyle w:val="Heading1"/>
      </w:pPr>
      <w:r>
        <w:t>13. Viva / Presentation Defence Points</w:t>
      </w:r>
    </w:p>
    <w:p>
      <w:r>
        <w:t>Every group member should be able to explain:</w:t>
      </w:r>
    </w:p>
    <w:p>
      <w:pPr>
        <w:pStyle w:val="ListBullet"/>
        <w:spacing w:after="60"/>
      </w:pPr>
      <w:r>
        <w:t>Why customer churn is a business problem for Meridian.</w:t>
      </w:r>
    </w:p>
    <w:p>
      <w:pPr>
        <w:pStyle w:val="ListBullet"/>
        <w:spacing w:after="60"/>
      </w:pPr>
      <w:r>
        <w:t>What the five official business objectives are.</w:t>
      </w:r>
    </w:p>
    <w:p>
      <w:pPr>
        <w:pStyle w:val="ListBullet"/>
        <w:spacing w:after="60"/>
      </w:pPr>
      <w:r>
        <w:t>Why the project needs both descriptive analysis and predictive modelling.</w:t>
      </w:r>
    </w:p>
    <w:p>
      <w:pPr>
        <w:pStyle w:val="ListBullet"/>
        <w:spacing w:after="60"/>
      </w:pPr>
      <w:r>
        <w:t>Who will use the results and what decisions they support.</w:t>
      </w:r>
    </w:p>
    <w:p>
      <w:pPr>
        <w:pStyle w:val="ListBullet"/>
        <w:spacing w:after="60"/>
      </w:pPr>
      <w:r>
        <w:t>Why false negatives and false positives have different business consequences.</w:t>
      </w:r>
    </w:p>
    <w:p>
      <w:pPr>
        <w:pStyle w:val="ListBullet"/>
        <w:spacing w:after="60"/>
      </w:pPr>
      <w:r>
        <w:t>Why a churn model should prioritize customers rather than automatically trigger costly interventions.</w:t>
      </w:r>
    </w:p>
    <w:p>
      <w:pPr>
        <w:pStyle w:val="ListBullet"/>
        <w:spacing w:after="60"/>
      </w:pPr>
      <w:r>
        <w:t>Why association and feature importance do not, by themselves, establish causation.</w:t>
      </w:r>
    </w:p>
    <w:p>
      <w:pPr>
        <w:pStyle w:val="Heading1"/>
      </w:pPr>
      <w:r>
        <w:t>14. Source Note</w:t>
      </w:r>
    </w:p>
    <w:p>
      <w:r>
        <w:t>Primary source: STUDENT_BRIEF.md, Part 1 — Capstone Brief. The business scenario, business problem, five business objectives, data-science questions, machine-learning objective and expected business impact are based on the official project brief.</w:t>
      </w:r>
    </w:p>
    <w:p>
      <w:r>
        <w:t>This document is a formalized project artifact for saving with the capstone; it does not replace the official student brief.</w:t>
      </w:r>
    </w:p>
    <w:p>
      <w:pPr>
        <w:jc w:val="center"/>
      </w:pPr>
      <w:r>
        <w:rPr>
          <w:b/>
        </w:rPr>
        <w:t>END OF 01 — BUSINESS UNDERSTANDING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01 — Business Understanding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MERIDIAN RETAIL GROUP | PORA TECH ACADEMY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