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6BA1" w14:textId="77777777" w:rsidR="00B55763" w:rsidRDefault="00286E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INSTITUTO TECNOLÓGICO Y DE ESTUDIOS SUPERIORES DE MONTERREY</w:t>
      </w:r>
    </w:p>
    <w:p w14:paraId="1E1DCCE4" w14:textId="77777777" w:rsidR="00B55763" w:rsidRDefault="00286E6A">
      <w:pPr>
        <w:widowControl w:val="0"/>
        <w:spacing w:line="360" w:lineRule="auto"/>
        <w:ind w:right="5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 CAMPUS QUERÉTARO</w:t>
      </w:r>
    </w:p>
    <w:p w14:paraId="784A12A7" w14:textId="77777777" w:rsidR="00B55763" w:rsidRDefault="00286E6A">
      <w:pPr>
        <w:widowControl w:val="0"/>
        <w:ind w:right="5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BA89FA" w14:textId="77777777" w:rsidR="00B55763" w:rsidRDefault="00286E6A">
      <w:pPr>
        <w:widowControl w:val="0"/>
        <w:ind w:right="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WEB Y BASE DE DATOS</w:t>
      </w:r>
    </w:p>
    <w:p w14:paraId="2B4C18A8" w14:textId="77777777" w:rsidR="00B55763" w:rsidRDefault="00B55763">
      <w:pPr>
        <w:widowControl w:val="0"/>
        <w:ind w:right="5"/>
        <w:jc w:val="center"/>
        <w:rPr>
          <w:b/>
          <w:sz w:val="28"/>
          <w:szCs w:val="28"/>
        </w:rPr>
      </w:pPr>
    </w:p>
    <w:p w14:paraId="215AC0E5" w14:textId="77777777" w:rsidR="00B55763" w:rsidRDefault="00286E6A">
      <w:pPr>
        <w:spacing w:before="220" w:after="220"/>
        <w:jc w:val="center"/>
        <w:rPr>
          <w:b/>
          <w:sz w:val="24"/>
          <w:szCs w:val="24"/>
          <w:u w:val="single"/>
        </w:rPr>
      </w:pPr>
      <w:r>
        <w:rPr>
          <w:noProof/>
          <w:color w:val="1D1C1D"/>
          <w:sz w:val="23"/>
          <w:szCs w:val="23"/>
          <w:highlight w:val="white"/>
        </w:rPr>
        <w:drawing>
          <wp:inline distT="114300" distB="114300" distL="114300" distR="114300" wp14:anchorId="03F30AC0" wp14:editId="1DF0227F">
            <wp:extent cx="2773200" cy="131657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2918" r="3353" b="14493"/>
                    <a:stretch>
                      <a:fillRect/>
                    </a:stretch>
                  </pic:blipFill>
                  <pic:spPr>
                    <a:xfrm>
                      <a:off x="0" y="0"/>
                      <a:ext cx="2773200" cy="1316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6DF31" w14:textId="77777777" w:rsidR="00B55763" w:rsidRDefault="00286E6A">
      <w:pPr>
        <w:widowControl w:val="0"/>
        <w:spacing w:line="240" w:lineRule="auto"/>
        <w:ind w:right="5"/>
        <w:jc w:val="center"/>
        <w:rPr>
          <w:b/>
          <w:sz w:val="30"/>
          <w:szCs w:val="30"/>
        </w:rPr>
      </w:pPr>
      <w:bookmarkStart w:id="0" w:name="_gjdgxs" w:colFirst="0" w:colLast="0"/>
      <w:bookmarkEnd w:id="0"/>
      <w:r>
        <w:rPr>
          <w:b/>
          <w:sz w:val="30"/>
          <w:szCs w:val="30"/>
        </w:rPr>
        <w:t xml:space="preserve">LABORATORIO 21 </w:t>
      </w:r>
    </w:p>
    <w:p w14:paraId="69CD3802" w14:textId="77777777" w:rsidR="00B55763" w:rsidRDefault="00286E6A">
      <w:pPr>
        <w:widowControl w:val="0"/>
        <w:spacing w:line="240" w:lineRule="auto"/>
        <w:ind w:right="5"/>
        <w:jc w:val="center"/>
        <w:rPr>
          <w:i/>
          <w:sz w:val="28"/>
          <w:szCs w:val="28"/>
        </w:rPr>
      </w:pPr>
      <w:bookmarkStart w:id="1" w:name="_7zq42tu4d4d0" w:colFirst="0" w:colLast="0"/>
      <w:bookmarkEnd w:id="1"/>
      <w:r>
        <w:rPr>
          <w:i/>
          <w:sz w:val="28"/>
          <w:szCs w:val="28"/>
        </w:rPr>
        <w:t>Usabilidad - Evaluación Heurística</w:t>
      </w:r>
    </w:p>
    <w:p w14:paraId="00EAA36F" w14:textId="77777777" w:rsidR="00B55763" w:rsidRDefault="00B55763">
      <w:pPr>
        <w:widowControl w:val="0"/>
        <w:spacing w:line="240" w:lineRule="auto"/>
        <w:ind w:right="5"/>
        <w:jc w:val="center"/>
        <w:rPr>
          <w:i/>
          <w:sz w:val="28"/>
          <w:szCs w:val="28"/>
        </w:rPr>
      </w:pPr>
      <w:bookmarkStart w:id="2" w:name="_2i8huvwgbhd3" w:colFirst="0" w:colLast="0"/>
      <w:bookmarkEnd w:id="2"/>
    </w:p>
    <w:p w14:paraId="448C92B8" w14:textId="77777777" w:rsidR="00B55763" w:rsidRDefault="00286E6A">
      <w:pPr>
        <w:widowControl w:val="0"/>
        <w:spacing w:before="312" w:line="480" w:lineRule="auto"/>
        <w:ind w:right="5"/>
        <w:jc w:val="center"/>
        <w:rPr>
          <w:i/>
          <w:sz w:val="26"/>
          <w:szCs w:val="26"/>
        </w:rPr>
      </w:pPr>
      <w:bookmarkStart w:id="3" w:name="_9ahidlabt4z8" w:colFirst="0" w:colLast="0"/>
      <w:bookmarkEnd w:id="3"/>
      <w:r>
        <w:rPr>
          <w:b/>
          <w:i/>
          <w:sz w:val="28"/>
          <w:szCs w:val="28"/>
        </w:rPr>
        <w:t>NOVA SOLUTIONS</w:t>
      </w:r>
    </w:p>
    <w:p w14:paraId="5FE57BED" w14:textId="77777777" w:rsidR="00B55763" w:rsidRDefault="00B55763">
      <w:pPr>
        <w:jc w:val="center"/>
        <w:rPr>
          <w:sz w:val="26"/>
          <w:szCs w:val="26"/>
        </w:rPr>
      </w:pPr>
    </w:p>
    <w:tbl>
      <w:tblPr>
        <w:tblStyle w:val="a"/>
        <w:tblW w:w="75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2895"/>
      </w:tblGrid>
      <w:tr w:rsidR="00B55763" w14:paraId="4F917C7C" w14:textId="77777777">
        <w:trPr>
          <w:jc w:val="center"/>
        </w:trPr>
        <w:tc>
          <w:tcPr>
            <w:tcW w:w="4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2BA9" w14:textId="77777777" w:rsidR="00B55763" w:rsidRDefault="00286E6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David Hernán García Fernández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AFD6" w14:textId="77777777" w:rsidR="00B55763" w:rsidRDefault="00286E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A01173130</w:t>
            </w:r>
          </w:p>
        </w:tc>
      </w:tr>
    </w:tbl>
    <w:p w14:paraId="529DF012" w14:textId="77777777" w:rsidR="00B55763" w:rsidRDefault="00B55763">
      <w:pPr>
        <w:pStyle w:val="Subttulo"/>
      </w:pPr>
      <w:bookmarkStart w:id="4" w:name="_6c7tltsd5hb9" w:colFirst="0" w:colLast="0"/>
      <w:bookmarkEnd w:id="4"/>
    </w:p>
    <w:p w14:paraId="100FBF14" w14:textId="77777777" w:rsidR="00B55763" w:rsidRDefault="00286E6A">
      <w:pPr>
        <w:pStyle w:val="Ttulo1"/>
        <w:jc w:val="center"/>
        <w:rPr>
          <w:b/>
        </w:rPr>
      </w:pPr>
      <w:bookmarkStart w:id="5" w:name="_a5o5b2ctwydn" w:colFirst="0" w:colLast="0"/>
      <w:bookmarkEnd w:id="5"/>
      <w:r>
        <w:br w:type="page"/>
      </w:r>
    </w:p>
    <w:p w14:paraId="55D10C95" w14:textId="77777777" w:rsidR="00B55763" w:rsidRDefault="00286E6A">
      <w:pPr>
        <w:pStyle w:val="Ttulo1"/>
        <w:jc w:val="center"/>
        <w:rPr>
          <w:b/>
        </w:rPr>
      </w:pPr>
      <w:bookmarkStart w:id="6" w:name="_51g7khao83cl" w:colFirst="0" w:colLast="0"/>
      <w:bookmarkStart w:id="7" w:name="_xjcencwoh52u" w:colFirst="0" w:colLast="0"/>
      <w:bookmarkEnd w:id="6"/>
      <w:bookmarkEnd w:id="7"/>
      <w:r>
        <w:rPr>
          <w:b/>
        </w:rPr>
        <w:lastRenderedPageBreak/>
        <w:t>UAR 5 - Iniciar Sesión (David)</w:t>
      </w:r>
    </w:p>
    <w:p w14:paraId="4FDC8C71" w14:textId="77777777" w:rsidR="00B55763" w:rsidRDefault="00B55763"/>
    <w:p w14:paraId="5B049C7F" w14:textId="77777777" w:rsidR="00B55763" w:rsidRDefault="00286E6A">
      <w:pPr>
        <w:pStyle w:val="Subttulo"/>
        <w:jc w:val="both"/>
      </w:pPr>
      <w:bookmarkStart w:id="8" w:name="_hws0uhnxmjv9" w:colFirst="0" w:colLast="0"/>
      <w:bookmarkEnd w:id="8"/>
      <w:r>
        <w:t>DESCRIPCIÓN</w:t>
      </w:r>
    </w:p>
    <w:p w14:paraId="5AF49EFC" w14:textId="77777777" w:rsidR="00B55763" w:rsidRDefault="00286E6A">
      <w:r>
        <w:t>No existe la opción de recuperar la contraseña si el usuario la ha olvidado.</w:t>
      </w:r>
    </w:p>
    <w:p w14:paraId="75840422" w14:textId="77777777" w:rsidR="00B55763" w:rsidRDefault="00B55763"/>
    <w:p w14:paraId="649F7D57" w14:textId="77777777" w:rsidR="00B55763" w:rsidRDefault="00286E6A">
      <w:pPr>
        <w:pStyle w:val="Subttulo"/>
        <w:jc w:val="both"/>
      </w:pPr>
      <w:bookmarkStart w:id="9" w:name="_42uhuq7p9pf" w:colFirst="0" w:colLast="0"/>
      <w:bookmarkEnd w:id="9"/>
      <w:r>
        <w:t>EVIDENCIA AL RESPECTO</w:t>
      </w:r>
    </w:p>
    <w:p w14:paraId="55986F83" w14:textId="77777777" w:rsidR="00B55763" w:rsidRDefault="00286E6A">
      <w:r>
        <w:rPr>
          <w:noProof/>
        </w:rPr>
        <w:drawing>
          <wp:inline distT="114300" distB="114300" distL="114300" distR="114300" wp14:anchorId="3441DE28" wp14:editId="5DF468B7">
            <wp:extent cx="5731200" cy="32512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AC68F" w14:textId="77777777" w:rsidR="00B55763" w:rsidRDefault="00B55763"/>
    <w:p w14:paraId="56A05136" w14:textId="77777777" w:rsidR="00B55763" w:rsidRDefault="00B55763">
      <w:pPr>
        <w:rPr>
          <w:color w:val="666666"/>
          <w:sz w:val="26"/>
          <w:szCs w:val="26"/>
        </w:rPr>
      </w:pPr>
    </w:p>
    <w:p w14:paraId="5F5868B8" w14:textId="77777777" w:rsidR="00B55763" w:rsidRDefault="00286E6A">
      <w:pPr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EXPLICACIÓN DEL ASPECTO</w:t>
      </w:r>
    </w:p>
    <w:p w14:paraId="5DB64E75" w14:textId="77777777" w:rsidR="00B55763" w:rsidRDefault="00B55763">
      <w:pPr>
        <w:rPr>
          <w:color w:val="666666"/>
          <w:sz w:val="26"/>
          <w:szCs w:val="26"/>
        </w:rPr>
      </w:pPr>
    </w:p>
    <w:p w14:paraId="35ECC2C2" w14:textId="77777777" w:rsidR="00B55763" w:rsidRDefault="00286E6A">
      <w:r>
        <w:t xml:space="preserve">Se violan las siguientes heurísticas: </w:t>
      </w:r>
    </w:p>
    <w:p w14:paraId="56F867AA" w14:textId="77777777" w:rsidR="00B55763" w:rsidRDefault="00B55763">
      <w:pPr>
        <w:jc w:val="both"/>
      </w:pPr>
    </w:p>
    <w:p w14:paraId="12ADC0C6" w14:textId="77777777" w:rsidR="00B55763" w:rsidRDefault="00286E6A">
      <w:pPr>
        <w:numPr>
          <w:ilvl w:val="0"/>
          <w:numId w:val="3"/>
        </w:numPr>
        <w:jc w:val="both"/>
      </w:pPr>
      <w:r>
        <w:rPr>
          <w:b/>
        </w:rPr>
        <w:t>Prevención de Errores:</w:t>
      </w:r>
      <w:r>
        <w:t xml:space="preserve"> Es bastante común que los usuarios olviden su contraseña y, debi</w:t>
      </w:r>
      <w:r>
        <w:t>do a la ausencia de un botón que les permita recuperarla, serán incapaces de acceder al sistema, provocando que queden expulsados del mismo para siempre y que sea necesario crearles cuentas nuevas.</w:t>
      </w:r>
    </w:p>
    <w:p w14:paraId="2EC92181" w14:textId="77777777" w:rsidR="00B55763" w:rsidRDefault="00286E6A">
      <w:pPr>
        <w:numPr>
          <w:ilvl w:val="0"/>
          <w:numId w:val="3"/>
        </w:numPr>
        <w:jc w:val="both"/>
      </w:pPr>
      <w:r>
        <w:rPr>
          <w:b/>
        </w:rPr>
        <w:t>Ayuda al usuario a reconocer, diagnosticar y recuperarse d</w:t>
      </w:r>
      <w:r>
        <w:rPr>
          <w:b/>
        </w:rPr>
        <w:t>e los errores:</w:t>
      </w:r>
      <w:r>
        <w:t xml:space="preserve"> El usuario no puede recuperarse del error que implica olvidar su contraseña. </w:t>
      </w:r>
    </w:p>
    <w:p w14:paraId="751726D4" w14:textId="77777777" w:rsidR="00B55763" w:rsidRDefault="00B55763">
      <w:pPr>
        <w:jc w:val="center"/>
      </w:pPr>
    </w:p>
    <w:p w14:paraId="14399279" w14:textId="77777777" w:rsidR="00B55763" w:rsidRDefault="00286E6A">
      <w:pPr>
        <w:pStyle w:val="Subttulo"/>
        <w:jc w:val="both"/>
      </w:pPr>
      <w:bookmarkStart w:id="10" w:name="_h9sx4icj7zli" w:colFirst="0" w:colLast="0"/>
      <w:bookmarkEnd w:id="10"/>
      <w:r>
        <w:t>SEVERIDAD DEL PROBLEMA O BENEFICIO DE LA BUENA CARACTERÍSTICA</w:t>
      </w:r>
    </w:p>
    <w:p w14:paraId="7FB4DE61" w14:textId="77777777" w:rsidR="00B55763" w:rsidRDefault="00286E6A">
      <w:r>
        <w:t xml:space="preserve">Severidad media porque los administradores pueden eliminar las cuentas que han quedado inaccesibles y crear nuevas a los usuarios que olvidaron sus credenciales de acceso. </w:t>
      </w:r>
    </w:p>
    <w:p w14:paraId="58C438CE" w14:textId="77777777" w:rsidR="00B55763" w:rsidRDefault="00286E6A">
      <w:r>
        <w:lastRenderedPageBreak/>
        <w:t>La severidad cambia a alta si sólo existe un administrador y únicamente él puede ed</w:t>
      </w:r>
      <w:r>
        <w:t>itar, agregar y modificar usuarios porque, si él olvida la contraseña, el sistema completo estará comprometido.</w:t>
      </w:r>
    </w:p>
    <w:p w14:paraId="7AC4238E" w14:textId="77777777" w:rsidR="00B55763" w:rsidRDefault="00B55763"/>
    <w:p w14:paraId="5194EDEE" w14:textId="77777777" w:rsidR="00B55763" w:rsidRDefault="00286E6A">
      <w:pPr>
        <w:pStyle w:val="Subttulo"/>
      </w:pPr>
      <w:bookmarkStart w:id="11" w:name="_xfbe9wqc8pfq" w:colFirst="0" w:colLast="0"/>
      <w:bookmarkEnd w:id="11"/>
      <w:r>
        <w:t>POSIBLE SOLUCIÓN O DESVENTAJAS POTENCIALES</w:t>
      </w:r>
    </w:p>
    <w:p w14:paraId="59789A4D" w14:textId="77777777" w:rsidR="00B55763" w:rsidRDefault="00286E6A">
      <w:r>
        <w:t>Agregar un botón o texto que, al apretarse, mande un correo o mensaje de teléfono mediante el cual s</w:t>
      </w:r>
      <w:r>
        <w:t>ea posible recuperar la contraseña.</w:t>
      </w:r>
    </w:p>
    <w:p w14:paraId="02C469D2" w14:textId="77777777" w:rsidR="00B55763" w:rsidRDefault="00B55763"/>
    <w:p w14:paraId="441C5BB4" w14:textId="77777777" w:rsidR="00B55763" w:rsidRDefault="00B55763"/>
    <w:p w14:paraId="0EF6EE00" w14:textId="77777777" w:rsidR="00B55763" w:rsidRDefault="00B55763"/>
    <w:p w14:paraId="321525CE" w14:textId="77777777" w:rsidR="00B55763" w:rsidRDefault="00B55763"/>
    <w:p w14:paraId="70582554" w14:textId="77777777" w:rsidR="00B55763" w:rsidRDefault="00B55763"/>
    <w:p w14:paraId="009CEB06" w14:textId="77777777" w:rsidR="00B55763" w:rsidRDefault="00B55763"/>
    <w:p w14:paraId="1EF1010D" w14:textId="77777777" w:rsidR="00B55763" w:rsidRDefault="00B55763"/>
    <w:p w14:paraId="1EC20839" w14:textId="77777777" w:rsidR="00B55763" w:rsidRDefault="00B55763"/>
    <w:p w14:paraId="14C2300A" w14:textId="77777777" w:rsidR="00B55763" w:rsidRDefault="00B55763"/>
    <w:p w14:paraId="78B9A9BD" w14:textId="77777777" w:rsidR="00B55763" w:rsidRDefault="00B55763"/>
    <w:p w14:paraId="05B19F67" w14:textId="77777777" w:rsidR="00B55763" w:rsidRDefault="00B55763"/>
    <w:p w14:paraId="0A3CE54C" w14:textId="77777777" w:rsidR="00B55763" w:rsidRDefault="00B55763"/>
    <w:p w14:paraId="5D3554E5" w14:textId="77777777" w:rsidR="00B55763" w:rsidRDefault="00B55763"/>
    <w:p w14:paraId="6206CF8C" w14:textId="77777777" w:rsidR="00B55763" w:rsidRDefault="00B55763"/>
    <w:p w14:paraId="3A551F74" w14:textId="77777777" w:rsidR="00B55763" w:rsidRDefault="00B55763"/>
    <w:p w14:paraId="6EA466B3" w14:textId="77777777" w:rsidR="00B55763" w:rsidRDefault="00B55763"/>
    <w:p w14:paraId="3404DEC2" w14:textId="77777777" w:rsidR="00B55763" w:rsidRDefault="00B55763"/>
    <w:p w14:paraId="39E28A86" w14:textId="77777777" w:rsidR="00B55763" w:rsidRDefault="00B55763"/>
    <w:p w14:paraId="42E90C8C" w14:textId="77777777" w:rsidR="00B55763" w:rsidRDefault="00B55763"/>
    <w:p w14:paraId="019336D9" w14:textId="77777777" w:rsidR="00B55763" w:rsidRDefault="00B55763"/>
    <w:p w14:paraId="07ABCA19" w14:textId="77777777" w:rsidR="00B55763" w:rsidRDefault="00B55763"/>
    <w:p w14:paraId="6474DB73" w14:textId="77777777" w:rsidR="00B55763" w:rsidRDefault="00B55763"/>
    <w:p w14:paraId="7213C339" w14:textId="77777777" w:rsidR="00B55763" w:rsidRDefault="00B55763"/>
    <w:p w14:paraId="7B354E33" w14:textId="77777777" w:rsidR="00B55763" w:rsidRDefault="00B55763"/>
    <w:p w14:paraId="4705FB54" w14:textId="77777777" w:rsidR="00B55763" w:rsidRDefault="00B55763"/>
    <w:p w14:paraId="4B87A8A5" w14:textId="77777777" w:rsidR="00B55763" w:rsidRDefault="00B55763"/>
    <w:p w14:paraId="2E5DA7B2" w14:textId="77777777" w:rsidR="00B55763" w:rsidRDefault="00B55763"/>
    <w:p w14:paraId="59F724C4" w14:textId="77777777" w:rsidR="00B55763" w:rsidRDefault="00B55763"/>
    <w:p w14:paraId="794A4984" w14:textId="77777777" w:rsidR="00B55763" w:rsidRDefault="00B55763"/>
    <w:p w14:paraId="31F356BF" w14:textId="77777777" w:rsidR="00B55763" w:rsidRDefault="00B55763"/>
    <w:p w14:paraId="5F53B8B9" w14:textId="77777777" w:rsidR="00B55763" w:rsidRDefault="00B55763"/>
    <w:p w14:paraId="29E27B28" w14:textId="77777777" w:rsidR="00B55763" w:rsidRDefault="00B55763"/>
    <w:p w14:paraId="709B8139" w14:textId="77777777" w:rsidR="00B55763" w:rsidRDefault="00B55763"/>
    <w:p w14:paraId="18B963CA" w14:textId="77777777" w:rsidR="00B55763" w:rsidRDefault="00B55763"/>
    <w:p w14:paraId="1B360E6F" w14:textId="77777777" w:rsidR="00B55763" w:rsidRDefault="00B55763"/>
    <w:p w14:paraId="03D467D5" w14:textId="77777777" w:rsidR="00B55763" w:rsidRDefault="00B55763"/>
    <w:p w14:paraId="06A01001" w14:textId="77777777" w:rsidR="00B55763" w:rsidRDefault="00B55763"/>
    <w:p w14:paraId="45929DA0" w14:textId="77777777" w:rsidR="00B55763" w:rsidRDefault="00B55763"/>
    <w:p w14:paraId="24B5E3DC" w14:textId="77777777" w:rsidR="00B55763" w:rsidRDefault="00B55763"/>
    <w:p w14:paraId="70F33580" w14:textId="77777777" w:rsidR="00B55763" w:rsidRDefault="00286E6A">
      <w:pPr>
        <w:pStyle w:val="Ttulo1"/>
        <w:jc w:val="center"/>
        <w:rPr>
          <w:b/>
        </w:rPr>
      </w:pPr>
      <w:bookmarkStart w:id="12" w:name="_8ktlp99zxy2" w:colFirst="0" w:colLast="0"/>
      <w:bookmarkEnd w:id="12"/>
      <w:r>
        <w:rPr>
          <w:b/>
        </w:rPr>
        <w:lastRenderedPageBreak/>
        <w:t>UAR 6 - Consulta de donaciones por fecha (David)</w:t>
      </w:r>
    </w:p>
    <w:p w14:paraId="3D5873C0" w14:textId="77777777" w:rsidR="00B55763" w:rsidRDefault="00B55763"/>
    <w:p w14:paraId="055D5728" w14:textId="77777777" w:rsidR="00B55763" w:rsidRDefault="00286E6A">
      <w:pPr>
        <w:pStyle w:val="Subttulo"/>
        <w:jc w:val="both"/>
      </w:pPr>
      <w:bookmarkStart w:id="13" w:name="_m87ei9o212qk" w:colFirst="0" w:colLast="0"/>
      <w:bookmarkEnd w:id="13"/>
      <w:r>
        <w:t>DESCRIPCIÓN</w:t>
      </w:r>
    </w:p>
    <w:p w14:paraId="68E55B2B" w14:textId="77777777" w:rsidR="00B55763" w:rsidRDefault="00286E6A">
      <w:r>
        <w:t>El formato para las fechas que ha de ingresar el usuario es libre y no se muestra un ejemplo de dato esperado, lo que puede provocar problemas al realizar las consultas.</w:t>
      </w:r>
    </w:p>
    <w:p w14:paraId="41E75EF5" w14:textId="77777777" w:rsidR="00B55763" w:rsidRDefault="00B55763"/>
    <w:p w14:paraId="6432AAC7" w14:textId="77777777" w:rsidR="00B55763" w:rsidRDefault="00286E6A">
      <w:pPr>
        <w:pStyle w:val="Subttulo"/>
        <w:jc w:val="both"/>
      </w:pPr>
      <w:bookmarkStart w:id="14" w:name="_swbrini5sgx8" w:colFirst="0" w:colLast="0"/>
      <w:bookmarkEnd w:id="14"/>
      <w:r>
        <w:t>EVIDENCIA AL RESPECTO</w:t>
      </w:r>
    </w:p>
    <w:p w14:paraId="06CE82F7" w14:textId="77777777" w:rsidR="00B55763" w:rsidRDefault="00286E6A">
      <w:r>
        <w:rPr>
          <w:noProof/>
        </w:rPr>
        <w:drawing>
          <wp:inline distT="114300" distB="114300" distL="114300" distR="114300" wp14:anchorId="04621990" wp14:editId="427B5E10">
            <wp:extent cx="5731200" cy="3467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2FC12" w14:textId="77777777" w:rsidR="00B55763" w:rsidRDefault="00B55763">
      <w:pPr>
        <w:rPr>
          <w:color w:val="666666"/>
          <w:sz w:val="26"/>
          <w:szCs w:val="26"/>
        </w:rPr>
      </w:pPr>
    </w:p>
    <w:p w14:paraId="2B0D1D2D" w14:textId="77777777" w:rsidR="00B55763" w:rsidRDefault="00286E6A">
      <w:pPr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EXPLICACIÓN DEL ASPECTO</w:t>
      </w:r>
    </w:p>
    <w:p w14:paraId="31250AA2" w14:textId="77777777" w:rsidR="00B55763" w:rsidRDefault="00B55763">
      <w:pPr>
        <w:rPr>
          <w:color w:val="666666"/>
          <w:sz w:val="26"/>
          <w:szCs w:val="26"/>
        </w:rPr>
      </w:pPr>
    </w:p>
    <w:p w14:paraId="7515C709" w14:textId="77777777" w:rsidR="00B55763" w:rsidRDefault="00286E6A">
      <w:r>
        <w:t xml:space="preserve">Se violan las siguientes heurísticas: </w:t>
      </w:r>
    </w:p>
    <w:p w14:paraId="5F818A78" w14:textId="77777777" w:rsidR="00B55763" w:rsidRDefault="00B55763">
      <w:pPr>
        <w:jc w:val="both"/>
      </w:pPr>
    </w:p>
    <w:p w14:paraId="07AA1482" w14:textId="77777777" w:rsidR="00B55763" w:rsidRDefault="00286E6A">
      <w:pPr>
        <w:numPr>
          <w:ilvl w:val="0"/>
          <w:numId w:val="3"/>
        </w:numPr>
        <w:jc w:val="both"/>
      </w:pPr>
      <w:r>
        <w:rPr>
          <w:b/>
        </w:rPr>
        <w:t>Prevención de Errores:</w:t>
      </w:r>
      <w:r>
        <w:t xml:space="preserve"> El usuario puede poner la fecha en el formato que sea, por ejemplo: 18/10/2021, 18/oct/2021, 18 de octubre del 2021, etc. Esto provocaría que las consultas a la base de datos sean imposibles o </w:t>
      </w:r>
      <w:r>
        <w:t xml:space="preserve">que requieran programación adicional. </w:t>
      </w:r>
    </w:p>
    <w:p w14:paraId="22E17CD2" w14:textId="77777777" w:rsidR="00B55763" w:rsidRDefault="00286E6A">
      <w:pPr>
        <w:numPr>
          <w:ilvl w:val="0"/>
          <w:numId w:val="3"/>
        </w:numPr>
        <w:jc w:val="both"/>
      </w:pPr>
      <w:r>
        <w:rPr>
          <w:b/>
        </w:rPr>
        <w:t xml:space="preserve">Reconocimiento antes que </w:t>
      </w:r>
      <w:proofErr w:type="gramStart"/>
      <w:r>
        <w:rPr>
          <w:b/>
        </w:rPr>
        <w:t>recuerdo</w:t>
      </w:r>
      <w:proofErr w:type="gramEnd"/>
      <w:r>
        <w:rPr>
          <w:b/>
        </w:rPr>
        <w:t>:</w:t>
      </w:r>
      <w:r>
        <w:t xml:space="preserve"> El usuario tiene que recordar el formato de la fecha para realizar consultas. </w:t>
      </w:r>
    </w:p>
    <w:p w14:paraId="3F7E439B" w14:textId="77777777" w:rsidR="00B55763" w:rsidRDefault="00B55763">
      <w:pPr>
        <w:jc w:val="center"/>
      </w:pPr>
    </w:p>
    <w:p w14:paraId="69F45770" w14:textId="77777777" w:rsidR="00B55763" w:rsidRDefault="00286E6A">
      <w:pPr>
        <w:pStyle w:val="Subttulo"/>
        <w:jc w:val="both"/>
      </w:pPr>
      <w:bookmarkStart w:id="15" w:name="_kihbf72dzcr9" w:colFirst="0" w:colLast="0"/>
      <w:bookmarkEnd w:id="15"/>
      <w:r>
        <w:lastRenderedPageBreak/>
        <w:t>SEVERIDAD DEL PROBLEMA O BENEFICIO DE LA BUENA CARACTERÍSTICA</w:t>
      </w:r>
    </w:p>
    <w:p w14:paraId="5DCB647D" w14:textId="77777777" w:rsidR="00B55763" w:rsidRDefault="00286E6A">
      <w:r>
        <w:t>Severidad alta debido a que ingresar dat</w:t>
      </w:r>
      <w:r>
        <w:t xml:space="preserve">os en un formato incorrecto imposibilita las consultas o provoca que aparezcan resultados no deseados al confundir los días con los meses, por ejemplo. </w:t>
      </w:r>
    </w:p>
    <w:p w14:paraId="5EDAF277" w14:textId="77777777" w:rsidR="00B55763" w:rsidRDefault="00B55763"/>
    <w:p w14:paraId="10949E05" w14:textId="77777777" w:rsidR="00B55763" w:rsidRDefault="00286E6A">
      <w:pPr>
        <w:pStyle w:val="Subttulo"/>
      </w:pPr>
      <w:bookmarkStart w:id="16" w:name="_tbtxtv2qhr46" w:colFirst="0" w:colLast="0"/>
      <w:bookmarkEnd w:id="16"/>
      <w:r>
        <w:t>POSIBLE SOLUCIÓN O DESVENTAJAS POTENCIALES</w:t>
      </w:r>
    </w:p>
    <w:p w14:paraId="307ED0AD" w14:textId="77777777" w:rsidR="00B55763" w:rsidRDefault="00286E6A">
      <w:r>
        <w:t>Colocar un selector donde el usuario indique la fecha que d</w:t>
      </w:r>
      <w:r>
        <w:t>esee ingresar la cual debe encontrarse en el mismo formato que las fechas de la base de datos.</w:t>
      </w:r>
    </w:p>
    <w:p w14:paraId="0C1852CB" w14:textId="77777777" w:rsidR="00B55763" w:rsidRDefault="00286E6A">
      <w:r>
        <w:t>Otra solución, menos recomendable pero funcional, es mostrar al usuario el formato que debe ingresar y validar la fecha ingresada, arrojando mensajes de error ca</w:t>
      </w:r>
      <w:r>
        <w:t xml:space="preserve">da vez que se equivoque. </w:t>
      </w:r>
    </w:p>
    <w:p w14:paraId="1C2CF656" w14:textId="77777777" w:rsidR="00B55763" w:rsidRDefault="00B55763"/>
    <w:sectPr w:rsidR="00B557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9CB"/>
    <w:multiLevelType w:val="multilevel"/>
    <w:tmpl w:val="60947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97713"/>
    <w:multiLevelType w:val="multilevel"/>
    <w:tmpl w:val="BB08D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357D05"/>
    <w:multiLevelType w:val="multilevel"/>
    <w:tmpl w:val="0D7EF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3071A8"/>
    <w:multiLevelType w:val="multilevel"/>
    <w:tmpl w:val="226C1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763"/>
    <w:rsid w:val="00286E6A"/>
    <w:rsid w:val="00B5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919F"/>
  <w15:docId w15:val="{CCB5CBBA-1D5D-4EDC-B5EC-B0082710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439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Hernán García Fernández</cp:lastModifiedBy>
  <cp:revision>2</cp:revision>
  <dcterms:created xsi:type="dcterms:W3CDTF">2021-10-19T03:56:00Z</dcterms:created>
  <dcterms:modified xsi:type="dcterms:W3CDTF">2021-10-19T03:56:00Z</dcterms:modified>
</cp:coreProperties>
</file>