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F4E78"/>
          <w:sz w:val="60"/>
        </w:rPr>
        <w:t>Number Plate Detection and OCR</w:t>
      </w:r>
    </w:p>
    <w:p>
      <w:pPr>
        <w:jc w:val="center"/>
      </w:pPr>
      <w:r>
        <w:rPr>
          <w:color w:val="414141"/>
          <w:sz w:val="32"/>
        </w:rPr>
        <w:t>End-to-End Vehicle Number-Plate Detection, Recognition and Review System</w:t>
      </w:r>
    </w:p>
    <w:p>
      <w:pPr>
        <w:spacing w:before="160"/>
        <w:jc w:val="center"/>
      </w:pPr>
      <w:r>
        <w:rPr>
          <w:b/>
          <w:sz w:val="36"/>
        </w:rPr>
        <w:t>Final Project Report</w:t>
      </w:r>
    </w:p>
    <w:p>
      <w:pPr>
        <w:spacing w:before="680"/>
        <w:jc w:val="center"/>
      </w:pPr>
      <w:r>
        <w:rPr>
          <w:b/>
          <w:sz w:val="22"/>
        </w:rPr>
        <w:t>Domain: Computer Vision / Deep Learning / OCR</w:t>
      </w:r>
    </w:p>
    <w:p>
      <w:pPr>
        <w:jc w:val="center"/>
      </w:pPr>
      <w:r>
        <w:rPr>
          <w:sz w:val="21"/>
        </w:rPr>
        <w:t>Skills: Python • YOLO • OpenCV • PaddleOCR • EasyOCR • Tesseract • Streamlit • Model Evaluation</w:t>
      </w:r>
    </w:p>
    <w:p>
      <w:pPr>
        <w:spacing w:before="900"/>
        <w:jc w:val="center"/>
      </w:pPr>
      <w:r>
        <w:rPr>
          <w:i/>
          <w:color w:val="5A5A5A"/>
          <w:sz w:val="19"/>
        </w:rPr>
        <w:t>Prepared from the finalized EDA, YOLO training, OCR evaluation, final detector evaluation, and repository documentation</w:t>
      </w:r>
    </w:p>
    <w:p>
      <w:r>
        <w:br w:type="page"/>
      </w:r>
    </w:p>
    <w:p>
      <w:pPr>
        <w:pStyle w:val="Heading1"/>
      </w:pPr>
      <w:r>
        <w:t>1. Executive Summary</w:t>
      </w:r>
    </w:p>
    <w:p>
      <w:r>
        <w:t>This project implements an end-to-end vehicle number-plate detection and optical character recognition (OCR) workflow. The final system accepts a vehicle image, localizes one or more number plates using a YOLO detector, passes each detected plate crop to PaddleOCR, applies generic Indian-registration cleanup, presents structured results for human review, and supports CSV export through a Streamlit application.</w:t>
      </w:r>
    </w:p>
    <w:p>
      <w:r>
        <w:t>The frozen dataset contains 115 images and 233 annotated number-plate boxes using a single detection class. The final fixed split contains 90 training images, 13 validation images, and 12 untouched test images. EDA confirmed zero image-label mismatches and zero invalid YOLO annotations. The task is challenging because plates are usually small relative to the full 3000 × 4000 vehicle images and can occur at different distances, scales and angles.</w:t>
      </w:r>
    </w:p>
    <w:p>
      <w:r>
        <w:t>Controlled detector experiments compared the existing best.pt checkpoint against YOLO26s retraining at 832 and 1024 pixels and a larger YOLO26m model at 832 pixels. Model selection used validation mAP@50-95. None of the retraining experiments beat the incumbent, so the existing best.pt checkpoint was retained as the final detector. On validation it achieved 99.11% precision, 86.96% recall, 96.35% mAP@50 and 52.16% mAP@50-95. On the untouched test split, precision remained high at 93.05%, while recall fell to 60.00% and mAP@50 to 68.62%, revealing a meaningful generalization gap.</w:t>
      </w:r>
    </w:p>
    <w:p>
      <w:r>
        <w:t>The detector operating confidence was selected on validation only and frozen at 0.50 before test operating-point evaluation. At that threshold, the test set produced 14 true positives, 1 false positive and 11 false negatives, corresponding to 93.33% precision, 56.00% recall and 70.00% F1. The primary detector limitation is therefore missed plates, especially difficult small-object cases, rather than excessive false detections.</w:t>
      </w:r>
    </w:p>
    <w:p>
      <w:r>
        <w:t>OCR was evaluated on a frozen benchmark of 19 independently verified readable plates. Three OCR engines and six preprocessing variants produced 342 controlled OCR evaluations. The selected OCR pipeline was PaddleOCR on the original crop followed by generic Indian registration cleanup. Final character accuracy reached 93.63% and strict full-plate exact match reached 84.21%. YOLO inference averaged 19.73 ms/image on an NVIDIA Tesla T4, satisfying the project target of less than 50 ms/image for detector inference.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600"/>
            <w:shd w:fill="1F4E78"/>
            <w:vAlign w:val="center"/>
            <w:tcMar>
              <w:top w:w="70" w:type="dxa"/>
              <w:start w:w="90" w:type="dxa"/>
              <w:bottom w:w="70" w:type="dxa"/>
              <w:end w:w="90" w:type="dxa"/>
            </w:tcMar>
          </w:tcPr>
          <w:p>
            <w:pPr>
              <w:spacing w:after="0" w:before="0"/>
            </w:pPr>
            <w:r>
              <w:rPr>
                <w:b/>
                <w:color w:val="FFFFFF"/>
                <w:sz w:val="18"/>
              </w:rPr>
              <w:t>Final measure</w:t>
            </w:r>
          </w:p>
        </w:tc>
        <w:tc>
          <w:tcPr>
            <w:tcW w:type="dxa" w:w="5184"/>
            <w:shd w:fill="1F4E78"/>
            <w:vAlign w:val="center"/>
            <w:tcMar>
              <w:top w:w="70" w:type="dxa"/>
              <w:start w:w="90" w:type="dxa"/>
              <w:bottom w:w="70" w:type="dxa"/>
              <w:end w:w="90" w:type="dxa"/>
            </w:tcMar>
          </w:tcPr>
          <w:p>
            <w:pPr>
              <w:spacing w:after="0" w:before="0"/>
            </w:pPr>
            <w:r>
              <w:rPr>
                <w:b/>
                <w:color w:val="FFFFFF"/>
                <w:sz w:val="18"/>
              </w:rPr>
              <w:t>Result</w:t>
            </w:r>
          </w:p>
        </w:tc>
      </w:tr>
      <w:tr>
        <w:tc>
          <w:tcPr>
            <w:tcW w:type="dxa" w:w="3600"/>
            <w:tcMar>
              <w:top w:w="70" w:type="dxa"/>
              <w:start w:w="90" w:type="dxa"/>
              <w:bottom w:w="70" w:type="dxa"/>
              <w:end w:w="90" w:type="dxa"/>
            </w:tcMar>
          </w:tcPr>
          <w:p>
            <w:pPr>
              <w:spacing w:after="0" w:before="0"/>
            </w:pPr>
            <w:r>
              <w:rPr>
                <w:b/>
                <w:sz w:val="18"/>
              </w:rPr>
              <w:t>Dataset</w:t>
            </w:r>
          </w:p>
        </w:tc>
        <w:tc>
          <w:tcPr>
            <w:tcW w:type="dxa" w:w="5184"/>
            <w:tcMar>
              <w:top w:w="70" w:type="dxa"/>
              <w:start w:w="90" w:type="dxa"/>
              <w:bottom w:w="70" w:type="dxa"/>
              <w:end w:w="90" w:type="dxa"/>
            </w:tcMar>
          </w:tcPr>
          <w:p>
            <w:pPr>
              <w:spacing w:after="0" w:before="0"/>
            </w:pPr>
            <w:r>
              <w:rPr>
                <w:sz w:val="18"/>
              </w:rPr>
              <w:t>115 images / 233 plate boxes</w:t>
            </w:r>
          </w:p>
        </w:tc>
      </w:tr>
      <w:tr>
        <w:tc>
          <w:tcPr>
            <w:tcW w:type="dxa" w:w="3600"/>
            <w:tcMar>
              <w:top w:w="70" w:type="dxa"/>
              <w:start w:w="90" w:type="dxa"/>
              <w:bottom w:w="70" w:type="dxa"/>
              <w:end w:w="90" w:type="dxa"/>
            </w:tcMar>
          </w:tcPr>
          <w:p>
            <w:pPr>
              <w:spacing w:after="0" w:before="0"/>
            </w:pPr>
            <w:r>
              <w:rPr>
                <w:b/>
                <w:sz w:val="18"/>
              </w:rPr>
              <w:t>Final detector</w:t>
            </w:r>
          </w:p>
        </w:tc>
        <w:tc>
          <w:tcPr>
            <w:tcW w:type="dxa" w:w="5184"/>
            <w:tcMar>
              <w:top w:w="70" w:type="dxa"/>
              <w:start w:w="90" w:type="dxa"/>
              <w:bottom w:w="70" w:type="dxa"/>
              <w:end w:w="90" w:type="dxa"/>
            </w:tcMar>
          </w:tcPr>
          <w:p>
            <w:pPr>
              <w:spacing w:after="0" w:before="0"/>
            </w:pPr>
            <w:r>
              <w:rPr>
                <w:sz w:val="18"/>
              </w:rPr>
              <w:t>Existing models/best.pt</w:t>
            </w:r>
          </w:p>
        </w:tc>
      </w:tr>
      <w:tr>
        <w:tc>
          <w:tcPr>
            <w:tcW w:type="dxa" w:w="3600"/>
            <w:tcMar>
              <w:top w:w="70" w:type="dxa"/>
              <w:start w:w="90" w:type="dxa"/>
              <w:bottom w:w="70" w:type="dxa"/>
              <w:end w:w="90" w:type="dxa"/>
            </w:tcMar>
          </w:tcPr>
          <w:p>
            <w:pPr>
              <w:spacing w:after="0" w:before="0"/>
            </w:pPr>
            <w:r>
              <w:rPr>
                <w:b/>
                <w:sz w:val="18"/>
              </w:rPr>
              <w:t>Validation mAP@50</w:t>
            </w:r>
          </w:p>
        </w:tc>
        <w:tc>
          <w:tcPr>
            <w:tcW w:type="dxa" w:w="5184"/>
            <w:tcMar>
              <w:top w:w="70" w:type="dxa"/>
              <w:start w:w="90" w:type="dxa"/>
              <w:bottom w:w="70" w:type="dxa"/>
              <w:end w:w="90" w:type="dxa"/>
            </w:tcMar>
          </w:tcPr>
          <w:p>
            <w:pPr>
              <w:spacing w:after="0" w:before="0"/>
            </w:pPr>
            <w:r>
              <w:rPr>
                <w:sz w:val="18"/>
              </w:rPr>
              <w:t>96.35%</w:t>
            </w:r>
          </w:p>
        </w:tc>
      </w:tr>
      <w:tr>
        <w:tc>
          <w:tcPr>
            <w:tcW w:type="dxa" w:w="3600"/>
            <w:tcMar>
              <w:top w:w="70" w:type="dxa"/>
              <w:start w:w="90" w:type="dxa"/>
              <w:bottom w:w="70" w:type="dxa"/>
              <w:end w:w="90" w:type="dxa"/>
            </w:tcMar>
          </w:tcPr>
          <w:p>
            <w:pPr>
              <w:spacing w:after="0" w:before="0"/>
            </w:pPr>
            <w:r>
              <w:rPr>
                <w:b/>
                <w:sz w:val="18"/>
              </w:rPr>
              <w:t>Untouched test mAP@50</w:t>
            </w:r>
          </w:p>
        </w:tc>
        <w:tc>
          <w:tcPr>
            <w:tcW w:type="dxa" w:w="5184"/>
            <w:tcMar>
              <w:top w:w="70" w:type="dxa"/>
              <w:start w:w="90" w:type="dxa"/>
              <w:bottom w:w="70" w:type="dxa"/>
              <w:end w:w="90" w:type="dxa"/>
            </w:tcMar>
          </w:tcPr>
          <w:p>
            <w:pPr>
              <w:spacing w:after="0" w:before="0"/>
            </w:pPr>
            <w:r>
              <w:rPr>
                <w:sz w:val="18"/>
              </w:rPr>
              <w:t>68.62%</w:t>
            </w:r>
          </w:p>
        </w:tc>
      </w:tr>
      <w:tr>
        <w:tc>
          <w:tcPr>
            <w:tcW w:type="dxa" w:w="3600"/>
            <w:tcMar>
              <w:top w:w="70" w:type="dxa"/>
              <w:start w:w="90" w:type="dxa"/>
              <w:bottom w:w="70" w:type="dxa"/>
              <w:end w:w="90" w:type="dxa"/>
            </w:tcMar>
          </w:tcPr>
          <w:p>
            <w:pPr>
              <w:spacing w:after="0" w:before="0"/>
            </w:pPr>
            <w:r>
              <w:rPr>
                <w:b/>
                <w:sz w:val="18"/>
              </w:rPr>
              <w:t>Frozen confidence threshold</w:t>
            </w:r>
          </w:p>
        </w:tc>
        <w:tc>
          <w:tcPr>
            <w:tcW w:type="dxa" w:w="5184"/>
            <w:tcMar>
              <w:top w:w="70" w:type="dxa"/>
              <w:start w:w="90" w:type="dxa"/>
              <w:bottom w:w="70" w:type="dxa"/>
              <w:end w:w="90" w:type="dxa"/>
            </w:tcMar>
          </w:tcPr>
          <w:p>
            <w:pPr>
              <w:spacing w:after="0" w:before="0"/>
            </w:pPr>
            <w:r>
              <w:rPr>
                <w:sz w:val="18"/>
              </w:rPr>
              <w:t>0.50 (selected on validation)</w:t>
            </w:r>
          </w:p>
        </w:tc>
      </w:tr>
      <w:tr>
        <w:tc>
          <w:tcPr>
            <w:tcW w:type="dxa" w:w="3600"/>
            <w:tcMar>
              <w:top w:w="70" w:type="dxa"/>
              <w:start w:w="90" w:type="dxa"/>
              <w:bottom w:w="70" w:type="dxa"/>
              <w:end w:w="90" w:type="dxa"/>
            </w:tcMar>
          </w:tcPr>
          <w:p>
            <w:pPr>
              <w:spacing w:after="0" w:before="0"/>
            </w:pPr>
            <w:r>
              <w:rPr>
                <w:b/>
                <w:sz w:val="18"/>
              </w:rPr>
              <w:t>Test operating-point F1</w:t>
            </w:r>
          </w:p>
        </w:tc>
        <w:tc>
          <w:tcPr>
            <w:tcW w:type="dxa" w:w="5184"/>
            <w:tcMar>
              <w:top w:w="70" w:type="dxa"/>
              <w:start w:w="90" w:type="dxa"/>
              <w:bottom w:w="70" w:type="dxa"/>
              <w:end w:w="90" w:type="dxa"/>
            </w:tcMar>
          </w:tcPr>
          <w:p>
            <w:pPr>
              <w:spacing w:after="0" w:before="0"/>
            </w:pPr>
            <w:r>
              <w:rPr>
                <w:sz w:val="18"/>
              </w:rPr>
              <w:t>70.00%</w:t>
            </w:r>
          </w:p>
        </w:tc>
      </w:tr>
      <w:tr>
        <w:tc>
          <w:tcPr>
            <w:tcW w:type="dxa" w:w="3600"/>
            <w:tcMar>
              <w:top w:w="70" w:type="dxa"/>
              <w:start w:w="90" w:type="dxa"/>
              <w:bottom w:w="70" w:type="dxa"/>
              <w:end w:w="90" w:type="dxa"/>
            </w:tcMar>
          </w:tcPr>
          <w:p>
            <w:pPr>
              <w:spacing w:after="0" w:before="0"/>
            </w:pPr>
            <w:r>
              <w:rPr>
                <w:b/>
                <w:sz w:val="18"/>
              </w:rPr>
              <w:t>OCR engine</w:t>
            </w:r>
          </w:p>
        </w:tc>
        <w:tc>
          <w:tcPr>
            <w:tcW w:type="dxa" w:w="5184"/>
            <w:tcMar>
              <w:top w:w="70" w:type="dxa"/>
              <w:start w:w="90" w:type="dxa"/>
              <w:bottom w:w="70" w:type="dxa"/>
              <w:end w:w="90" w:type="dxa"/>
            </w:tcMar>
          </w:tcPr>
          <w:p>
            <w:pPr>
              <w:spacing w:after="0" w:before="0"/>
            </w:pPr>
            <w:r>
              <w:rPr>
                <w:sz w:val="18"/>
              </w:rPr>
              <w:t>PaddleOCR + original crop + generic cleanup</w:t>
            </w:r>
          </w:p>
        </w:tc>
      </w:tr>
      <w:tr>
        <w:tc>
          <w:tcPr>
            <w:tcW w:type="dxa" w:w="3600"/>
            <w:tcMar>
              <w:top w:w="70" w:type="dxa"/>
              <w:start w:w="90" w:type="dxa"/>
              <w:bottom w:w="70" w:type="dxa"/>
              <w:end w:w="90" w:type="dxa"/>
            </w:tcMar>
          </w:tcPr>
          <w:p>
            <w:pPr>
              <w:spacing w:after="0" w:before="0"/>
            </w:pPr>
            <w:r>
              <w:rPr>
                <w:b/>
                <w:sz w:val="18"/>
              </w:rPr>
              <w:t>OCR character accuracy</w:t>
            </w:r>
          </w:p>
        </w:tc>
        <w:tc>
          <w:tcPr>
            <w:tcW w:type="dxa" w:w="5184"/>
            <w:tcMar>
              <w:top w:w="70" w:type="dxa"/>
              <w:start w:w="90" w:type="dxa"/>
              <w:bottom w:w="70" w:type="dxa"/>
              <w:end w:w="90" w:type="dxa"/>
            </w:tcMar>
          </w:tcPr>
          <w:p>
            <w:pPr>
              <w:spacing w:after="0" w:before="0"/>
            </w:pPr>
            <w:r>
              <w:rPr>
                <w:sz w:val="18"/>
              </w:rPr>
              <w:t>93.63%</w:t>
            </w:r>
          </w:p>
        </w:tc>
      </w:tr>
      <w:tr>
        <w:tc>
          <w:tcPr>
            <w:tcW w:type="dxa" w:w="3600"/>
            <w:tcMar>
              <w:top w:w="70" w:type="dxa"/>
              <w:start w:w="90" w:type="dxa"/>
              <w:bottom w:w="70" w:type="dxa"/>
              <w:end w:w="90" w:type="dxa"/>
            </w:tcMar>
          </w:tcPr>
          <w:p>
            <w:pPr>
              <w:spacing w:after="0" w:before="0"/>
            </w:pPr>
            <w:r>
              <w:rPr>
                <w:b/>
                <w:sz w:val="18"/>
              </w:rPr>
              <w:t>OCR strict exact match</w:t>
            </w:r>
          </w:p>
        </w:tc>
        <w:tc>
          <w:tcPr>
            <w:tcW w:type="dxa" w:w="5184"/>
            <w:tcMar>
              <w:top w:w="70" w:type="dxa"/>
              <w:start w:w="90" w:type="dxa"/>
              <w:bottom w:w="70" w:type="dxa"/>
              <w:end w:w="90" w:type="dxa"/>
            </w:tcMar>
          </w:tcPr>
          <w:p>
            <w:pPr>
              <w:spacing w:after="0" w:before="0"/>
            </w:pPr>
            <w:r>
              <w:rPr>
                <w:sz w:val="18"/>
              </w:rPr>
              <w:t>84.21%</w:t>
            </w:r>
          </w:p>
        </w:tc>
      </w:tr>
      <w:tr>
        <w:tc>
          <w:tcPr>
            <w:tcW w:type="dxa" w:w="3600"/>
            <w:tcMar>
              <w:top w:w="70" w:type="dxa"/>
              <w:start w:w="90" w:type="dxa"/>
              <w:bottom w:w="70" w:type="dxa"/>
              <w:end w:w="90" w:type="dxa"/>
            </w:tcMar>
          </w:tcPr>
          <w:p>
            <w:pPr>
              <w:spacing w:after="0" w:before="0"/>
            </w:pPr>
            <w:r>
              <w:rPr>
                <w:b/>
                <w:sz w:val="18"/>
              </w:rPr>
              <w:t>Mean YOLO inference</w:t>
            </w:r>
          </w:p>
        </w:tc>
        <w:tc>
          <w:tcPr>
            <w:tcW w:type="dxa" w:w="5184"/>
            <w:tcMar>
              <w:top w:w="70" w:type="dxa"/>
              <w:start w:w="90" w:type="dxa"/>
              <w:bottom w:w="70" w:type="dxa"/>
              <w:end w:w="90" w:type="dxa"/>
            </w:tcMar>
          </w:tcPr>
          <w:p>
            <w:pPr>
              <w:spacing w:after="0" w:before="0"/>
            </w:pPr>
            <w:r>
              <w:rPr>
                <w:sz w:val="18"/>
              </w:rPr>
              <w:t>19.73 ms/image on Tesla T4</w:t>
            </w:r>
          </w:p>
        </w:tc>
      </w:tr>
    </w:tbl>
    <w:p>
      <w:pPr>
        <w:spacing w:after="40"/>
      </w:pPr>
    </w:p>
    <w:p>
      <w:pPr>
        <w:pStyle w:val="Heading1"/>
      </w:pPr>
      <w:r>
        <w:t>2. Problem Statement and Objective</w:t>
      </w:r>
    </w:p>
    <w:p>
      <w:r>
        <w:t>Manual identification of vehicle registration plates is slow and difficult to scale across parking, toll, traffic and security workflows. The objective of this project is to build a practical computer-vision pipeline that automatically locates number plates in vehicle images and converts the visible plate text into a structured machine-readable value.</w:t>
      </w:r>
    </w:p>
    <w:p>
      <w:r>
        <w:t>The implementation separates the problem into two measurable stages:</w:t>
      </w:r>
    </w:p>
    <w:p>
      <w:pPr>
        <w:pStyle w:val="ListBullet"/>
      </w:pPr>
      <w:r>
        <w:t>Detection: identify and localize every visible number-plate region with a YOLO object detector.</w:t>
      </w:r>
    </w:p>
    <w:p>
      <w:pPr>
        <w:pStyle w:val="ListBullet"/>
      </w:pPr>
      <w:r>
        <w:t>Recognition: read the alphanumeric registration text from each localized crop with OCR and generic post-processing.</w:t>
      </w:r>
    </w:p>
    <w:p>
      <w:pPr>
        <w:pStyle w:val="Heading2"/>
      </w:pPr>
      <w:r>
        <w:t>2.1 Business Use Cases</w:t>
      </w:r>
    </w:p>
    <w:p>
      <w:pPr>
        <w:pStyle w:val="ListBullet"/>
      </w:pPr>
      <w:r>
        <w:t>Parking management and vehicle-entry workflows.</w:t>
      </w:r>
    </w:p>
    <w:p>
      <w:pPr>
        <w:pStyle w:val="ListBullet"/>
      </w:pPr>
      <w:r>
        <w:t>Toll collection and checkpoint assistance.</w:t>
      </w:r>
    </w:p>
    <w:p>
      <w:pPr>
        <w:pStyle w:val="ListBullet"/>
      </w:pPr>
      <w:r>
        <w:t>Fleet monitoring and asset movement logging.</w:t>
      </w:r>
    </w:p>
    <w:p>
      <w:pPr>
        <w:pStyle w:val="ListBullet"/>
      </w:pPr>
      <w:r>
        <w:t>Traffic analytics and transport operations.</w:t>
      </w:r>
    </w:p>
    <w:p>
      <w:pPr>
        <w:pStyle w:val="ListBullet"/>
      </w:pPr>
      <w:r>
        <w:t>Security checkpoints and controlled-access systems.</w:t>
      </w:r>
    </w:p>
    <w:p>
      <w:pPr>
        <w:pStyle w:val="ListBullet"/>
      </w:pPr>
      <w:r>
        <w:t>Human-reviewed number-plate logging where OCR uncertainty must remain visible.</w:t>
      </w:r>
    </w:p>
    <w:p>
      <w:pPr>
        <w:pStyle w:val="Heading2"/>
      </w:pPr>
      <w:r>
        <w:t>2.2 Scope Clarification</w:t>
      </w:r>
    </w:p>
    <w:p>
      <w:r>
        <w:t>The project is a prototype detection-and-OCR system, not a fully autonomous enforcement or identity-verification platform. The final Streamlit application supports image upload and single-frame camera capture. Continuous live-video streaming, production-scale access control, data-retention policy enforcement, and legal/privacy governance remain outside the current prototype scope.</w:t>
      </w:r>
    </w:p>
    <w:p>
      <w:pPr>
        <w:pStyle w:val="Heading1"/>
      </w:pPr>
      <w:r>
        <w:t>3. Dataset Description</w:t>
      </w:r>
    </w:p>
    <w:p>
      <w:r>
        <w:t>The final processed dataset is a single-class YOLO detection dataset. Each image has a corresponding text annotation file containing normalized bounding-box coordinates for the class number_plate.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48"/>
            <w:shd w:fill="1F4E78"/>
            <w:vAlign w:val="center"/>
            <w:tcMar>
              <w:top w:w="70" w:type="dxa"/>
              <w:start w:w="90" w:type="dxa"/>
              <w:bottom w:w="70" w:type="dxa"/>
              <w:end w:w="90" w:type="dxa"/>
            </w:tcMar>
          </w:tcPr>
          <w:p>
            <w:pPr>
              <w:spacing w:after="0" w:before="0"/>
            </w:pPr>
            <w:r>
              <w:rPr>
                <w:b/>
                <w:color w:val="FFFFFF"/>
                <w:sz w:val="18"/>
              </w:rPr>
              <w:t>Split</w:t>
            </w:r>
          </w:p>
        </w:tc>
        <w:tc>
          <w:tcPr>
            <w:tcW w:type="dxa" w:w="1728"/>
            <w:shd w:fill="1F4E78"/>
            <w:vAlign w:val="center"/>
            <w:tcMar>
              <w:top w:w="70" w:type="dxa"/>
              <w:start w:w="90" w:type="dxa"/>
              <w:bottom w:w="70" w:type="dxa"/>
              <w:end w:w="90" w:type="dxa"/>
            </w:tcMar>
          </w:tcPr>
          <w:p>
            <w:pPr>
              <w:spacing w:after="0" w:before="0"/>
            </w:pPr>
            <w:r>
              <w:rPr>
                <w:b/>
                <w:color w:val="FFFFFF"/>
                <w:sz w:val="18"/>
              </w:rPr>
              <w:t>Images</w:t>
            </w:r>
          </w:p>
        </w:tc>
        <w:tc>
          <w:tcPr>
            <w:tcW w:type="dxa" w:w="1872"/>
            <w:shd w:fill="1F4E78"/>
            <w:vAlign w:val="center"/>
            <w:tcMar>
              <w:top w:w="70" w:type="dxa"/>
              <w:start w:w="90" w:type="dxa"/>
              <w:bottom w:w="70" w:type="dxa"/>
              <w:end w:w="90" w:type="dxa"/>
            </w:tcMar>
          </w:tcPr>
          <w:p>
            <w:pPr>
              <w:spacing w:after="0" w:before="0"/>
            </w:pPr>
            <w:r>
              <w:rPr>
                <w:b/>
                <w:color w:val="FFFFFF"/>
                <w:sz w:val="18"/>
              </w:rPr>
              <w:t>Label files</w:t>
            </w:r>
          </w:p>
        </w:tc>
        <w:tc>
          <w:tcPr>
            <w:tcW w:type="dxa" w:w="2160"/>
            <w:shd w:fill="1F4E78"/>
            <w:vAlign w:val="center"/>
            <w:tcMar>
              <w:top w:w="70" w:type="dxa"/>
              <w:start w:w="90" w:type="dxa"/>
              <w:bottom w:w="70" w:type="dxa"/>
              <w:end w:w="90" w:type="dxa"/>
            </w:tcMar>
          </w:tcPr>
          <w:p>
            <w:pPr>
              <w:spacing w:after="0" w:before="0"/>
            </w:pPr>
            <w:r>
              <w:rPr>
                <w:b/>
                <w:color w:val="FFFFFF"/>
                <w:sz w:val="18"/>
              </w:rPr>
              <w:t>Bounding boxes</w:t>
            </w:r>
          </w:p>
        </w:tc>
      </w:tr>
      <w:tr>
        <w:tc>
          <w:tcPr>
            <w:tcW w:type="dxa" w:w="2448"/>
            <w:tcMar>
              <w:top w:w="70" w:type="dxa"/>
              <w:start w:w="90" w:type="dxa"/>
              <w:bottom w:w="70" w:type="dxa"/>
              <w:end w:w="90" w:type="dxa"/>
            </w:tcMar>
          </w:tcPr>
          <w:p>
            <w:pPr>
              <w:spacing w:after="0" w:before="0"/>
            </w:pPr>
            <w:r>
              <w:rPr>
                <w:b/>
                <w:sz w:val="18"/>
              </w:rPr>
              <w:t>Training</w:t>
            </w:r>
          </w:p>
        </w:tc>
        <w:tc>
          <w:tcPr>
            <w:tcW w:type="dxa" w:w="1728"/>
            <w:tcMar>
              <w:top w:w="70" w:type="dxa"/>
              <w:start w:w="90" w:type="dxa"/>
              <w:bottom w:w="70" w:type="dxa"/>
              <w:end w:w="90" w:type="dxa"/>
            </w:tcMar>
          </w:tcPr>
          <w:p>
            <w:pPr>
              <w:spacing w:after="0" w:before="0"/>
            </w:pPr>
            <w:r>
              <w:rPr>
                <w:sz w:val="18"/>
              </w:rPr>
              <w:t>90</w:t>
            </w:r>
          </w:p>
        </w:tc>
        <w:tc>
          <w:tcPr>
            <w:tcW w:type="dxa" w:w="1872"/>
            <w:tcMar>
              <w:top w:w="70" w:type="dxa"/>
              <w:start w:w="90" w:type="dxa"/>
              <w:bottom w:w="70" w:type="dxa"/>
              <w:end w:w="90" w:type="dxa"/>
            </w:tcMar>
          </w:tcPr>
          <w:p>
            <w:pPr>
              <w:spacing w:after="0" w:before="0"/>
            </w:pPr>
            <w:r>
              <w:rPr>
                <w:sz w:val="18"/>
              </w:rPr>
              <w:t>90</w:t>
            </w:r>
          </w:p>
        </w:tc>
        <w:tc>
          <w:tcPr>
            <w:tcW w:type="dxa" w:w="2160"/>
            <w:tcMar>
              <w:top w:w="70" w:type="dxa"/>
              <w:start w:w="90" w:type="dxa"/>
              <w:bottom w:w="70" w:type="dxa"/>
              <w:end w:w="90" w:type="dxa"/>
            </w:tcMar>
          </w:tcPr>
          <w:p>
            <w:pPr>
              <w:spacing w:after="0" w:before="0"/>
            </w:pPr>
            <w:r>
              <w:rPr>
                <w:sz w:val="18"/>
              </w:rPr>
              <w:t>185</w:t>
            </w:r>
          </w:p>
        </w:tc>
      </w:tr>
      <w:tr>
        <w:tc>
          <w:tcPr>
            <w:tcW w:type="dxa" w:w="2448"/>
            <w:tcMar>
              <w:top w:w="70" w:type="dxa"/>
              <w:start w:w="90" w:type="dxa"/>
              <w:bottom w:w="70" w:type="dxa"/>
              <w:end w:w="90" w:type="dxa"/>
            </w:tcMar>
          </w:tcPr>
          <w:p>
            <w:pPr>
              <w:spacing w:after="0" w:before="0"/>
            </w:pPr>
            <w:r>
              <w:rPr>
                <w:b/>
                <w:sz w:val="18"/>
              </w:rPr>
              <w:t>Validation</w:t>
            </w:r>
          </w:p>
        </w:tc>
        <w:tc>
          <w:tcPr>
            <w:tcW w:type="dxa" w:w="1728"/>
            <w:tcMar>
              <w:top w:w="70" w:type="dxa"/>
              <w:start w:w="90" w:type="dxa"/>
              <w:bottom w:w="70" w:type="dxa"/>
              <w:end w:w="90" w:type="dxa"/>
            </w:tcMar>
          </w:tcPr>
          <w:p>
            <w:pPr>
              <w:spacing w:after="0" w:before="0"/>
            </w:pPr>
            <w:r>
              <w:rPr>
                <w:sz w:val="18"/>
              </w:rPr>
              <w:t>13</w:t>
            </w:r>
          </w:p>
        </w:tc>
        <w:tc>
          <w:tcPr>
            <w:tcW w:type="dxa" w:w="1872"/>
            <w:tcMar>
              <w:top w:w="70" w:type="dxa"/>
              <w:start w:w="90" w:type="dxa"/>
              <w:bottom w:w="70" w:type="dxa"/>
              <w:end w:w="90" w:type="dxa"/>
            </w:tcMar>
          </w:tcPr>
          <w:p>
            <w:pPr>
              <w:spacing w:after="0" w:before="0"/>
            </w:pPr>
            <w:r>
              <w:rPr>
                <w:sz w:val="18"/>
              </w:rPr>
              <w:t>13</w:t>
            </w:r>
          </w:p>
        </w:tc>
        <w:tc>
          <w:tcPr>
            <w:tcW w:type="dxa" w:w="2160"/>
            <w:tcMar>
              <w:top w:w="70" w:type="dxa"/>
              <w:start w:w="90" w:type="dxa"/>
              <w:bottom w:w="70" w:type="dxa"/>
              <w:end w:w="90" w:type="dxa"/>
            </w:tcMar>
          </w:tcPr>
          <w:p>
            <w:pPr>
              <w:spacing w:after="0" w:before="0"/>
            </w:pPr>
            <w:r>
              <w:rPr>
                <w:sz w:val="18"/>
              </w:rPr>
              <w:t>23</w:t>
            </w:r>
          </w:p>
        </w:tc>
      </w:tr>
      <w:tr>
        <w:tc>
          <w:tcPr>
            <w:tcW w:type="dxa" w:w="2448"/>
            <w:tcMar>
              <w:top w:w="70" w:type="dxa"/>
              <w:start w:w="90" w:type="dxa"/>
              <w:bottom w:w="70" w:type="dxa"/>
              <w:end w:w="90" w:type="dxa"/>
            </w:tcMar>
          </w:tcPr>
          <w:p>
            <w:pPr>
              <w:spacing w:after="0" w:before="0"/>
            </w:pPr>
            <w:r>
              <w:rPr>
                <w:b/>
                <w:sz w:val="18"/>
              </w:rPr>
              <w:t>Test</w:t>
            </w:r>
          </w:p>
        </w:tc>
        <w:tc>
          <w:tcPr>
            <w:tcW w:type="dxa" w:w="1728"/>
            <w:tcMar>
              <w:top w:w="70" w:type="dxa"/>
              <w:start w:w="90" w:type="dxa"/>
              <w:bottom w:w="70" w:type="dxa"/>
              <w:end w:w="90" w:type="dxa"/>
            </w:tcMar>
          </w:tcPr>
          <w:p>
            <w:pPr>
              <w:spacing w:after="0" w:before="0"/>
            </w:pPr>
            <w:r>
              <w:rPr>
                <w:sz w:val="18"/>
              </w:rPr>
              <w:t>12</w:t>
            </w:r>
          </w:p>
        </w:tc>
        <w:tc>
          <w:tcPr>
            <w:tcW w:type="dxa" w:w="1872"/>
            <w:tcMar>
              <w:top w:w="70" w:type="dxa"/>
              <w:start w:w="90" w:type="dxa"/>
              <w:bottom w:w="70" w:type="dxa"/>
              <w:end w:w="90" w:type="dxa"/>
            </w:tcMar>
          </w:tcPr>
          <w:p>
            <w:pPr>
              <w:spacing w:after="0" w:before="0"/>
            </w:pPr>
            <w:r>
              <w:rPr>
                <w:sz w:val="18"/>
              </w:rPr>
              <w:t>12</w:t>
            </w:r>
          </w:p>
        </w:tc>
        <w:tc>
          <w:tcPr>
            <w:tcW w:type="dxa" w:w="2160"/>
            <w:tcMar>
              <w:top w:w="70" w:type="dxa"/>
              <w:start w:w="90" w:type="dxa"/>
              <w:bottom w:w="70" w:type="dxa"/>
              <w:end w:w="90" w:type="dxa"/>
            </w:tcMar>
          </w:tcPr>
          <w:p>
            <w:pPr>
              <w:spacing w:after="0" w:before="0"/>
            </w:pPr>
            <w:r>
              <w:rPr>
                <w:sz w:val="18"/>
              </w:rPr>
              <w:t>25</w:t>
            </w:r>
          </w:p>
        </w:tc>
      </w:tr>
      <w:tr>
        <w:tc>
          <w:tcPr>
            <w:tcW w:type="dxa" w:w="2448"/>
            <w:tcMar>
              <w:top w:w="70" w:type="dxa"/>
              <w:start w:w="90" w:type="dxa"/>
              <w:bottom w:w="70" w:type="dxa"/>
              <w:end w:w="90" w:type="dxa"/>
            </w:tcMar>
          </w:tcPr>
          <w:p>
            <w:pPr>
              <w:spacing w:after="0" w:before="0"/>
            </w:pPr>
            <w:r>
              <w:rPr>
                <w:b/>
                <w:sz w:val="18"/>
              </w:rPr>
              <w:t>Total</w:t>
            </w:r>
          </w:p>
        </w:tc>
        <w:tc>
          <w:tcPr>
            <w:tcW w:type="dxa" w:w="1728"/>
            <w:tcMar>
              <w:top w:w="70" w:type="dxa"/>
              <w:start w:w="90" w:type="dxa"/>
              <w:bottom w:w="70" w:type="dxa"/>
              <w:end w:w="90" w:type="dxa"/>
            </w:tcMar>
          </w:tcPr>
          <w:p>
            <w:pPr>
              <w:spacing w:after="0" w:before="0"/>
            </w:pPr>
            <w:r>
              <w:rPr>
                <w:sz w:val="18"/>
              </w:rPr>
              <w:t>115</w:t>
            </w:r>
          </w:p>
        </w:tc>
        <w:tc>
          <w:tcPr>
            <w:tcW w:type="dxa" w:w="1872"/>
            <w:tcMar>
              <w:top w:w="70" w:type="dxa"/>
              <w:start w:w="90" w:type="dxa"/>
              <w:bottom w:w="70" w:type="dxa"/>
              <w:end w:w="90" w:type="dxa"/>
            </w:tcMar>
          </w:tcPr>
          <w:p>
            <w:pPr>
              <w:spacing w:after="0" w:before="0"/>
            </w:pPr>
            <w:r>
              <w:rPr>
                <w:sz w:val="18"/>
              </w:rPr>
              <w:t>115</w:t>
            </w:r>
          </w:p>
        </w:tc>
        <w:tc>
          <w:tcPr>
            <w:tcW w:type="dxa" w:w="2160"/>
            <w:tcMar>
              <w:top w:w="70" w:type="dxa"/>
              <w:start w:w="90" w:type="dxa"/>
              <w:bottom w:w="70" w:type="dxa"/>
              <w:end w:w="90" w:type="dxa"/>
            </w:tcMar>
          </w:tcPr>
          <w:p>
            <w:pPr>
              <w:spacing w:after="0" w:before="0"/>
            </w:pPr>
            <w:r>
              <w:rPr>
                <w:sz w:val="18"/>
              </w:rPr>
              <w:t>233</w:t>
            </w:r>
          </w:p>
        </w:tc>
      </w:tr>
    </w:tbl>
    <w:p>
      <w:pPr>
        <w:spacing w:after="40"/>
      </w:pPr>
    </w:p>
    <w:p>
      <w:pPr>
        <w:jc w:val="center"/>
      </w:pPr>
      <w:r>
        <w:drawing>
          <wp:inline xmlns:a="http://schemas.openxmlformats.org/drawingml/2006/main" xmlns:pic="http://schemas.openxmlformats.org/drawingml/2006/picture">
            <wp:extent cx="5852160" cy="3499140"/>
            <wp:docPr id="1" name="Picture 1"/>
            <wp:cNvGraphicFramePr>
              <a:graphicFrameLocks noChangeAspect="1"/>
            </wp:cNvGraphicFramePr>
            <a:graphic>
              <a:graphicData uri="http://schemas.openxmlformats.org/drawingml/2006/picture">
                <pic:pic>
                  <pic:nvPicPr>
                    <pic:cNvPr id="0" name="dataset_split.png"/>
                    <pic:cNvPicPr/>
                  </pic:nvPicPr>
                  <pic:blipFill>
                    <a:blip r:embed="rId11"/>
                    <a:stretch>
                      <a:fillRect/>
                    </a:stretch>
                  </pic:blipFill>
                  <pic:spPr>
                    <a:xfrm>
                      <a:off x="0" y="0"/>
                      <a:ext cx="5852160" cy="3499140"/>
                    </a:xfrm>
                    <a:prstGeom prst="rect"/>
                  </pic:spPr>
                </pic:pic>
              </a:graphicData>
            </a:graphic>
          </wp:inline>
        </w:drawing>
      </w:r>
    </w:p>
    <w:p>
      <w:pPr>
        <w:spacing w:after="160"/>
        <w:jc w:val="center"/>
      </w:pPr>
      <w:r>
        <w:rPr>
          <w:i/>
          <w:color w:val="5A5A5A"/>
          <w:sz w:val="18"/>
        </w:rPr>
        <w:t>Figure 1. Frozen dataset image and bounding-box counts by split.</w:t>
      </w:r>
    </w:p>
    <w:p>
      <w:r>
        <w:t>The split ratio is approximately 78.3% training, 11.3% validation and 10.4% test. All 115 images have 3000 × 4000 resolution. The dataset contains an average of 2.03 annotated plates per image and up to seven plates in a single image.</w:t>
      </w:r>
    </w:p>
    <w:p>
      <w:pPr>
        <w:pStyle w:val="Heading2"/>
      </w:pPr>
      <w:r>
        <w:t>3.1 Annotation Format</w:t>
      </w:r>
    </w:p>
    <w:p>
      <w:r>
        <w:t>YOLO annotations use the standard class_id, x_center, y_center, width and height representation with coordinates normalized to the image dimensions. The task has one class only: number_plate. Individual registration strings are not detector classes; they are recognized later by OCR.</w:t>
      </w:r>
    </w:p>
    <w:p>
      <w:pPr>
        <w:pStyle w:val="Heading1"/>
      </w:pPr>
      <w:r>
        <w:t>4. Data Understanding and Exploratory Data Analysis</w:t>
      </w:r>
    </w:p>
    <w:p>
      <w:r>
        <w:t>EDA audited dataset structure, annotation validity, image quality and bounding-box geometry before training. All image-label pairs were present and all 233 YOLO annotations were valid. Eight images were flagged for low sharpness and retained for review rather than automatically removed, preserving difficult but valid real-world examples.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608"/>
            <w:shd w:fill="1F4E78"/>
            <w:vAlign w:val="center"/>
            <w:tcMar>
              <w:top w:w="70" w:type="dxa"/>
              <w:start w:w="90" w:type="dxa"/>
              <w:bottom w:w="70" w:type="dxa"/>
              <w:end w:w="90" w:type="dxa"/>
            </w:tcMar>
          </w:tcPr>
          <w:p>
            <w:pPr>
              <w:spacing w:after="0" w:before="0"/>
            </w:pPr>
            <w:r>
              <w:rPr>
                <w:b/>
                <w:color w:val="FFFFFF"/>
                <w:sz w:val="18"/>
              </w:rPr>
              <w:t>EDA measure</w:t>
            </w:r>
          </w:p>
        </w:tc>
        <w:tc>
          <w:tcPr>
            <w:tcW w:type="dxa" w:w="3312"/>
            <w:shd w:fill="1F4E78"/>
            <w:vAlign w:val="center"/>
            <w:tcMar>
              <w:top w:w="70" w:type="dxa"/>
              <w:start w:w="90" w:type="dxa"/>
              <w:bottom w:w="70" w:type="dxa"/>
              <w:end w:w="90" w:type="dxa"/>
            </w:tcMar>
          </w:tcPr>
          <w:p>
            <w:pPr>
              <w:spacing w:after="0" w:before="0"/>
            </w:pPr>
            <w:r>
              <w:rPr>
                <w:b/>
                <w:color w:val="FFFFFF"/>
                <w:sz w:val="18"/>
              </w:rPr>
              <w:t>Result</w:t>
            </w:r>
          </w:p>
        </w:tc>
      </w:tr>
      <w:tr>
        <w:tc>
          <w:tcPr>
            <w:tcW w:type="dxa" w:w="4608"/>
            <w:tcMar>
              <w:top w:w="70" w:type="dxa"/>
              <w:start w:w="90" w:type="dxa"/>
              <w:bottom w:w="70" w:type="dxa"/>
              <w:end w:w="90" w:type="dxa"/>
            </w:tcMar>
          </w:tcPr>
          <w:p>
            <w:pPr>
              <w:spacing w:after="0" w:before="0"/>
            </w:pPr>
            <w:r>
              <w:rPr>
                <w:b/>
                <w:sz w:val="18"/>
              </w:rPr>
              <w:t>Image-label mismatches</w:t>
            </w:r>
          </w:p>
        </w:tc>
        <w:tc>
          <w:tcPr>
            <w:tcW w:type="dxa" w:w="3312"/>
            <w:tcMar>
              <w:top w:w="70" w:type="dxa"/>
              <w:start w:w="90" w:type="dxa"/>
              <w:bottom w:w="70" w:type="dxa"/>
              <w:end w:w="90" w:type="dxa"/>
            </w:tcMar>
          </w:tcPr>
          <w:p>
            <w:pPr>
              <w:spacing w:after="0" w:before="0"/>
            </w:pPr>
            <w:r>
              <w:rPr>
                <w:sz w:val="18"/>
              </w:rPr>
              <w:t>0</w:t>
            </w:r>
          </w:p>
        </w:tc>
      </w:tr>
      <w:tr>
        <w:tc>
          <w:tcPr>
            <w:tcW w:type="dxa" w:w="4608"/>
            <w:tcMar>
              <w:top w:w="70" w:type="dxa"/>
              <w:start w:w="90" w:type="dxa"/>
              <w:bottom w:w="70" w:type="dxa"/>
              <w:end w:w="90" w:type="dxa"/>
            </w:tcMar>
          </w:tcPr>
          <w:p>
            <w:pPr>
              <w:spacing w:after="0" w:before="0"/>
            </w:pPr>
            <w:r>
              <w:rPr>
                <w:b/>
                <w:sz w:val="18"/>
              </w:rPr>
              <w:t>Invalid YOLO annotations</w:t>
            </w:r>
          </w:p>
        </w:tc>
        <w:tc>
          <w:tcPr>
            <w:tcW w:type="dxa" w:w="3312"/>
            <w:tcMar>
              <w:top w:w="70" w:type="dxa"/>
              <w:start w:w="90" w:type="dxa"/>
              <w:bottom w:w="70" w:type="dxa"/>
              <w:end w:w="90" w:type="dxa"/>
            </w:tcMar>
          </w:tcPr>
          <w:p>
            <w:pPr>
              <w:spacing w:after="0" w:before="0"/>
            </w:pPr>
            <w:r>
              <w:rPr>
                <w:sz w:val="18"/>
              </w:rPr>
              <w:t>0</w:t>
            </w:r>
          </w:p>
        </w:tc>
      </w:tr>
      <w:tr>
        <w:tc>
          <w:tcPr>
            <w:tcW w:type="dxa" w:w="4608"/>
            <w:tcMar>
              <w:top w:w="70" w:type="dxa"/>
              <w:start w:w="90" w:type="dxa"/>
              <w:bottom w:w="70" w:type="dxa"/>
              <w:end w:w="90" w:type="dxa"/>
            </w:tcMar>
          </w:tcPr>
          <w:p>
            <w:pPr>
              <w:spacing w:after="0" w:before="0"/>
            </w:pPr>
            <w:r>
              <w:rPr>
                <w:b/>
                <w:sz w:val="18"/>
              </w:rPr>
              <w:t>Low-sharpness images flagged</w:t>
            </w:r>
          </w:p>
        </w:tc>
        <w:tc>
          <w:tcPr>
            <w:tcW w:type="dxa" w:w="3312"/>
            <w:tcMar>
              <w:top w:w="70" w:type="dxa"/>
              <w:start w:w="90" w:type="dxa"/>
              <w:bottom w:w="70" w:type="dxa"/>
              <w:end w:w="90" w:type="dxa"/>
            </w:tcMar>
          </w:tcPr>
          <w:p>
            <w:pPr>
              <w:spacing w:after="0" w:before="0"/>
            </w:pPr>
            <w:r>
              <w:rPr>
                <w:sz w:val="18"/>
              </w:rPr>
              <w:t>8</w:t>
            </w:r>
          </w:p>
        </w:tc>
      </w:tr>
      <w:tr>
        <w:tc>
          <w:tcPr>
            <w:tcW w:type="dxa" w:w="4608"/>
            <w:tcMar>
              <w:top w:w="70" w:type="dxa"/>
              <w:start w:w="90" w:type="dxa"/>
              <w:bottom w:w="70" w:type="dxa"/>
              <w:end w:w="90" w:type="dxa"/>
            </w:tcMar>
          </w:tcPr>
          <w:p>
            <w:pPr>
              <w:spacing w:after="0" w:before="0"/>
            </w:pPr>
            <w:r>
              <w:rPr>
                <w:b/>
                <w:sz w:val="18"/>
              </w:rPr>
              <w:t>Images removed after review</w:t>
            </w:r>
          </w:p>
        </w:tc>
        <w:tc>
          <w:tcPr>
            <w:tcW w:type="dxa" w:w="3312"/>
            <w:tcMar>
              <w:top w:w="70" w:type="dxa"/>
              <w:start w:w="90" w:type="dxa"/>
              <w:bottom w:w="70" w:type="dxa"/>
              <w:end w:w="90" w:type="dxa"/>
            </w:tcMar>
          </w:tcPr>
          <w:p>
            <w:pPr>
              <w:spacing w:after="0" w:before="0"/>
            </w:pPr>
            <w:r>
              <w:rPr>
                <w:sz w:val="18"/>
              </w:rPr>
              <w:t>0</w:t>
            </w:r>
          </w:p>
        </w:tc>
      </w:tr>
      <w:tr>
        <w:tc>
          <w:tcPr>
            <w:tcW w:type="dxa" w:w="4608"/>
            <w:tcMar>
              <w:top w:w="70" w:type="dxa"/>
              <w:start w:w="90" w:type="dxa"/>
              <w:bottom w:w="70" w:type="dxa"/>
              <w:end w:w="90" w:type="dxa"/>
            </w:tcMar>
          </w:tcPr>
          <w:p>
            <w:pPr>
              <w:spacing w:after="0" w:before="0"/>
            </w:pPr>
            <w:r>
              <w:rPr>
                <w:b/>
                <w:sz w:val="18"/>
              </w:rPr>
              <w:t>Dark images by threshold</w:t>
            </w:r>
          </w:p>
        </w:tc>
        <w:tc>
          <w:tcPr>
            <w:tcW w:type="dxa" w:w="3312"/>
            <w:tcMar>
              <w:top w:w="70" w:type="dxa"/>
              <w:start w:w="90" w:type="dxa"/>
              <w:bottom w:w="70" w:type="dxa"/>
              <w:end w:w="90" w:type="dxa"/>
            </w:tcMar>
          </w:tcPr>
          <w:p>
            <w:pPr>
              <w:spacing w:after="0" w:before="0"/>
            </w:pPr>
            <w:r>
              <w:rPr>
                <w:sz w:val="18"/>
              </w:rPr>
              <w:t>0</w:t>
            </w:r>
          </w:p>
        </w:tc>
      </w:tr>
      <w:tr>
        <w:tc>
          <w:tcPr>
            <w:tcW w:type="dxa" w:w="4608"/>
            <w:tcMar>
              <w:top w:w="70" w:type="dxa"/>
              <w:start w:w="90" w:type="dxa"/>
              <w:bottom w:w="70" w:type="dxa"/>
              <w:end w:w="90" w:type="dxa"/>
            </w:tcMar>
          </w:tcPr>
          <w:p>
            <w:pPr>
              <w:spacing w:after="0" w:before="0"/>
            </w:pPr>
            <w:r>
              <w:rPr>
                <w:b/>
                <w:sz w:val="18"/>
              </w:rPr>
              <w:t>Overexposed images by threshold</w:t>
            </w:r>
          </w:p>
        </w:tc>
        <w:tc>
          <w:tcPr>
            <w:tcW w:type="dxa" w:w="3312"/>
            <w:tcMar>
              <w:top w:w="70" w:type="dxa"/>
              <w:start w:w="90" w:type="dxa"/>
              <w:bottom w:w="70" w:type="dxa"/>
              <w:end w:w="90" w:type="dxa"/>
            </w:tcMar>
          </w:tcPr>
          <w:p>
            <w:pPr>
              <w:spacing w:after="0" w:before="0"/>
            </w:pPr>
            <w:r>
              <w:rPr>
                <w:sz w:val="18"/>
              </w:rPr>
              <w:t>0</w:t>
            </w:r>
          </w:p>
        </w:tc>
      </w:tr>
      <w:tr>
        <w:tc>
          <w:tcPr>
            <w:tcW w:type="dxa" w:w="4608"/>
            <w:tcMar>
              <w:top w:w="70" w:type="dxa"/>
              <w:start w:w="90" w:type="dxa"/>
              <w:bottom w:w="70" w:type="dxa"/>
              <w:end w:w="90" w:type="dxa"/>
            </w:tcMar>
          </w:tcPr>
          <w:p>
            <w:pPr>
              <w:spacing w:after="0" w:before="0"/>
            </w:pPr>
            <w:r>
              <w:rPr>
                <w:b/>
                <w:sz w:val="18"/>
              </w:rPr>
              <w:t>Low-resolution images</w:t>
            </w:r>
          </w:p>
        </w:tc>
        <w:tc>
          <w:tcPr>
            <w:tcW w:type="dxa" w:w="3312"/>
            <w:tcMar>
              <w:top w:w="70" w:type="dxa"/>
              <w:start w:w="90" w:type="dxa"/>
              <w:bottom w:w="70" w:type="dxa"/>
              <w:end w:w="90" w:type="dxa"/>
            </w:tcMar>
          </w:tcPr>
          <w:p>
            <w:pPr>
              <w:spacing w:after="0" w:before="0"/>
            </w:pPr>
            <w:r>
              <w:rPr>
                <w:sz w:val="18"/>
              </w:rPr>
              <w:t>0</w:t>
            </w:r>
          </w:p>
        </w:tc>
      </w:tr>
      <w:tr>
        <w:tc>
          <w:tcPr>
            <w:tcW w:type="dxa" w:w="4608"/>
            <w:tcMar>
              <w:top w:w="70" w:type="dxa"/>
              <w:start w:w="90" w:type="dxa"/>
              <w:bottom w:w="70" w:type="dxa"/>
              <w:end w:w="90" w:type="dxa"/>
            </w:tcMar>
          </w:tcPr>
          <w:p>
            <w:pPr>
              <w:spacing w:after="0" w:before="0"/>
            </w:pPr>
            <w:r>
              <w:rPr>
                <w:b/>
                <w:sz w:val="18"/>
              </w:rPr>
              <w:t>Mean brightness</w:t>
            </w:r>
          </w:p>
        </w:tc>
        <w:tc>
          <w:tcPr>
            <w:tcW w:type="dxa" w:w="3312"/>
            <w:tcMar>
              <w:top w:w="70" w:type="dxa"/>
              <w:start w:w="90" w:type="dxa"/>
              <w:bottom w:w="70" w:type="dxa"/>
              <w:end w:w="90" w:type="dxa"/>
            </w:tcMar>
          </w:tcPr>
          <w:p>
            <w:pPr>
              <w:spacing w:after="0" w:before="0"/>
            </w:pPr>
            <w:r>
              <w:rPr>
                <w:sz w:val="18"/>
              </w:rPr>
              <w:t>141.72</w:t>
            </w:r>
          </w:p>
        </w:tc>
      </w:tr>
      <w:tr>
        <w:tc>
          <w:tcPr>
            <w:tcW w:type="dxa" w:w="4608"/>
            <w:tcMar>
              <w:top w:w="70" w:type="dxa"/>
              <w:start w:w="90" w:type="dxa"/>
              <w:bottom w:w="70" w:type="dxa"/>
              <w:end w:w="90" w:type="dxa"/>
            </w:tcMar>
          </w:tcPr>
          <w:p>
            <w:pPr>
              <w:spacing w:after="0" w:before="0"/>
            </w:pPr>
            <w:r>
              <w:rPr>
                <w:b/>
                <w:sz w:val="18"/>
              </w:rPr>
              <w:t>Median sharpness</w:t>
            </w:r>
          </w:p>
        </w:tc>
        <w:tc>
          <w:tcPr>
            <w:tcW w:type="dxa" w:w="3312"/>
            <w:tcMar>
              <w:top w:w="70" w:type="dxa"/>
              <w:start w:w="90" w:type="dxa"/>
              <w:bottom w:w="70" w:type="dxa"/>
              <w:end w:w="90" w:type="dxa"/>
            </w:tcMar>
          </w:tcPr>
          <w:p>
            <w:pPr>
              <w:spacing w:after="0" w:before="0"/>
            </w:pPr>
            <w:r>
              <w:rPr>
                <w:sz w:val="18"/>
              </w:rPr>
              <w:t>344.33</w:t>
            </w:r>
          </w:p>
        </w:tc>
      </w:tr>
    </w:tbl>
    <w:p>
      <w:pPr>
        <w:spacing w:after="40"/>
      </w:pPr>
    </w:p>
    <w:p>
      <w:pPr>
        <w:pStyle w:val="Heading2"/>
      </w:pPr>
      <w:r>
        <w:t>4.1 Bounding-Box Geometry</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2880"/>
            <w:shd w:fill="1F4E78"/>
            <w:vAlign w:val="center"/>
            <w:tcMar>
              <w:top w:w="70" w:type="dxa"/>
              <w:start w:w="90" w:type="dxa"/>
              <w:bottom w:w="70" w:type="dxa"/>
              <w:end w:w="90" w:type="dxa"/>
            </w:tcMar>
          </w:tcPr>
          <w:p>
            <w:pPr>
              <w:spacing w:after="0" w:before="0"/>
            </w:pPr>
            <w:r>
              <w:rPr>
                <w:b/>
                <w:color w:val="FFFFFF"/>
                <w:sz w:val="18"/>
              </w:rPr>
              <w:t>Measure</w:t>
            </w:r>
          </w:p>
        </w:tc>
        <w:tc>
          <w:tcPr>
            <w:tcW w:type="dxa" w:w="1584"/>
            <w:shd w:fill="1F4E78"/>
            <w:vAlign w:val="center"/>
            <w:tcMar>
              <w:top w:w="70" w:type="dxa"/>
              <w:start w:w="90" w:type="dxa"/>
              <w:bottom w:w="70" w:type="dxa"/>
              <w:end w:w="90" w:type="dxa"/>
            </w:tcMar>
          </w:tcPr>
          <w:p>
            <w:pPr>
              <w:spacing w:after="0" w:before="0"/>
            </w:pPr>
            <w:r>
              <w:rPr>
                <w:b/>
                <w:color w:val="FFFFFF"/>
                <w:sz w:val="18"/>
              </w:rPr>
              <w:t>Mean</w:t>
            </w:r>
          </w:p>
        </w:tc>
        <w:tc>
          <w:tcPr>
            <w:tcW w:type="dxa" w:w="1584"/>
            <w:shd w:fill="1F4E78"/>
            <w:vAlign w:val="center"/>
            <w:tcMar>
              <w:top w:w="70" w:type="dxa"/>
              <w:start w:w="90" w:type="dxa"/>
              <w:bottom w:w="70" w:type="dxa"/>
              <w:end w:w="90" w:type="dxa"/>
            </w:tcMar>
          </w:tcPr>
          <w:p>
            <w:pPr>
              <w:spacing w:after="0" w:before="0"/>
            </w:pPr>
            <w:r>
              <w:rPr>
                <w:b/>
                <w:color w:val="FFFFFF"/>
                <w:sz w:val="18"/>
              </w:rPr>
              <w:t>Median</w:t>
            </w:r>
          </w:p>
        </w:tc>
        <w:tc>
          <w:tcPr>
            <w:tcW w:type="dxa" w:w="1584"/>
            <w:shd w:fill="1F4E78"/>
            <w:vAlign w:val="center"/>
            <w:tcMar>
              <w:top w:w="70" w:type="dxa"/>
              <w:start w:w="90" w:type="dxa"/>
              <w:bottom w:w="70" w:type="dxa"/>
              <w:end w:w="90" w:type="dxa"/>
            </w:tcMar>
          </w:tcPr>
          <w:p>
            <w:pPr>
              <w:spacing w:after="0" w:before="0"/>
            </w:pPr>
            <w:r>
              <w:rPr>
                <w:b/>
                <w:color w:val="FFFFFF"/>
                <w:sz w:val="18"/>
              </w:rPr>
              <w:t>Minimum</w:t>
            </w:r>
          </w:p>
        </w:tc>
        <w:tc>
          <w:tcPr>
            <w:tcW w:type="dxa" w:w="1584"/>
            <w:shd w:fill="1F4E78"/>
            <w:vAlign w:val="center"/>
            <w:tcMar>
              <w:top w:w="70" w:type="dxa"/>
              <w:start w:w="90" w:type="dxa"/>
              <w:bottom w:w="70" w:type="dxa"/>
              <w:end w:w="90" w:type="dxa"/>
            </w:tcMar>
          </w:tcPr>
          <w:p>
            <w:pPr>
              <w:spacing w:after="0" w:before="0"/>
            </w:pPr>
            <w:r>
              <w:rPr>
                <w:b/>
                <w:color w:val="FFFFFF"/>
                <w:sz w:val="18"/>
              </w:rPr>
              <w:t>Maximum</w:t>
            </w:r>
          </w:p>
        </w:tc>
      </w:tr>
      <w:tr>
        <w:tc>
          <w:tcPr>
            <w:tcW w:type="dxa" w:w="2880"/>
            <w:tcMar>
              <w:top w:w="70" w:type="dxa"/>
              <w:start w:w="90" w:type="dxa"/>
              <w:bottom w:w="70" w:type="dxa"/>
              <w:end w:w="90" w:type="dxa"/>
            </w:tcMar>
          </w:tcPr>
          <w:p>
            <w:pPr>
              <w:spacing w:after="0" w:before="0"/>
            </w:pPr>
            <w:r>
              <w:rPr>
                <w:b/>
                <w:sz w:val="18"/>
              </w:rPr>
              <w:t>Normalized box width</w:t>
            </w:r>
          </w:p>
        </w:tc>
        <w:tc>
          <w:tcPr>
            <w:tcW w:type="dxa" w:w="1584"/>
            <w:tcMar>
              <w:top w:w="70" w:type="dxa"/>
              <w:start w:w="90" w:type="dxa"/>
              <w:bottom w:w="70" w:type="dxa"/>
              <w:end w:w="90" w:type="dxa"/>
            </w:tcMar>
          </w:tcPr>
          <w:p>
            <w:pPr>
              <w:spacing w:after="0" w:before="0"/>
            </w:pPr>
            <w:r>
              <w:rPr>
                <w:sz w:val="18"/>
              </w:rPr>
              <w:t>0.0980</w:t>
            </w:r>
          </w:p>
        </w:tc>
        <w:tc>
          <w:tcPr>
            <w:tcW w:type="dxa" w:w="1584"/>
            <w:tcMar>
              <w:top w:w="70" w:type="dxa"/>
              <w:start w:w="90" w:type="dxa"/>
              <w:bottom w:w="70" w:type="dxa"/>
              <w:end w:w="90" w:type="dxa"/>
            </w:tcMar>
          </w:tcPr>
          <w:p>
            <w:pPr>
              <w:spacing w:after="0" w:before="0"/>
            </w:pPr>
            <w:r>
              <w:rPr>
                <w:sz w:val="18"/>
              </w:rPr>
              <w:t>0.0827</w:t>
            </w:r>
          </w:p>
        </w:tc>
        <w:tc>
          <w:tcPr>
            <w:tcW w:type="dxa" w:w="1584"/>
            <w:tcMar>
              <w:top w:w="70" w:type="dxa"/>
              <w:start w:w="90" w:type="dxa"/>
              <w:bottom w:w="70" w:type="dxa"/>
              <w:end w:w="90" w:type="dxa"/>
            </w:tcMar>
          </w:tcPr>
          <w:p>
            <w:pPr>
              <w:spacing w:after="0" w:before="0"/>
            </w:pPr>
            <w:r>
              <w:rPr>
                <w:sz w:val="18"/>
              </w:rPr>
              <w:t>0.0063</w:t>
            </w:r>
          </w:p>
        </w:tc>
        <w:tc>
          <w:tcPr>
            <w:tcW w:type="dxa" w:w="1584"/>
            <w:tcMar>
              <w:top w:w="70" w:type="dxa"/>
              <w:start w:w="90" w:type="dxa"/>
              <w:bottom w:w="70" w:type="dxa"/>
              <w:end w:w="90" w:type="dxa"/>
            </w:tcMar>
          </w:tcPr>
          <w:p>
            <w:pPr>
              <w:spacing w:after="0" w:before="0"/>
            </w:pPr>
            <w:r>
              <w:rPr>
                <w:sz w:val="18"/>
              </w:rPr>
              <w:t>0.4853</w:t>
            </w:r>
          </w:p>
        </w:tc>
      </w:tr>
      <w:tr>
        <w:tc>
          <w:tcPr>
            <w:tcW w:type="dxa" w:w="2880"/>
            <w:tcMar>
              <w:top w:w="70" w:type="dxa"/>
              <w:start w:w="90" w:type="dxa"/>
              <w:bottom w:w="70" w:type="dxa"/>
              <w:end w:w="90" w:type="dxa"/>
            </w:tcMar>
          </w:tcPr>
          <w:p>
            <w:pPr>
              <w:spacing w:after="0" w:before="0"/>
            </w:pPr>
            <w:r>
              <w:rPr>
                <w:b/>
                <w:sz w:val="18"/>
              </w:rPr>
              <w:t>Normalized box height</w:t>
            </w:r>
          </w:p>
        </w:tc>
        <w:tc>
          <w:tcPr>
            <w:tcW w:type="dxa" w:w="1584"/>
            <w:tcMar>
              <w:top w:w="70" w:type="dxa"/>
              <w:start w:w="90" w:type="dxa"/>
              <w:bottom w:w="70" w:type="dxa"/>
              <w:end w:w="90" w:type="dxa"/>
            </w:tcMar>
          </w:tcPr>
          <w:p>
            <w:pPr>
              <w:spacing w:after="0" w:before="0"/>
            </w:pPr>
            <w:r>
              <w:rPr>
                <w:sz w:val="18"/>
              </w:rPr>
              <w:t>0.0499</w:t>
            </w:r>
          </w:p>
        </w:tc>
        <w:tc>
          <w:tcPr>
            <w:tcW w:type="dxa" w:w="1584"/>
            <w:tcMar>
              <w:top w:w="70" w:type="dxa"/>
              <w:start w:w="90" w:type="dxa"/>
              <w:bottom w:w="70" w:type="dxa"/>
              <w:end w:w="90" w:type="dxa"/>
            </w:tcMar>
          </w:tcPr>
          <w:p>
            <w:pPr>
              <w:spacing w:after="0" w:before="0"/>
            </w:pPr>
            <w:r>
              <w:rPr>
                <w:sz w:val="18"/>
              </w:rPr>
              <w:t>0.0393</w:t>
            </w:r>
          </w:p>
        </w:tc>
        <w:tc>
          <w:tcPr>
            <w:tcW w:type="dxa" w:w="1584"/>
            <w:tcMar>
              <w:top w:w="70" w:type="dxa"/>
              <w:start w:w="90" w:type="dxa"/>
              <w:bottom w:w="70" w:type="dxa"/>
              <w:end w:w="90" w:type="dxa"/>
            </w:tcMar>
          </w:tcPr>
          <w:p>
            <w:pPr>
              <w:spacing w:after="0" w:before="0"/>
            </w:pPr>
            <w:r>
              <w:rPr>
                <w:sz w:val="18"/>
              </w:rPr>
              <w:t>0.0030</w:t>
            </w:r>
          </w:p>
        </w:tc>
        <w:tc>
          <w:tcPr>
            <w:tcW w:type="dxa" w:w="1584"/>
            <w:tcMar>
              <w:top w:w="70" w:type="dxa"/>
              <w:start w:w="90" w:type="dxa"/>
              <w:bottom w:w="70" w:type="dxa"/>
              <w:end w:w="90" w:type="dxa"/>
            </w:tcMar>
          </w:tcPr>
          <w:p>
            <w:pPr>
              <w:spacing w:after="0" w:before="0"/>
            </w:pPr>
            <w:r>
              <w:rPr>
                <w:sz w:val="18"/>
              </w:rPr>
              <w:t>0.2045</w:t>
            </w:r>
          </w:p>
        </w:tc>
      </w:tr>
      <w:tr>
        <w:tc>
          <w:tcPr>
            <w:tcW w:type="dxa" w:w="2880"/>
            <w:tcMar>
              <w:top w:w="70" w:type="dxa"/>
              <w:start w:w="90" w:type="dxa"/>
              <w:bottom w:w="70" w:type="dxa"/>
              <w:end w:w="90" w:type="dxa"/>
            </w:tcMar>
          </w:tcPr>
          <w:p>
            <w:pPr>
              <w:spacing w:after="0" w:before="0"/>
            </w:pPr>
            <w:r>
              <w:rPr>
                <w:b/>
                <w:sz w:val="18"/>
              </w:rPr>
              <w:t>Normalized box area</w:t>
            </w:r>
          </w:p>
        </w:tc>
        <w:tc>
          <w:tcPr>
            <w:tcW w:type="dxa" w:w="1584"/>
            <w:tcMar>
              <w:top w:w="70" w:type="dxa"/>
              <w:start w:w="90" w:type="dxa"/>
              <w:bottom w:w="70" w:type="dxa"/>
              <w:end w:w="90" w:type="dxa"/>
            </w:tcMar>
          </w:tcPr>
          <w:p>
            <w:pPr>
              <w:spacing w:after="0" w:before="0"/>
            </w:pPr>
            <w:r>
              <w:rPr>
                <w:sz w:val="18"/>
              </w:rPr>
              <w:t>0.00725</w:t>
            </w:r>
          </w:p>
        </w:tc>
        <w:tc>
          <w:tcPr>
            <w:tcW w:type="dxa" w:w="1584"/>
            <w:tcMar>
              <w:top w:w="70" w:type="dxa"/>
              <w:start w:w="90" w:type="dxa"/>
              <w:bottom w:w="70" w:type="dxa"/>
              <w:end w:w="90" w:type="dxa"/>
            </w:tcMar>
          </w:tcPr>
          <w:p>
            <w:pPr>
              <w:spacing w:after="0" w:before="0"/>
            </w:pPr>
            <w:r>
              <w:rPr>
                <w:sz w:val="18"/>
              </w:rPr>
              <w:t>0.00362</w:t>
            </w:r>
          </w:p>
        </w:tc>
        <w:tc>
          <w:tcPr>
            <w:tcW w:type="dxa" w:w="1584"/>
            <w:tcMar>
              <w:top w:w="70" w:type="dxa"/>
              <w:start w:w="90" w:type="dxa"/>
              <w:bottom w:w="70" w:type="dxa"/>
              <w:end w:w="90" w:type="dxa"/>
            </w:tcMar>
          </w:tcPr>
          <w:p>
            <w:pPr>
              <w:spacing w:after="0" w:before="0"/>
            </w:pPr>
            <w:r>
              <w:rPr>
                <w:sz w:val="18"/>
              </w:rPr>
              <w:t>0.00002</w:t>
            </w:r>
          </w:p>
        </w:tc>
        <w:tc>
          <w:tcPr>
            <w:tcW w:type="dxa" w:w="1584"/>
            <w:tcMar>
              <w:top w:w="70" w:type="dxa"/>
              <w:start w:w="90" w:type="dxa"/>
              <w:bottom w:w="70" w:type="dxa"/>
              <w:end w:w="90" w:type="dxa"/>
            </w:tcMar>
          </w:tcPr>
          <w:p>
            <w:pPr>
              <w:spacing w:after="0" w:before="0"/>
            </w:pPr>
            <w:r>
              <w:rPr>
                <w:sz w:val="18"/>
              </w:rPr>
              <w:t>0.09925</w:t>
            </w:r>
          </w:p>
        </w:tc>
      </w:tr>
      <w:tr>
        <w:tc>
          <w:tcPr>
            <w:tcW w:type="dxa" w:w="2880"/>
            <w:tcMar>
              <w:top w:w="70" w:type="dxa"/>
              <w:start w:w="90" w:type="dxa"/>
              <w:bottom w:w="70" w:type="dxa"/>
              <w:end w:w="90" w:type="dxa"/>
            </w:tcMar>
          </w:tcPr>
          <w:p>
            <w:pPr>
              <w:spacing w:after="0" w:before="0"/>
            </w:pPr>
            <w:r>
              <w:rPr>
                <w:b/>
                <w:sz w:val="18"/>
              </w:rPr>
              <w:t>Aspect ratio</w:t>
            </w:r>
          </w:p>
        </w:tc>
        <w:tc>
          <w:tcPr>
            <w:tcW w:type="dxa" w:w="1584"/>
            <w:tcMar>
              <w:top w:w="70" w:type="dxa"/>
              <w:start w:w="90" w:type="dxa"/>
              <w:bottom w:w="70" w:type="dxa"/>
              <w:end w:w="90" w:type="dxa"/>
            </w:tcMar>
          </w:tcPr>
          <w:p>
            <w:pPr>
              <w:spacing w:after="0" w:before="0"/>
            </w:pPr>
            <w:r>
              <w:rPr>
                <w:sz w:val="18"/>
              </w:rPr>
              <w:t>2.287</w:t>
            </w:r>
          </w:p>
        </w:tc>
        <w:tc>
          <w:tcPr>
            <w:tcW w:type="dxa" w:w="1584"/>
            <w:tcMar>
              <w:top w:w="70" w:type="dxa"/>
              <w:start w:w="90" w:type="dxa"/>
              <w:bottom w:w="70" w:type="dxa"/>
              <w:end w:w="90" w:type="dxa"/>
            </w:tcMar>
          </w:tcPr>
          <w:p>
            <w:pPr>
              <w:spacing w:after="0" w:before="0"/>
            </w:pPr>
            <w:r>
              <w:rPr>
                <w:sz w:val="18"/>
              </w:rPr>
              <w:t>2.045</w:t>
            </w:r>
          </w:p>
        </w:tc>
        <w:tc>
          <w:tcPr>
            <w:tcW w:type="dxa" w:w="1584"/>
            <w:tcMar>
              <w:top w:w="70" w:type="dxa"/>
              <w:start w:w="90" w:type="dxa"/>
              <w:bottom w:w="70" w:type="dxa"/>
              <w:end w:w="90" w:type="dxa"/>
            </w:tcMar>
          </w:tcPr>
          <w:p>
            <w:pPr>
              <w:spacing w:after="0" w:before="0"/>
            </w:pPr>
            <w:r>
              <w:rPr>
                <w:sz w:val="18"/>
              </w:rPr>
              <w:t>0.773</w:t>
            </w:r>
          </w:p>
        </w:tc>
        <w:tc>
          <w:tcPr>
            <w:tcW w:type="dxa" w:w="1584"/>
            <w:tcMar>
              <w:top w:w="70" w:type="dxa"/>
              <w:start w:w="90" w:type="dxa"/>
              <w:bottom w:w="70" w:type="dxa"/>
              <w:end w:w="90" w:type="dxa"/>
            </w:tcMar>
          </w:tcPr>
          <w:p>
            <w:pPr>
              <w:spacing w:after="0" w:before="0"/>
            </w:pPr>
            <w:r>
              <w:rPr>
                <w:sz w:val="18"/>
              </w:rPr>
              <w:t>6.533</w:t>
            </w:r>
          </w:p>
        </w:tc>
      </w:tr>
    </w:tbl>
    <w:p>
      <w:pPr>
        <w:spacing w:after="40"/>
      </w:pPr>
    </w:p>
    <w:p>
      <w:r>
        <w:t>The mean normalized plate area is only about 0.72% of the full image area and the median is lower still. Plates are generally wider than tall, with a mean aspect ratio of 2.29, but the wide range in size and shape confirms substantial scale and viewpoint variation. This makes the project partly a small-object detection problem.</w:t>
      </w:r>
    </w:p>
    <w:p>
      <w:pPr>
        <w:pStyle w:val="Heading2"/>
      </w:pPr>
      <w:r>
        <w:t>4.2 EDA Limitations</w:t>
      </w:r>
    </w:p>
    <w:p>
      <w:pPr>
        <w:pStyle w:val="ListBullet"/>
      </w:pPr>
      <w:r>
        <w:t>Explicit weather and day/night metadata is unavailable.</w:t>
      </w:r>
    </w:p>
    <w:p>
      <w:pPr>
        <w:pStyle w:val="ListBullet"/>
      </w:pPr>
      <w:r>
        <w:t>Regional plate-style frequencies cannot be derived from the detection labels.</w:t>
      </w:r>
    </w:p>
    <w:p>
      <w:pPr>
        <w:pStyle w:val="ListBullet"/>
      </w:pPr>
      <w:r>
        <w:t>Augmentation methods were demonstrated, but a dedicated augmentation-only A/B effectiveness experiment was not isolated.</w:t>
      </w:r>
    </w:p>
    <w:p>
      <w:pPr>
        <w:pStyle w:val="ListBullet"/>
      </w:pPr>
      <w:r>
        <w:t>The dataset is small, so individual difficult images can materially affect validation and test metrics.</w:t>
      </w:r>
    </w:p>
    <w:p>
      <w:pPr>
        <w:pStyle w:val="Heading1"/>
      </w:pPr>
      <w:r>
        <w:t>5. Dataset Preparation and Experimental Controls</w:t>
      </w:r>
    </w:p>
    <w:p>
      <w:r>
        <w:t>The project intentionally freezes the train/validation/test split before controlled experimentation. Training is performed on the training split, model selection uses validation only, and the untouched test split is reserved for the selected final model. This prevents test performance from influencing model choice.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F4E78"/>
            <w:vAlign w:val="center"/>
            <w:tcMar>
              <w:top w:w="70" w:type="dxa"/>
              <w:start w:w="90" w:type="dxa"/>
              <w:bottom w:w="70" w:type="dxa"/>
              <w:end w:w="90" w:type="dxa"/>
            </w:tcMar>
          </w:tcPr>
          <w:p>
            <w:pPr>
              <w:spacing w:after="0" w:before="0"/>
            </w:pPr>
            <w:r>
              <w:rPr>
                <w:b/>
                <w:color w:val="FFFFFF"/>
                <w:sz w:val="18"/>
              </w:rPr>
              <w:t>Control</w:t>
            </w:r>
          </w:p>
        </w:tc>
        <w:tc>
          <w:tcPr>
            <w:tcW w:type="dxa" w:w="5760"/>
            <w:shd w:fill="1F4E78"/>
            <w:vAlign w:val="center"/>
            <w:tcMar>
              <w:top w:w="70" w:type="dxa"/>
              <w:start w:w="90" w:type="dxa"/>
              <w:bottom w:w="70" w:type="dxa"/>
              <w:end w:w="90" w:type="dxa"/>
            </w:tcMar>
          </w:tcPr>
          <w:p>
            <w:pPr>
              <w:spacing w:after="0" w:before="0"/>
            </w:pPr>
            <w:r>
              <w:rPr>
                <w:b/>
                <w:color w:val="FFFFFF"/>
                <w:sz w:val="18"/>
              </w:rPr>
              <w:t>Implementation</w:t>
            </w:r>
          </w:p>
        </w:tc>
      </w:tr>
      <w:tr>
        <w:tc>
          <w:tcPr>
            <w:tcW w:type="dxa" w:w="2880"/>
            <w:tcMar>
              <w:top w:w="70" w:type="dxa"/>
              <w:start w:w="90" w:type="dxa"/>
              <w:bottom w:w="70" w:type="dxa"/>
              <w:end w:w="90" w:type="dxa"/>
            </w:tcMar>
          </w:tcPr>
          <w:p>
            <w:pPr>
              <w:spacing w:after="0" w:before="0"/>
            </w:pPr>
            <w:r>
              <w:rPr>
                <w:b/>
                <w:sz w:val="18"/>
              </w:rPr>
              <w:t>Frozen split</w:t>
            </w:r>
          </w:p>
        </w:tc>
        <w:tc>
          <w:tcPr>
            <w:tcW w:type="dxa" w:w="5760"/>
            <w:tcMar>
              <w:top w:w="70" w:type="dxa"/>
              <w:start w:w="90" w:type="dxa"/>
              <w:bottom w:w="70" w:type="dxa"/>
              <w:end w:w="90" w:type="dxa"/>
            </w:tcMar>
          </w:tcPr>
          <w:p>
            <w:pPr>
              <w:spacing w:after="0" w:before="0"/>
            </w:pPr>
            <w:r>
              <w:rPr>
                <w:sz w:val="18"/>
              </w:rPr>
              <w:t>90 train / 13 validation / 12 test</w:t>
            </w:r>
          </w:p>
        </w:tc>
      </w:tr>
      <w:tr>
        <w:tc>
          <w:tcPr>
            <w:tcW w:type="dxa" w:w="2880"/>
            <w:tcMar>
              <w:top w:w="70" w:type="dxa"/>
              <w:start w:w="90" w:type="dxa"/>
              <w:bottom w:w="70" w:type="dxa"/>
              <w:end w:w="90" w:type="dxa"/>
            </w:tcMar>
          </w:tcPr>
          <w:p>
            <w:pPr>
              <w:spacing w:after="0" w:before="0"/>
            </w:pPr>
            <w:r>
              <w:rPr>
                <w:b/>
                <w:sz w:val="18"/>
              </w:rPr>
              <w:t>Fixed class definition</w:t>
            </w:r>
          </w:p>
        </w:tc>
        <w:tc>
          <w:tcPr>
            <w:tcW w:type="dxa" w:w="5760"/>
            <w:tcMar>
              <w:top w:w="70" w:type="dxa"/>
              <w:start w:w="90" w:type="dxa"/>
              <w:bottom w:w="70" w:type="dxa"/>
              <w:end w:w="90" w:type="dxa"/>
            </w:tcMar>
          </w:tcPr>
          <w:p>
            <w:pPr>
              <w:spacing w:after="0" w:before="0"/>
            </w:pPr>
            <w:r>
              <w:rPr>
                <w:sz w:val="18"/>
              </w:rPr>
              <w:t>Single class: number_plate</w:t>
            </w:r>
          </w:p>
        </w:tc>
      </w:tr>
      <w:tr>
        <w:tc>
          <w:tcPr>
            <w:tcW w:type="dxa" w:w="2880"/>
            <w:tcMar>
              <w:top w:w="70" w:type="dxa"/>
              <w:start w:w="90" w:type="dxa"/>
              <w:bottom w:w="70" w:type="dxa"/>
              <w:end w:w="90" w:type="dxa"/>
            </w:tcMar>
          </w:tcPr>
          <w:p>
            <w:pPr>
              <w:spacing w:after="0" w:before="0"/>
            </w:pPr>
            <w:r>
              <w:rPr>
                <w:b/>
                <w:sz w:val="18"/>
              </w:rPr>
              <w:t>Fixed seed</w:t>
            </w:r>
          </w:p>
        </w:tc>
        <w:tc>
          <w:tcPr>
            <w:tcW w:type="dxa" w:w="5760"/>
            <w:tcMar>
              <w:top w:w="70" w:type="dxa"/>
              <w:start w:w="90" w:type="dxa"/>
              <w:bottom w:w="70" w:type="dxa"/>
              <w:end w:w="90" w:type="dxa"/>
            </w:tcMar>
          </w:tcPr>
          <w:p>
            <w:pPr>
              <w:spacing w:after="0" w:before="0"/>
            </w:pPr>
            <w:r>
              <w:rPr>
                <w:sz w:val="18"/>
              </w:rPr>
              <w:t>Used for reproducible retraining experiments</w:t>
            </w:r>
          </w:p>
        </w:tc>
      </w:tr>
      <w:tr>
        <w:tc>
          <w:tcPr>
            <w:tcW w:type="dxa" w:w="2880"/>
            <w:tcMar>
              <w:top w:w="70" w:type="dxa"/>
              <w:start w:w="90" w:type="dxa"/>
              <w:bottom w:w="70" w:type="dxa"/>
              <w:end w:w="90" w:type="dxa"/>
            </w:tcMar>
          </w:tcPr>
          <w:p>
            <w:pPr>
              <w:spacing w:after="0" w:before="0"/>
            </w:pPr>
            <w:r>
              <w:rPr>
                <w:b/>
                <w:sz w:val="18"/>
              </w:rPr>
              <w:t>Pretrained weights</w:t>
            </w:r>
          </w:p>
        </w:tc>
        <w:tc>
          <w:tcPr>
            <w:tcW w:type="dxa" w:w="5760"/>
            <w:tcMar>
              <w:top w:w="70" w:type="dxa"/>
              <w:start w:w="90" w:type="dxa"/>
              <w:bottom w:w="70" w:type="dxa"/>
              <w:end w:w="90" w:type="dxa"/>
            </w:tcMar>
          </w:tcPr>
          <w:p>
            <w:pPr>
              <w:spacing w:after="0" w:before="0"/>
            </w:pPr>
            <w:r>
              <w:rPr>
                <w:sz w:val="18"/>
              </w:rPr>
              <w:t>Used for YOLO transfer learning</w:t>
            </w:r>
          </w:p>
        </w:tc>
      </w:tr>
      <w:tr>
        <w:tc>
          <w:tcPr>
            <w:tcW w:type="dxa" w:w="2880"/>
            <w:tcMar>
              <w:top w:w="70" w:type="dxa"/>
              <w:start w:w="90" w:type="dxa"/>
              <w:bottom w:w="70" w:type="dxa"/>
              <w:end w:w="90" w:type="dxa"/>
            </w:tcMar>
          </w:tcPr>
          <w:p>
            <w:pPr>
              <w:spacing w:after="0" w:before="0"/>
            </w:pPr>
            <w:r>
              <w:rPr>
                <w:b/>
                <w:sz w:val="18"/>
              </w:rPr>
              <w:t>Optimizer</w:t>
            </w:r>
          </w:p>
        </w:tc>
        <w:tc>
          <w:tcPr>
            <w:tcW w:type="dxa" w:w="5760"/>
            <w:tcMar>
              <w:top w:w="70" w:type="dxa"/>
              <w:start w:w="90" w:type="dxa"/>
              <w:bottom w:w="70" w:type="dxa"/>
              <w:end w:w="90" w:type="dxa"/>
            </w:tcMar>
          </w:tcPr>
          <w:p>
            <w:pPr>
              <w:spacing w:after="0" w:before="0"/>
            </w:pPr>
            <w:r>
              <w:rPr>
                <w:sz w:val="18"/>
              </w:rPr>
              <w:t>AdamW in controlled retraining</w:t>
            </w:r>
          </w:p>
        </w:tc>
      </w:tr>
      <w:tr>
        <w:tc>
          <w:tcPr>
            <w:tcW w:type="dxa" w:w="2880"/>
            <w:tcMar>
              <w:top w:w="70" w:type="dxa"/>
              <w:start w:w="90" w:type="dxa"/>
              <w:bottom w:w="70" w:type="dxa"/>
              <w:end w:w="90" w:type="dxa"/>
            </w:tcMar>
          </w:tcPr>
          <w:p>
            <w:pPr>
              <w:spacing w:after="0" w:before="0"/>
            </w:pPr>
            <w:r>
              <w:rPr>
                <w:b/>
                <w:sz w:val="18"/>
              </w:rPr>
              <w:t>Early stopping</w:t>
            </w:r>
          </w:p>
        </w:tc>
        <w:tc>
          <w:tcPr>
            <w:tcW w:type="dxa" w:w="5760"/>
            <w:tcMar>
              <w:top w:w="70" w:type="dxa"/>
              <w:start w:w="90" w:type="dxa"/>
              <w:bottom w:w="70" w:type="dxa"/>
              <w:end w:w="90" w:type="dxa"/>
            </w:tcMar>
          </w:tcPr>
          <w:p>
            <w:pPr>
              <w:spacing w:after="0" w:before="0"/>
            </w:pPr>
            <w:r>
              <w:rPr>
                <w:sz w:val="18"/>
              </w:rPr>
              <w:t>Patience-based stopping</w:t>
            </w:r>
          </w:p>
        </w:tc>
      </w:tr>
      <w:tr>
        <w:tc>
          <w:tcPr>
            <w:tcW w:type="dxa" w:w="2880"/>
            <w:tcMar>
              <w:top w:w="70" w:type="dxa"/>
              <w:start w:w="90" w:type="dxa"/>
              <w:bottom w:w="70" w:type="dxa"/>
              <w:end w:w="90" w:type="dxa"/>
            </w:tcMar>
          </w:tcPr>
          <w:p>
            <w:pPr>
              <w:spacing w:after="0" w:before="0"/>
            </w:pPr>
            <w:r>
              <w:rPr>
                <w:b/>
                <w:sz w:val="18"/>
              </w:rPr>
              <w:t>Batch sizing</w:t>
            </w:r>
          </w:p>
        </w:tc>
        <w:tc>
          <w:tcPr>
            <w:tcW w:type="dxa" w:w="5760"/>
            <w:tcMar>
              <w:top w:w="70" w:type="dxa"/>
              <w:start w:w="90" w:type="dxa"/>
              <w:bottom w:w="70" w:type="dxa"/>
              <w:end w:w="90" w:type="dxa"/>
            </w:tcMar>
          </w:tcPr>
          <w:p>
            <w:pPr>
              <w:spacing w:after="0" w:before="0"/>
            </w:pPr>
            <w:r>
              <w:rPr>
                <w:sz w:val="18"/>
              </w:rPr>
              <w:t>Automatic batch sizing</w:t>
            </w:r>
          </w:p>
        </w:tc>
      </w:tr>
      <w:tr>
        <w:tc>
          <w:tcPr>
            <w:tcW w:type="dxa" w:w="2880"/>
            <w:tcMar>
              <w:top w:w="70" w:type="dxa"/>
              <w:start w:w="90" w:type="dxa"/>
              <w:bottom w:w="70" w:type="dxa"/>
              <w:end w:w="90" w:type="dxa"/>
            </w:tcMar>
          </w:tcPr>
          <w:p>
            <w:pPr>
              <w:spacing w:after="0" w:before="0"/>
            </w:pPr>
            <w:r>
              <w:rPr>
                <w:b/>
                <w:sz w:val="18"/>
              </w:rPr>
              <w:t>Selection metric</w:t>
            </w:r>
          </w:p>
        </w:tc>
        <w:tc>
          <w:tcPr>
            <w:tcW w:type="dxa" w:w="5760"/>
            <w:tcMar>
              <w:top w:w="70" w:type="dxa"/>
              <w:start w:w="90" w:type="dxa"/>
              <w:bottom w:w="70" w:type="dxa"/>
              <w:end w:w="90" w:type="dxa"/>
            </w:tcMar>
          </w:tcPr>
          <w:p>
            <w:pPr>
              <w:spacing w:after="0" w:before="0"/>
            </w:pPr>
            <w:r>
              <w:rPr>
                <w:sz w:val="18"/>
              </w:rPr>
              <w:t>Validation mAP@50-95</w:t>
            </w:r>
          </w:p>
        </w:tc>
      </w:tr>
      <w:tr>
        <w:tc>
          <w:tcPr>
            <w:tcW w:type="dxa" w:w="2880"/>
            <w:tcMar>
              <w:top w:w="70" w:type="dxa"/>
              <w:start w:w="90" w:type="dxa"/>
              <w:bottom w:w="70" w:type="dxa"/>
              <w:end w:w="90" w:type="dxa"/>
            </w:tcMar>
          </w:tcPr>
          <w:p>
            <w:pPr>
              <w:spacing w:after="0" w:before="0"/>
            </w:pPr>
            <w:r>
              <w:rPr>
                <w:b/>
                <w:sz w:val="18"/>
              </w:rPr>
              <w:t>Test usage</w:t>
            </w:r>
          </w:p>
        </w:tc>
        <w:tc>
          <w:tcPr>
            <w:tcW w:type="dxa" w:w="5760"/>
            <w:tcMar>
              <w:top w:w="70" w:type="dxa"/>
              <w:start w:w="90" w:type="dxa"/>
              <w:bottom w:w="70" w:type="dxa"/>
              <w:end w:w="90" w:type="dxa"/>
            </w:tcMar>
          </w:tcPr>
          <w:p>
            <w:pPr>
              <w:spacing w:after="0" w:before="0"/>
            </w:pPr>
            <w:r>
              <w:rPr>
                <w:sz w:val="18"/>
              </w:rPr>
              <w:t>Only after final model selection</w:t>
            </w:r>
          </w:p>
        </w:tc>
      </w:tr>
    </w:tbl>
    <w:p>
      <w:pPr>
        <w:spacing w:after="40"/>
      </w:pPr>
    </w:p>
    <w:p>
      <w:r>
        <w:t>Training candidates used the same frozen dataset and comparable augmentation controls. Augmentation settings included modest rotation, translation, scaling, horizontal flip, HSV variation, mosaic, mixup and erasing. Higher input resolution and larger model capacity were tested as specific hypotheses rather than assumed improvements.</w:t>
      </w:r>
    </w:p>
    <w:p>
      <w:pPr>
        <w:pStyle w:val="Heading1"/>
      </w:pPr>
      <w:r>
        <w:t>6. Detector Training and Model Selection</w:t>
      </w:r>
    </w:p>
    <w:p>
      <w:r>
        <w:t>Four detector configurations were considered. The existing best.pt checkpoint acted as the incumbent baseline. Controlled retraining then tested whether more input resolution or greater model capacity could improve number-plate localization and generalization.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shd w:fill="1F4E78"/>
            <w:vAlign w:val="center"/>
            <w:tcMar>
              <w:top w:w="70" w:type="dxa"/>
              <w:start w:w="90" w:type="dxa"/>
              <w:bottom w:w="70" w:type="dxa"/>
              <w:end w:w="90" w:type="dxa"/>
            </w:tcMar>
          </w:tcPr>
          <w:p>
            <w:pPr>
              <w:spacing w:after="0" w:before="0"/>
            </w:pPr>
            <w:r>
              <w:rPr>
                <w:b/>
                <w:color w:val="FFFFFF"/>
                <w:sz w:val="18"/>
              </w:rPr>
              <w:t>Experiment</w:t>
            </w:r>
          </w:p>
        </w:tc>
        <w:tc>
          <w:tcPr>
            <w:tcW w:type="dxa" w:w="3528"/>
            <w:shd w:fill="1F4E78"/>
            <w:vAlign w:val="center"/>
            <w:tcMar>
              <w:top w:w="70" w:type="dxa"/>
              <w:start w:w="90" w:type="dxa"/>
              <w:bottom w:w="70" w:type="dxa"/>
              <w:end w:w="90" w:type="dxa"/>
            </w:tcMar>
          </w:tcPr>
          <w:p>
            <w:pPr>
              <w:spacing w:after="0" w:before="0"/>
            </w:pPr>
            <w:r>
              <w:rPr>
                <w:b/>
                <w:color w:val="FFFFFF"/>
                <w:sz w:val="18"/>
              </w:rPr>
              <w:t>Purpose</w:t>
            </w:r>
          </w:p>
        </w:tc>
        <w:tc>
          <w:tcPr>
            <w:tcW w:type="dxa" w:w="3600"/>
            <w:shd w:fill="1F4E78"/>
            <w:vAlign w:val="center"/>
            <w:tcMar>
              <w:top w:w="70" w:type="dxa"/>
              <w:start w:w="90" w:type="dxa"/>
              <w:bottom w:w="70" w:type="dxa"/>
              <w:end w:w="90" w:type="dxa"/>
            </w:tcMar>
          </w:tcPr>
          <w:p>
            <w:pPr>
              <w:spacing w:after="0" w:before="0"/>
            </w:pPr>
            <w:r>
              <w:rPr>
                <w:b/>
                <w:color w:val="FFFFFF"/>
                <w:sz w:val="18"/>
              </w:rPr>
              <w:t>Validation outcome / decision</w:t>
            </w:r>
          </w:p>
        </w:tc>
      </w:tr>
      <w:tr>
        <w:tc>
          <w:tcPr>
            <w:tcW w:type="dxa" w:w="2376"/>
            <w:tcMar>
              <w:top w:w="70" w:type="dxa"/>
              <w:start w:w="90" w:type="dxa"/>
              <w:bottom w:w="70" w:type="dxa"/>
              <w:end w:w="90" w:type="dxa"/>
            </w:tcMar>
          </w:tcPr>
          <w:p>
            <w:pPr>
              <w:spacing w:after="0" w:before="0"/>
            </w:pPr>
            <w:r>
              <w:rPr>
                <w:b/>
                <w:sz w:val="18"/>
              </w:rPr>
              <w:t>Existing best.pt</w:t>
            </w:r>
          </w:p>
        </w:tc>
        <w:tc>
          <w:tcPr>
            <w:tcW w:type="dxa" w:w="3528"/>
            <w:tcMar>
              <w:top w:w="70" w:type="dxa"/>
              <w:start w:w="90" w:type="dxa"/>
              <w:bottom w:w="70" w:type="dxa"/>
              <w:end w:w="90" w:type="dxa"/>
            </w:tcMar>
          </w:tcPr>
          <w:p>
            <w:pPr>
              <w:spacing w:after="0" w:before="0"/>
            </w:pPr>
            <w:r>
              <w:rPr>
                <w:sz w:val="18"/>
              </w:rPr>
              <w:t>Incumbent baseline</w:t>
            </w:r>
          </w:p>
        </w:tc>
        <w:tc>
          <w:tcPr>
            <w:tcW w:type="dxa" w:w="3600"/>
            <w:tcMar>
              <w:top w:w="70" w:type="dxa"/>
              <w:start w:w="90" w:type="dxa"/>
              <w:bottom w:w="70" w:type="dxa"/>
              <w:end w:w="90" w:type="dxa"/>
            </w:tcMar>
          </w:tcPr>
          <w:p>
            <w:pPr>
              <w:spacing w:after="0" w:before="0"/>
            </w:pPr>
            <w:r>
              <w:rPr>
                <w:sz w:val="18"/>
              </w:rPr>
              <w:t>Final winner; mAP@50-95 = 0.5216</w:t>
            </w:r>
          </w:p>
        </w:tc>
      </w:tr>
      <w:tr>
        <w:tc>
          <w:tcPr>
            <w:tcW w:type="dxa" w:w="2376"/>
            <w:tcMar>
              <w:top w:w="70" w:type="dxa"/>
              <w:start w:w="90" w:type="dxa"/>
              <w:bottom w:w="70" w:type="dxa"/>
              <w:end w:w="90" w:type="dxa"/>
            </w:tcMar>
          </w:tcPr>
          <w:p>
            <w:pPr>
              <w:spacing w:after="0" w:before="0"/>
            </w:pPr>
            <w:r>
              <w:rPr>
                <w:b/>
                <w:sz w:val="18"/>
              </w:rPr>
              <w:t>YOLO26s @ 832</w:t>
            </w:r>
          </w:p>
        </w:tc>
        <w:tc>
          <w:tcPr>
            <w:tcW w:type="dxa" w:w="3528"/>
            <w:tcMar>
              <w:top w:w="70" w:type="dxa"/>
              <w:start w:w="90" w:type="dxa"/>
              <w:bottom w:w="70" w:type="dxa"/>
              <w:end w:w="90" w:type="dxa"/>
            </w:tcMar>
          </w:tcPr>
          <w:p>
            <w:pPr>
              <w:spacing w:after="0" w:before="0"/>
            </w:pPr>
            <w:r>
              <w:rPr>
                <w:sz w:val="18"/>
              </w:rPr>
              <w:t>Controlled retraining at high resolution</w:t>
            </w:r>
          </w:p>
        </w:tc>
        <w:tc>
          <w:tcPr>
            <w:tcW w:type="dxa" w:w="3600"/>
            <w:tcMar>
              <w:top w:w="70" w:type="dxa"/>
              <w:start w:w="90" w:type="dxa"/>
              <w:bottom w:w="70" w:type="dxa"/>
              <w:end w:w="90" w:type="dxa"/>
            </w:tcMar>
          </w:tcPr>
          <w:p>
            <w:pPr>
              <w:spacing w:after="0" w:before="0"/>
            </w:pPr>
            <w:r>
              <w:rPr>
                <w:sz w:val="18"/>
              </w:rPr>
              <w:t>Did not beat baseline; mAP@50-95 ≈ 0.482</w:t>
            </w:r>
          </w:p>
        </w:tc>
      </w:tr>
      <w:tr>
        <w:tc>
          <w:tcPr>
            <w:tcW w:type="dxa" w:w="2376"/>
            <w:tcMar>
              <w:top w:w="70" w:type="dxa"/>
              <w:start w:w="90" w:type="dxa"/>
              <w:bottom w:w="70" w:type="dxa"/>
              <w:end w:w="90" w:type="dxa"/>
            </w:tcMar>
          </w:tcPr>
          <w:p>
            <w:pPr>
              <w:spacing w:after="0" w:before="0"/>
            </w:pPr>
            <w:r>
              <w:rPr>
                <w:b/>
                <w:sz w:val="18"/>
              </w:rPr>
              <w:t>YOLO26s @ 1024</w:t>
            </w:r>
          </w:p>
        </w:tc>
        <w:tc>
          <w:tcPr>
            <w:tcW w:type="dxa" w:w="3528"/>
            <w:tcMar>
              <w:top w:w="70" w:type="dxa"/>
              <w:start w:w="90" w:type="dxa"/>
              <w:bottom w:w="70" w:type="dxa"/>
              <w:end w:w="90" w:type="dxa"/>
            </w:tcMar>
          </w:tcPr>
          <w:p>
            <w:pPr>
              <w:spacing w:after="0" w:before="0"/>
            </w:pPr>
            <w:r>
              <w:rPr>
                <w:sz w:val="18"/>
              </w:rPr>
              <w:t>Test additional resolution for small plates</w:t>
            </w:r>
          </w:p>
        </w:tc>
        <w:tc>
          <w:tcPr>
            <w:tcW w:type="dxa" w:w="3600"/>
            <w:tcMar>
              <w:top w:w="70" w:type="dxa"/>
              <w:start w:w="90" w:type="dxa"/>
              <w:bottom w:w="70" w:type="dxa"/>
              <w:end w:w="90" w:type="dxa"/>
            </w:tcMar>
          </w:tcPr>
          <w:p>
            <w:pPr>
              <w:spacing w:after="0" w:before="0"/>
            </w:pPr>
            <w:r>
              <w:rPr>
                <w:sz w:val="18"/>
              </w:rPr>
              <w:t>Did not beat baseline; mAP@50-95 ≈ 0.467</w:t>
            </w:r>
          </w:p>
        </w:tc>
      </w:tr>
      <w:tr>
        <w:tc>
          <w:tcPr>
            <w:tcW w:type="dxa" w:w="2376"/>
            <w:tcMar>
              <w:top w:w="70" w:type="dxa"/>
              <w:start w:w="90" w:type="dxa"/>
              <w:bottom w:w="70" w:type="dxa"/>
              <w:end w:w="90" w:type="dxa"/>
            </w:tcMar>
          </w:tcPr>
          <w:p>
            <w:pPr>
              <w:spacing w:after="0" w:before="0"/>
            </w:pPr>
            <w:r>
              <w:rPr>
                <w:b/>
                <w:sz w:val="18"/>
              </w:rPr>
              <w:t>YOLO26m @ 832</w:t>
            </w:r>
          </w:p>
        </w:tc>
        <w:tc>
          <w:tcPr>
            <w:tcW w:type="dxa" w:w="3528"/>
            <w:tcMar>
              <w:top w:w="70" w:type="dxa"/>
              <w:start w:w="90" w:type="dxa"/>
              <w:bottom w:w="70" w:type="dxa"/>
              <w:end w:w="90" w:type="dxa"/>
            </w:tcMar>
          </w:tcPr>
          <w:p>
            <w:pPr>
              <w:spacing w:after="0" w:before="0"/>
            </w:pPr>
            <w:r>
              <w:rPr>
                <w:sz w:val="18"/>
              </w:rPr>
              <w:t>Test greater model capacity</w:t>
            </w:r>
          </w:p>
        </w:tc>
        <w:tc>
          <w:tcPr>
            <w:tcW w:type="dxa" w:w="3600"/>
            <w:tcMar>
              <w:top w:w="70" w:type="dxa"/>
              <w:start w:w="90" w:type="dxa"/>
              <w:bottom w:w="70" w:type="dxa"/>
              <w:end w:w="90" w:type="dxa"/>
            </w:tcMar>
          </w:tcPr>
          <w:p>
            <w:pPr>
              <w:spacing w:after="0" w:before="0"/>
            </w:pPr>
            <w:r>
              <w:rPr>
                <w:sz w:val="18"/>
              </w:rPr>
              <w:t>Did not beat baseline; mAP@50-95 = 0.5171</w:t>
            </w:r>
          </w:p>
        </w:tc>
      </w:tr>
    </w:tbl>
    <w:p>
      <w:pPr>
        <w:spacing w:after="40"/>
      </w:pPr>
    </w:p>
    <w:p>
      <w:r>
        <w:t>Increasing the input resolution from 832 to 1024 pixels did not improve validation performance and increased computational cost. The larger YOLO26m model improved some recall behavior but still failed to beat the incumbent on the predefined validation mAP@50-95 selection metric. Because it lost on validation, it was not allowed to replace the final model or influence final test selection.</w:t>
      </w:r>
    </w:p>
    <w:p>
      <w:r>
        <w:t>This anti-regression result is important: retraining was still useful because it demonstrated, under controlled comparisons, that the existing checkpoint remained the strongest available detector. The final selected detector is therefore models/best.pt with an 832-pixel inference size.</w:t>
      </w:r>
    </w:p>
    <w:p>
      <w:pPr>
        <w:pStyle w:val="Heading1"/>
      </w:pPr>
      <w:r>
        <w:t>7. Detector Evaluation</w:t>
      </w:r>
    </w:p>
    <w:p>
      <w:r>
        <w:t>The selected best.pt detector was evaluated separately on validation and the untouched test split using standard object-detection metrics. Precision measures the fraction of predicted plates that are correct; recall measures the fraction of real plates detected. mAP@50 summarizes average precision at an IoU threshold of 0.50, while mAP@50-95 averages across progressively stricter IoU thresholds from 0.50 to 0.95.</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168"/>
            <w:shd w:fill="1F4E78"/>
            <w:vAlign w:val="center"/>
            <w:tcMar>
              <w:top w:w="70" w:type="dxa"/>
              <w:start w:w="90" w:type="dxa"/>
              <w:bottom w:w="70" w:type="dxa"/>
              <w:end w:w="90" w:type="dxa"/>
            </w:tcMar>
          </w:tcPr>
          <w:p>
            <w:pPr>
              <w:spacing w:after="0" w:before="0"/>
            </w:pPr>
            <w:r>
              <w:rPr>
                <w:b/>
                <w:color w:val="FFFFFF"/>
                <w:sz w:val="18"/>
              </w:rPr>
              <w:t>Metric</w:t>
            </w:r>
          </w:p>
        </w:tc>
        <w:tc>
          <w:tcPr>
            <w:tcW w:type="dxa" w:w="2592"/>
            <w:shd w:fill="1F4E78"/>
            <w:vAlign w:val="center"/>
            <w:tcMar>
              <w:top w:w="70" w:type="dxa"/>
              <w:start w:w="90" w:type="dxa"/>
              <w:bottom w:w="70" w:type="dxa"/>
              <w:end w:w="90" w:type="dxa"/>
            </w:tcMar>
          </w:tcPr>
          <w:p>
            <w:pPr>
              <w:spacing w:after="0" w:before="0"/>
            </w:pPr>
            <w:r>
              <w:rPr>
                <w:b/>
                <w:color w:val="FFFFFF"/>
                <w:sz w:val="18"/>
              </w:rPr>
              <w:t>Validation</w:t>
            </w:r>
          </w:p>
        </w:tc>
        <w:tc>
          <w:tcPr>
            <w:tcW w:type="dxa" w:w="2592"/>
            <w:shd w:fill="1F4E78"/>
            <w:vAlign w:val="center"/>
            <w:tcMar>
              <w:top w:w="70" w:type="dxa"/>
              <w:start w:w="90" w:type="dxa"/>
              <w:bottom w:w="70" w:type="dxa"/>
              <w:end w:w="90" w:type="dxa"/>
            </w:tcMar>
          </w:tcPr>
          <w:p>
            <w:pPr>
              <w:spacing w:after="0" w:before="0"/>
            </w:pPr>
            <w:r>
              <w:rPr>
                <w:b/>
                <w:color w:val="FFFFFF"/>
                <w:sz w:val="18"/>
              </w:rPr>
              <w:t>Untouched test</w:t>
            </w:r>
          </w:p>
        </w:tc>
      </w:tr>
      <w:tr>
        <w:tc>
          <w:tcPr>
            <w:tcW w:type="dxa" w:w="3168"/>
            <w:tcMar>
              <w:top w:w="70" w:type="dxa"/>
              <w:start w:w="90" w:type="dxa"/>
              <w:bottom w:w="70" w:type="dxa"/>
              <w:end w:w="90" w:type="dxa"/>
            </w:tcMar>
          </w:tcPr>
          <w:p>
            <w:pPr>
              <w:spacing w:after="0" w:before="0"/>
            </w:pPr>
            <w:r>
              <w:rPr>
                <w:b/>
                <w:sz w:val="18"/>
              </w:rPr>
              <w:t>Precision</w:t>
            </w:r>
          </w:p>
        </w:tc>
        <w:tc>
          <w:tcPr>
            <w:tcW w:type="dxa" w:w="2592"/>
            <w:tcMar>
              <w:top w:w="70" w:type="dxa"/>
              <w:start w:w="90" w:type="dxa"/>
              <w:bottom w:w="70" w:type="dxa"/>
              <w:end w:w="90" w:type="dxa"/>
            </w:tcMar>
          </w:tcPr>
          <w:p>
            <w:pPr>
              <w:spacing w:after="0" w:before="0"/>
            </w:pPr>
            <w:r>
              <w:rPr>
                <w:sz w:val="18"/>
              </w:rPr>
              <w:t>99.11%</w:t>
            </w:r>
          </w:p>
        </w:tc>
        <w:tc>
          <w:tcPr>
            <w:tcW w:type="dxa" w:w="2592"/>
            <w:tcMar>
              <w:top w:w="70" w:type="dxa"/>
              <w:start w:w="90" w:type="dxa"/>
              <w:bottom w:w="70" w:type="dxa"/>
              <w:end w:w="90" w:type="dxa"/>
            </w:tcMar>
          </w:tcPr>
          <w:p>
            <w:pPr>
              <w:spacing w:after="0" w:before="0"/>
            </w:pPr>
            <w:r>
              <w:rPr>
                <w:sz w:val="18"/>
              </w:rPr>
              <w:t>93.05%</w:t>
            </w:r>
          </w:p>
        </w:tc>
      </w:tr>
      <w:tr>
        <w:tc>
          <w:tcPr>
            <w:tcW w:type="dxa" w:w="3168"/>
            <w:tcMar>
              <w:top w:w="70" w:type="dxa"/>
              <w:start w:w="90" w:type="dxa"/>
              <w:bottom w:w="70" w:type="dxa"/>
              <w:end w:w="90" w:type="dxa"/>
            </w:tcMar>
          </w:tcPr>
          <w:p>
            <w:pPr>
              <w:spacing w:after="0" w:before="0"/>
            </w:pPr>
            <w:r>
              <w:rPr>
                <w:b/>
                <w:sz w:val="18"/>
              </w:rPr>
              <w:t>Recall</w:t>
            </w:r>
          </w:p>
        </w:tc>
        <w:tc>
          <w:tcPr>
            <w:tcW w:type="dxa" w:w="2592"/>
            <w:tcMar>
              <w:top w:w="70" w:type="dxa"/>
              <w:start w:w="90" w:type="dxa"/>
              <w:bottom w:w="70" w:type="dxa"/>
              <w:end w:w="90" w:type="dxa"/>
            </w:tcMar>
          </w:tcPr>
          <w:p>
            <w:pPr>
              <w:spacing w:after="0" w:before="0"/>
            </w:pPr>
            <w:r>
              <w:rPr>
                <w:sz w:val="18"/>
              </w:rPr>
              <w:t>86.96%</w:t>
            </w:r>
          </w:p>
        </w:tc>
        <w:tc>
          <w:tcPr>
            <w:tcW w:type="dxa" w:w="2592"/>
            <w:tcMar>
              <w:top w:w="70" w:type="dxa"/>
              <w:start w:w="90" w:type="dxa"/>
              <w:bottom w:w="70" w:type="dxa"/>
              <w:end w:w="90" w:type="dxa"/>
            </w:tcMar>
          </w:tcPr>
          <w:p>
            <w:pPr>
              <w:spacing w:after="0" w:before="0"/>
            </w:pPr>
            <w:r>
              <w:rPr>
                <w:sz w:val="18"/>
              </w:rPr>
              <w:t>60.00%</w:t>
            </w:r>
          </w:p>
        </w:tc>
      </w:tr>
      <w:tr>
        <w:tc>
          <w:tcPr>
            <w:tcW w:type="dxa" w:w="3168"/>
            <w:tcMar>
              <w:top w:w="70" w:type="dxa"/>
              <w:start w:w="90" w:type="dxa"/>
              <w:bottom w:w="70" w:type="dxa"/>
              <w:end w:w="90" w:type="dxa"/>
            </w:tcMar>
          </w:tcPr>
          <w:p>
            <w:pPr>
              <w:spacing w:after="0" w:before="0"/>
            </w:pPr>
            <w:r>
              <w:rPr>
                <w:b/>
                <w:sz w:val="18"/>
              </w:rPr>
              <w:t>mAP@50</w:t>
            </w:r>
          </w:p>
        </w:tc>
        <w:tc>
          <w:tcPr>
            <w:tcW w:type="dxa" w:w="2592"/>
            <w:tcMar>
              <w:top w:w="70" w:type="dxa"/>
              <w:start w:w="90" w:type="dxa"/>
              <w:bottom w:w="70" w:type="dxa"/>
              <w:end w:w="90" w:type="dxa"/>
            </w:tcMar>
          </w:tcPr>
          <w:p>
            <w:pPr>
              <w:spacing w:after="0" w:before="0"/>
            </w:pPr>
            <w:r>
              <w:rPr>
                <w:sz w:val="18"/>
              </w:rPr>
              <w:t>96.35%</w:t>
            </w:r>
          </w:p>
        </w:tc>
        <w:tc>
          <w:tcPr>
            <w:tcW w:type="dxa" w:w="2592"/>
            <w:tcMar>
              <w:top w:w="70" w:type="dxa"/>
              <w:start w:w="90" w:type="dxa"/>
              <w:bottom w:w="70" w:type="dxa"/>
              <w:end w:w="90" w:type="dxa"/>
            </w:tcMar>
          </w:tcPr>
          <w:p>
            <w:pPr>
              <w:spacing w:after="0" w:before="0"/>
            </w:pPr>
            <w:r>
              <w:rPr>
                <w:sz w:val="18"/>
              </w:rPr>
              <w:t>68.62%</w:t>
            </w:r>
          </w:p>
        </w:tc>
      </w:tr>
      <w:tr>
        <w:tc>
          <w:tcPr>
            <w:tcW w:type="dxa" w:w="3168"/>
            <w:tcMar>
              <w:top w:w="70" w:type="dxa"/>
              <w:start w:w="90" w:type="dxa"/>
              <w:bottom w:w="70" w:type="dxa"/>
              <w:end w:w="90" w:type="dxa"/>
            </w:tcMar>
          </w:tcPr>
          <w:p>
            <w:pPr>
              <w:spacing w:after="0" w:before="0"/>
            </w:pPr>
            <w:r>
              <w:rPr>
                <w:b/>
                <w:sz w:val="18"/>
              </w:rPr>
              <w:t>mAP@50-95</w:t>
            </w:r>
          </w:p>
        </w:tc>
        <w:tc>
          <w:tcPr>
            <w:tcW w:type="dxa" w:w="2592"/>
            <w:tcMar>
              <w:top w:w="70" w:type="dxa"/>
              <w:start w:w="90" w:type="dxa"/>
              <w:bottom w:w="70" w:type="dxa"/>
              <w:end w:w="90" w:type="dxa"/>
            </w:tcMar>
          </w:tcPr>
          <w:p>
            <w:pPr>
              <w:spacing w:after="0" w:before="0"/>
            </w:pPr>
            <w:r>
              <w:rPr>
                <w:sz w:val="18"/>
              </w:rPr>
              <w:t>52.16%</w:t>
            </w:r>
          </w:p>
        </w:tc>
        <w:tc>
          <w:tcPr>
            <w:tcW w:type="dxa" w:w="2592"/>
            <w:tcMar>
              <w:top w:w="70" w:type="dxa"/>
              <w:start w:w="90" w:type="dxa"/>
              <w:bottom w:w="70" w:type="dxa"/>
              <w:end w:w="90" w:type="dxa"/>
            </w:tcMar>
          </w:tcPr>
          <w:p>
            <w:pPr>
              <w:spacing w:after="0" w:before="0"/>
            </w:pPr>
            <w:r>
              <w:rPr>
                <w:sz w:val="18"/>
              </w:rPr>
              <w:t>38.32%</w:t>
            </w:r>
          </w:p>
        </w:tc>
      </w:tr>
    </w:tbl>
    <w:p>
      <w:pPr>
        <w:spacing w:after="40"/>
      </w:pPr>
    </w:p>
    <w:p>
      <w:pPr>
        <w:jc w:val="center"/>
      </w:pPr>
      <w:r>
        <w:drawing>
          <wp:inline xmlns:a="http://schemas.openxmlformats.org/drawingml/2006/main" xmlns:pic="http://schemas.openxmlformats.org/drawingml/2006/picture">
            <wp:extent cx="6217920" cy="3347500"/>
            <wp:docPr id="2" name="Picture 2"/>
            <wp:cNvGraphicFramePr>
              <a:graphicFrameLocks noChangeAspect="1"/>
            </wp:cNvGraphicFramePr>
            <a:graphic>
              <a:graphicData uri="http://schemas.openxmlformats.org/drawingml/2006/picture">
                <pic:pic>
                  <pic:nvPicPr>
                    <pic:cNvPr id="0" name="detector_metrics.png"/>
                    <pic:cNvPicPr/>
                  </pic:nvPicPr>
                  <pic:blipFill>
                    <a:blip r:embed="rId12"/>
                    <a:stretch>
                      <a:fillRect/>
                    </a:stretch>
                  </pic:blipFill>
                  <pic:spPr>
                    <a:xfrm>
                      <a:off x="0" y="0"/>
                      <a:ext cx="6217920" cy="3347500"/>
                    </a:xfrm>
                    <a:prstGeom prst="rect"/>
                  </pic:spPr>
                </pic:pic>
              </a:graphicData>
            </a:graphic>
          </wp:inline>
        </w:drawing>
      </w:r>
    </w:p>
    <w:p>
      <w:pPr>
        <w:spacing w:after="160"/>
        <w:jc w:val="center"/>
      </w:pPr>
      <w:r>
        <w:rPr>
          <w:i/>
          <w:color w:val="5A5A5A"/>
          <w:sz w:val="18"/>
        </w:rPr>
        <w:t>Figure 2. Final detector performance on validation and untouched test data.</w:t>
      </w:r>
    </w:p>
    <w:p>
      <w:r>
        <w:t>Validation performance is strong, but unseen test performance is materially lower. Precision remains high on test, meaning most reported detections are valid; the larger decline is in recall, indicating that real plates are being missed. The difference between validation mAP@50 of 96.35% and test mAP@50 of 68.62% is therefore reported transparently as a generalization gap rather than presenting the validation score as the final unseen-data result.</w:t>
      </w:r>
    </w:p>
    <w:p>
      <w:pPr>
        <w:pStyle w:val="Heading1"/>
      </w:pPr>
      <w:r>
        <w:t>8. Operating-Point Selection and Error Analysis</w:t>
      </w:r>
    </w:p>
    <w:p>
      <w:r>
        <w:t>The final confidence threshold was selected using a validation-only sweep from 0.05 to 0.90. Each threshold reused the same cached low-confidence predictions and was evaluated using one-to-one prediction-to-ground-truth matching at IoU ≥ 0.50. Thresholds were ranked primarily by F1, with precision and then confidence used as tie-breakers.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1F4E78"/>
            <w:vAlign w:val="center"/>
            <w:tcMar>
              <w:top w:w="70" w:type="dxa"/>
              <w:start w:w="90" w:type="dxa"/>
              <w:bottom w:w="70" w:type="dxa"/>
              <w:end w:w="90" w:type="dxa"/>
            </w:tcMar>
          </w:tcPr>
          <w:p>
            <w:pPr>
              <w:spacing w:after="0" w:before="0"/>
            </w:pPr>
            <w:r>
              <w:rPr>
                <w:b/>
                <w:color w:val="FFFFFF"/>
                <w:sz w:val="18"/>
              </w:rPr>
              <w:t>Metric</w:t>
            </w:r>
          </w:p>
        </w:tc>
        <w:tc>
          <w:tcPr>
            <w:tcW w:type="dxa" w:w="3168"/>
            <w:shd w:fill="1F4E78"/>
            <w:vAlign w:val="center"/>
            <w:tcMar>
              <w:top w:w="70" w:type="dxa"/>
              <w:start w:w="90" w:type="dxa"/>
              <w:bottom w:w="70" w:type="dxa"/>
              <w:end w:w="90" w:type="dxa"/>
            </w:tcMar>
          </w:tcPr>
          <w:p>
            <w:pPr>
              <w:spacing w:after="0" w:before="0"/>
            </w:pPr>
            <w:r>
              <w:rPr>
                <w:b/>
                <w:color w:val="FFFFFF"/>
                <w:sz w:val="18"/>
              </w:rPr>
              <w:t>Selected validation operating point</w:t>
            </w:r>
          </w:p>
        </w:tc>
        <w:tc>
          <w:tcPr>
            <w:tcW w:type="dxa" w:w="3168"/>
            <w:shd w:fill="1F4E78"/>
            <w:vAlign w:val="center"/>
            <w:tcMar>
              <w:top w:w="70" w:type="dxa"/>
              <w:start w:w="90" w:type="dxa"/>
              <w:bottom w:w="70" w:type="dxa"/>
              <w:end w:w="90" w:type="dxa"/>
            </w:tcMar>
          </w:tcPr>
          <w:p>
            <w:pPr>
              <w:spacing w:after="0" w:before="0"/>
            </w:pPr>
            <w:r>
              <w:rPr>
                <w:b/>
                <w:color w:val="FFFFFF"/>
                <w:sz w:val="18"/>
              </w:rPr>
              <w:t>Frozen threshold on test</w:t>
            </w:r>
          </w:p>
        </w:tc>
      </w:tr>
      <w:tr>
        <w:tc>
          <w:tcPr>
            <w:tcW w:type="dxa" w:w="2880"/>
            <w:tcMar>
              <w:top w:w="70" w:type="dxa"/>
              <w:start w:w="90" w:type="dxa"/>
              <w:bottom w:w="70" w:type="dxa"/>
              <w:end w:w="90" w:type="dxa"/>
            </w:tcMar>
          </w:tcPr>
          <w:p>
            <w:pPr>
              <w:spacing w:after="0" w:before="0"/>
            </w:pPr>
            <w:r>
              <w:rPr>
                <w:b/>
                <w:sz w:val="18"/>
              </w:rPr>
              <w:t>Confidence threshold</w:t>
            </w:r>
          </w:p>
        </w:tc>
        <w:tc>
          <w:tcPr>
            <w:tcW w:type="dxa" w:w="3168"/>
            <w:tcMar>
              <w:top w:w="70" w:type="dxa"/>
              <w:start w:w="90" w:type="dxa"/>
              <w:bottom w:w="70" w:type="dxa"/>
              <w:end w:w="90" w:type="dxa"/>
            </w:tcMar>
          </w:tcPr>
          <w:p>
            <w:pPr>
              <w:spacing w:after="0" w:before="0"/>
            </w:pPr>
            <w:r>
              <w:rPr>
                <w:sz w:val="18"/>
              </w:rPr>
              <w:t>0.50</w:t>
            </w:r>
          </w:p>
        </w:tc>
        <w:tc>
          <w:tcPr>
            <w:tcW w:type="dxa" w:w="3168"/>
            <w:tcMar>
              <w:top w:w="70" w:type="dxa"/>
              <w:start w:w="90" w:type="dxa"/>
              <w:bottom w:w="70" w:type="dxa"/>
              <w:end w:w="90" w:type="dxa"/>
            </w:tcMar>
          </w:tcPr>
          <w:p>
            <w:pPr>
              <w:spacing w:after="0" w:before="0"/>
            </w:pPr>
            <w:r>
              <w:rPr>
                <w:sz w:val="18"/>
              </w:rPr>
              <w:t>0.50</w:t>
            </w:r>
          </w:p>
        </w:tc>
      </w:tr>
      <w:tr>
        <w:tc>
          <w:tcPr>
            <w:tcW w:type="dxa" w:w="2880"/>
            <w:tcMar>
              <w:top w:w="70" w:type="dxa"/>
              <w:start w:w="90" w:type="dxa"/>
              <w:bottom w:w="70" w:type="dxa"/>
              <w:end w:w="90" w:type="dxa"/>
            </w:tcMar>
          </w:tcPr>
          <w:p>
            <w:pPr>
              <w:spacing w:after="0" w:before="0"/>
            </w:pPr>
            <w:r>
              <w:rPr>
                <w:b/>
                <w:sz w:val="18"/>
              </w:rPr>
              <w:t>TP</w:t>
            </w:r>
          </w:p>
        </w:tc>
        <w:tc>
          <w:tcPr>
            <w:tcW w:type="dxa" w:w="3168"/>
            <w:tcMar>
              <w:top w:w="70" w:type="dxa"/>
              <w:start w:w="90" w:type="dxa"/>
              <w:bottom w:w="70" w:type="dxa"/>
              <w:end w:w="90" w:type="dxa"/>
            </w:tcMar>
          </w:tcPr>
          <w:p>
            <w:pPr>
              <w:spacing w:after="0" w:before="0"/>
            </w:pPr>
            <w:r>
              <w:rPr>
                <w:sz w:val="18"/>
              </w:rPr>
              <w:t>20</w:t>
            </w:r>
          </w:p>
        </w:tc>
        <w:tc>
          <w:tcPr>
            <w:tcW w:type="dxa" w:w="3168"/>
            <w:tcMar>
              <w:top w:w="70" w:type="dxa"/>
              <w:start w:w="90" w:type="dxa"/>
              <w:bottom w:w="70" w:type="dxa"/>
              <w:end w:w="90" w:type="dxa"/>
            </w:tcMar>
          </w:tcPr>
          <w:p>
            <w:pPr>
              <w:spacing w:after="0" w:before="0"/>
            </w:pPr>
            <w:r>
              <w:rPr>
                <w:sz w:val="18"/>
              </w:rPr>
              <w:t>14</w:t>
            </w:r>
          </w:p>
        </w:tc>
      </w:tr>
      <w:tr>
        <w:tc>
          <w:tcPr>
            <w:tcW w:type="dxa" w:w="2880"/>
            <w:tcMar>
              <w:top w:w="70" w:type="dxa"/>
              <w:start w:w="90" w:type="dxa"/>
              <w:bottom w:w="70" w:type="dxa"/>
              <w:end w:w="90" w:type="dxa"/>
            </w:tcMar>
          </w:tcPr>
          <w:p>
            <w:pPr>
              <w:spacing w:after="0" w:before="0"/>
            </w:pPr>
            <w:r>
              <w:rPr>
                <w:b/>
                <w:sz w:val="18"/>
              </w:rPr>
              <w:t>FP</w:t>
            </w:r>
          </w:p>
        </w:tc>
        <w:tc>
          <w:tcPr>
            <w:tcW w:type="dxa" w:w="3168"/>
            <w:tcMar>
              <w:top w:w="70" w:type="dxa"/>
              <w:start w:w="90" w:type="dxa"/>
              <w:bottom w:w="70" w:type="dxa"/>
              <w:end w:w="90" w:type="dxa"/>
            </w:tcMar>
          </w:tcPr>
          <w:p>
            <w:pPr>
              <w:spacing w:after="0" w:before="0"/>
            </w:pPr>
            <w:r>
              <w:rPr>
                <w:sz w:val="18"/>
              </w:rPr>
              <w:t>1</w:t>
            </w:r>
          </w:p>
        </w:tc>
        <w:tc>
          <w:tcPr>
            <w:tcW w:type="dxa" w:w="3168"/>
            <w:tcMar>
              <w:top w:w="70" w:type="dxa"/>
              <w:start w:w="90" w:type="dxa"/>
              <w:bottom w:w="70" w:type="dxa"/>
              <w:end w:w="90" w:type="dxa"/>
            </w:tcMar>
          </w:tcPr>
          <w:p>
            <w:pPr>
              <w:spacing w:after="0" w:before="0"/>
            </w:pPr>
            <w:r>
              <w:rPr>
                <w:sz w:val="18"/>
              </w:rPr>
              <w:t>1</w:t>
            </w:r>
          </w:p>
        </w:tc>
      </w:tr>
      <w:tr>
        <w:tc>
          <w:tcPr>
            <w:tcW w:type="dxa" w:w="2880"/>
            <w:tcMar>
              <w:top w:w="70" w:type="dxa"/>
              <w:start w:w="90" w:type="dxa"/>
              <w:bottom w:w="70" w:type="dxa"/>
              <w:end w:w="90" w:type="dxa"/>
            </w:tcMar>
          </w:tcPr>
          <w:p>
            <w:pPr>
              <w:spacing w:after="0" w:before="0"/>
            </w:pPr>
            <w:r>
              <w:rPr>
                <w:b/>
                <w:sz w:val="18"/>
              </w:rPr>
              <w:t>FN</w:t>
            </w:r>
          </w:p>
        </w:tc>
        <w:tc>
          <w:tcPr>
            <w:tcW w:type="dxa" w:w="3168"/>
            <w:tcMar>
              <w:top w:w="70" w:type="dxa"/>
              <w:start w:w="90" w:type="dxa"/>
              <w:bottom w:w="70" w:type="dxa"/>
              <w:end w:w="90" w:type="dxa"/>
            </w:tcMar>
          </w:tcPr>
          <w:p>
            <w:pPr>
              <w:spacing w:after="0" w:before="0"/>
            </w:pPr>
            <w:r>
              <w:rPr>
                <w:sz w:val="18"/>
              </w:rPr>
              <w:t>3</w:t>
            </w:r>
          </w:p>
        </w:tc>
        <w:tc>
          <w:tcPr>
            <w:tcW w:type="dxa" w:w="3168"/>
            <w:tcMar>
              <w:top w:w="70" w:type="dxa"/>
              <w:start w:w="90" w:type="dxa"/>
              <w:bottom w:w="70" w:type="dxa"/>
              <w:end w:w="90" w:type="dxa"/>
            </w:tcMar>
          </w:tcPr>
          <w:p>
            <w:pPr>
              <w:spacing w:after="0" w:before="0"/>
            </w:pPr>
            <w:r>
              <w:rPr>
                <w:sz w:val="18"/>
              </w:rPr>
              <w:t>11</w:t>
            </w:r>
          </w:p>
        </w:tc>
      </w:tr>
      <w:tr>
        <w:tc>
          <w:tcPr>
            <w:tcW w:type="dxa" w:w="2880"/>
            <w:tcMar>
              <w:top w:w="70" w:type="dxa"/>
              <w:start w:w="90" w:type="dxa"/>
              <w:bottom w:w="70" w:type="dxa"/>
              <w:end w:w="90" w:type="dxa"/>
            </w:tcMar>
          </w:tcPr>
          <w:p>
            <w:pPr>
              <w:spacing w:after="0" w:before="0"/>
            </w:pPr>
            <w:r>
              <w:rPr>
                <w:b/>
                <w:sz w:val="18"/>
              </w:rPr>
              <w:t>Precision</w:t>
            </w:r>
          </w:p>
        </w:tc>
        <w:tc>
          <w:tcPr>
            <w:tcW w:type="dxa" w:w="3168"/>
            <w:tcMar>
              <w:top w:w="70" w:type="dxa"/>
              <w:start w:w="90" w:type="dxa"/>
              <w:bottom w:w="70" w:type="dxa"/>
              <w:end w:w="90" w:type="dxa"/>
            </w:tcMar>
          </w:tcPr>
          <w:p>
            <w:pPr>
              <w:spacing w:after="0" w:before="0"/>
            </w:pPr>
            <w:r>
              <w:rPr>
                <w:sz w:val="18"/>
              </w:rPr>
              <w:t>95.24%</w:t>
            </w:r>
          </w:p>
        </w:tc>
        <w:tc>
          <w:tcPr>
            <w:tcW w:type="dxa" w:w="3168"/>
            <w:tcMar>
              <w:top w:w="70" w:type="dxa"/>
              <w:start w:w="90" w:type="dxa"/>
              <w:bottom w:w="70" w:type="dxa"/>
              <w:end w:w="90" w:type="dxa"/>
            </w:tcMar>
          </w:tcPr>
          <w:p>
            <w:pPr>
              <w:spacing w:after="0" w:before="0"/>
            </w:pPr>
            <w:r>
              <w:rPr>
                <w:sz w:val="18"/>
              </w:rPr>
              <w:t>93.33%</w:t>
            </w:r>
          </w:p>
        </w:tc>
      </w:tr>
      <w:tr>
        <w:tc>
          <w:tcPr>
            <w:tcW w:type="dxa" w:w="2880"/>
            <w:tcMar>
              <w:top w:w="70" w:type="dxa"/>
              <w:start w:w="90" w:type="dxa"/>
              <w:bottom w:w="70" w:type="dxa"/>
              <w:end w:w="90" w:type="dxa"/>
            </w:tcMar>
          </w:tcPr>
          <w:p>
            <w:pPr>
              <w:spacing w:after="0" w:before="0"/>
            </w:pPr>
            <w:r>
              <w:rPr>
                <w:b/>
                <w:sz w:val="18"/>
              </w:rPr>
              <w:t>Recall</w:t>
            </w:r>
          </w:p>
        </w:tc>
        <w:tc>
          <w:tcPr>
            <w:tcW w:type="dxa" w:w="3168"/>
            <w:tcMar>
              <w:top w:w="70" w:type="dxa"/>
              <w:start w:w="90" w:type="dxa"/>
              <w:bottom w:w="70" w:type="dxa"/>
              <w:end w:w="90" w:type="dxa"/>
            </w:tcMar>
          </w:tcPr>
          <w:p>
            <w:pPr>
              <w:spacing w:after="0" w:before="0"/>
            </w:pPr>
            <w:r>
              <w:rPr>
                <w:sz w:val="18"/>
              </w:rPr>
              <w:t>86.96%</w:t>
            </w:r>
          </w:p>
        </w:tc>
        <w:tc>
          <w:tcPr>
            <w:tcW w:type="dxa" w:w="3168"/>
            <w:tcMar>
              <w:top w:w="70" w:type="dxa"/>
              <w:start w:w="90" w:type="dxa"/>
              <w:bottom w:w="70" w:type="dxa"/>
              <w:end w:w="90" w:type="dxa"/>
            </w:tcMar>
          </w:tcPr>
          <w:p>
            <w:pPr>
              <w:spacing w:after="0" w:before="0"/>
            </w:pPr>
            <w:r>
              <w:rPr>
                <w:sz w:val="18"/>
              </w:rPr>
              <w:t>56.00%</w:t>
            </w:r>
          </w:p>
        </w:tc>
      </w:tr>
      <w:tr>
        <w:tc>
          <w:tcPr>
            <w:tcW w:type="dxa" w:w="2880"/>
            <w:tcMar>
              <w:top w:w="70" w:type="dxa"/>
              <w:start w:w="90" w:type="dxa"/>
              <w:bottom w:w="70" w:type="dxa"/>
              <w:end w:w="90" w:type="dxa"/>
            </w:tcMar>
          </w:tcPr>
          <w:p>
            <w:pPr>
              <w:spacing w:after="0" w:before="0"/>
            </w:pPr>
            <w:r>
              <w:rPr>
                <w:b/>
                <w:sz w:val="18"/>
              </w:rPr>
              <w:t>F1</w:t>
            </w:r>
          </w:p>
        </w:tc>
        <w:tc>
          <w:tcPr>
            <w:tcW w:type="dxa" w:w="3168"/>
            <w:tcMar>
              <w:top w:w="70" w:type="dxa"/>
              <w:start w:w="90" w:type="dxa"/>
              <w:bottom w:w="70" w:type="dxa"/>
              <w:end w:w="90" w:type="dxa"/>
            </w:tcMar>
          </w:tcPr>
          <w:p>
            <w:pPr>
              <w:spacing w:after="0" w:before="0"/>
            </w:pPr>
            <w:r>
              <w:rPr>
                <w:sz w:val="18"/>
              </w:rPr>
              <w:t>90.91%</w:t>
            </w:r>
          </w:p>
        </w:tc>
        <w:tc>
          <w:tcPr>
            <w:tcW w:type="dxa" w:w="3168"/>
            <w:tcMar>
              <w:top w:w="70" w:type="dxa"/>
              <w:start w:w="90" w:type="dxa"/>
              <w:bottom w:w="70" w:type="dxa"/>
              <w:end w:w="90" w:type="dxa"/>
            </w:tcMar>
          </w:tcPr>
          <w:p>
            <w:pPr>
              <w:spacing w:after="0" w:before="0"/>
            </w:pPr>
            <w:r>
              <w:rPr>
                <w:sz w:val="18"/>
              </w:rPr>
              <w:t>70.00%</w:t>
            </w:r>
          </w:p>
        </w:tc>
      </w:tr>
      <w:tr>
        <w:tc>
          <w:tcPr>
            <w:tcW w:type="dxa" w:w="2880"/>
            <w:tcMar>
              <w:top w:w="70" w:type="dxa"/>
              <w:start w:w="90" w:type="dxa"/>
              <w:bottom w:w="70" w:type="dxa"/>
              <w:end w:w="90" w:type="dxa"/>
            </w:tcMar>
          </w:tcPr>
          <w:p>
            <w:pPr>
              <w:spacing w:after="0" w:before="0"/>
            </w:pPr>
            <w:r>
              <w:rPr>
                <w:b/>
                <w:sz w:val="18"/>
              </w:rPr>
              <w:t>Mean matched IoU</w:t>
            </w:r>
          </w:p>
        </w:tc>
        <w:tc>
          <w:tcPr>
            <w:tcW w:type="dxa" w:w="3168"/>
            <w:tcMar>
              <w:top w:w="70" w:type="dxa"/>
              <w:start w:w="90" w:type="dxa"/>
              <w:bottom w:w="70" w:type="dxa"/>
              <w:end w:w="90" w:type="dxa"/>
            </w:tcMar>
          </w:tcPr>
          <w:p>
            <w:pPr>
              <w:spacing w:after="0" w:before="0"/>
            </w:pPr>
            <w:r>
              <w:rPr>
                <w:sz w:val="18"/>
              </w:rPr>
              <w:t>0.775</w:t>
            </w:r>
          </w:p>
        </w:tc>
        <w:tc>
          <w:tcPr>
            <w:tcW w:type="dxa" w:w="3168"/>
            <w:tcMar>
              <w:top w:w="70" w:type="dxa"/>
              <w:start w:w="90" w:type="dxa"/>
              <w:bottom w:w="70" w:type="dxa"/>
              <w:end w:w="90" w:type="dxa"/>
            </w:tcMar>
          </w:tcPr>
          <w:p>
            <w:pPr>
              <w:spacing w:after="0" w:before="0"/>
            </w:pPr>
            <w:r>
              <w:rPr>
                <w:sz w:val="18"/>
              </w:rPr>
              <w:t>0.786</w:t>
            </w:r>
          </w:p>
        </w:tc>
      </w:tr>
    </w:tbl>
    <w:p>
      <w:pPr>
        <w:spacing w:after="40"/>
      </w:pPr>
    </w:p>
    <w:p>
      <w:r>
        <w:t>The test operating point contains only one false positive but eleven false negatives. This explains the high precision and lower recall and shows that missed detections are the dominant failure mode. Mean matched IoU remains 0.786 for successful test matches, which indicates reasonably good localization when the model does detect a plate; it does not offset the lower recall.</w:t>
      </w:r>
    </w:p>
    <w:p>
      <w:pPr>
        <w:pStyle w:val="Heading2"/>
      </w:pPr>
      <w:r>
        <w:t>8.1 Failure Patterns</w:t>
      </w:r>
    </w:p>
    <w:p>
      <w:pPr>
        <w:pStyle w:val="ListBullet"/>
      </w:pPr>
      <w:r>
        <w:t>Very small number plates and distant vehicles.</w:t>
      </w:r>
    </w:p>
    <w:p>
      <w:pPr>
        <w:pStyle w:val="ListBullet"/>
      </w:pPr>
      <w:r>
        <w:t>Wide street scenes where plates occupy only a tiny fraction of the image.</w:t>
      </w:r>
    </w:p>
    <w:p>
      <w:pPr>
        <w:pStyle w:val="ListBullet"/>
      </w:pPr>
      <w:r>
        <w:t>Partially visible plates and difficult viewing angles.</w:t>
      </w:r>
    </w:p>
    <w:p>
      <w:pPr>
        <w:pStyle w:val="ListBullet"/>
      </w:pPr>
      <w:r>
        <w:t>Some localization cases where a predicted box is near the correct region but does not reach the IoU ≥ 0.50 matching rule.</w:t>
      </w:r>
    </w:p>
    <w:p>
      <w:pPr>
        <w:pStyle w:val="ListBullet"/>
      </w:pPr>
      <w:r>
        <w:t>One test image contains several extremely small annotated plates and contributes disproportionately to the false-negative count.</w:t>
      </w:r>
    </w:p>
    <w:p>
      <w:r>
        <w:t>The error analysis supports the conclusion that the remaining detector limitation is more strongly related to data diversity, object scale and generalization than to simply choosing a larger model or higher resolution.</w:t>
      </w:r>
    </w:p>
    <w:p>
      <w:pPr>
        <w:pStyle w:val="Heading1"/>
      </w:pPr>
      <w:r>
        <w:t>9. OCR Evaluation and Selection</w:t>
      </w:r>
    </w:p>
    <w:p>
      <w:r>
        <w:t>OCR was evaluated independently from detector metrics so that text-recognition quality could be measured directly. A frozen benchmark of 19 independently verified readable plate crops was used. Unverified YOLO diagnostic crops were kept separate from accuracy calculations.</w:t>
      </w:r>
    </w:p>
    <w:p>
      <w:pPr>
        <w:pStyle w:val="Heading2"/>
      </w:pPr>
      <w:r>
        <w:t>9.1 Controlled OCR Experiment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F4E78"/>
            <w:vAlign w:val="center"/>
            <w:tcMar>
              <w:top w:w="70" w:type="dxa"/>
              <w:start w:w="90" w:type="dxa"/>
              <w:bottom w:w="70" w:type="dxa"/>
              <w:end w:w="90" w:type="dxa"/>
            </w:tcMar>
          </w:tcPr>
          <w:p>
            <w:pPr>
              <w:spacing w:after="0" w:before="0"/>
            </w:pPr>
            <w:r>
              <w:rPr>
                <w:b/>
                <w:color w:val="FFFFFF"/>
                <w:sz w:val="18"/>
              </w:rPr>
              <w:t>Experiment dimension</w:t>
            </w:r>
          </w:p>
        </w:tc>
        <w:tc>
          <w:tcPr>
            <w:tcW w:type="dxa" w:w="5760"/>
            <w:shd w:fill="1F4E78"/>
            <w:vAlign w:val="center"/>
            <w:tcMar>
              <w:top w:w="70" w:type="dxa"/>
              <w:start w:w="90" w:type="dxa"/>
              <w:bottom w:w="70" w:type="dxa"/>
              <w:end w:w="90" w:type="dxa"/>
            </w:tcMar>
          </w:tcPr>
          <w:p>
            <w:pPr>
              <w:spacing w:after="0" w:before="0"/>
            </w:pPr>
            <w:r>
              <w:rPr>
                <w:b/>
                <w:color w:val="FFFFFF"/>
                <w:sz w:val="18"/>
              </w:rPr>
              <w:t>Options</w:t>
            </w:r>
          </w:p>
        </w:tc>
      </w:tr>
      <w:tr>
        <w:tc>
          <w:tcPr>
            <w:tcW w:type="dxa" w:w="2880"/>
            <w:tcMar>
              <w:top w:w="70" w:type="dxa"/>
              <w:start w:w="90" w:type="dxa"/>
              <w:bottom w:w="70" w:type="dxa"/>
              <w:end w:w="90" w:type="dxa"/>
            </w:tcMar>
          </w:tcPr>
          <w:p>
            <w:pPr>
              <w:spacing w:after="0" w:before="0"/>
            </w:pPr>
            <w:r>
              <w:rPr>
                <w:b/>
                <w:sz w:val="18"/>
              </w:rPr>
              <w:t>OCR engines</w:t>
            </w:r>
          </w:p>
        </w:tc>
        <w:tc>
          <w:tcPr>
            <w:tcW w:type="dxa" w:w="5760"/>
            <w:tcMar>
              <w:top w:w="70" w:type="dxa"/>
              <w:start w:w="90" w:type="dxa"/>
              <w:bottom w:w="70" w:type="dxa"/>
              <w:end w:w="90" w:type="dxa"/>
            </w:tcMar>
          </w:tcPr>
          <w:p>
            <w:pPr>
              <w:spacing w:after="0" w:before="0"/>
            </w:pPr>
            <w:r>
              <w:rPr>
                <w:sz w:val="18"/>
              </w:rPr>
              <w:t>Tesseract, EasyOCR, PaddleOCR</w:t>
            </w:r>
          </w:p>
        </w:tc>
      </w:tr>
      <w:tr>
        <w:tc>
          <w:tcPr>
            <w:tcW w:type="dxa" w:w="2880"/>
            <w:tcMar>
              <w:top w:w="70" w:type="dxa"/>
              <w:start w:w="90" w:type="dxa"/>
              <w:bottom w:w="70" w:type="dxa"/>
              <w:end w:w="90" w:type="dxa"/>
            </w:tcMar>
          </w:tcPr>
          <w:p>
            <w:pPr>
              <w:spacing w:after="0" w:before="0"/>
            </w:pPr>
            <w:r>
              <w:rPr>
                <w:b/>
                <w:sz w:val="18"/>
              </w:rPr>
              <w:t>Preprocessing variants</w:t>
            </w:r>
          </w:p>
        </w:tc>
        <w:tc>
          <w:tcPr>
            <w:tcW w:type="dxa" w:w="5760"/>
            <w:tcMar>
              <w:top w:w="70" w:type="dxa"/>
              <w:start w:w="90" w:type="dxa"/>
              <w:bottom w:w="70" w:type="dxa"/>
              <w:end w:w="90" w:type="dxa"/>
            </w:tcMar>
          </w:tcPr>
          <w:p>
            <w:pPr>
              <w:spacing w:after="0" w:before="0"/>
            </w:pPr>
            <w:r>
              <w:rPr>
                <w:sz w:val="18"/>
              </w:rPr>
              <w:t>Original, grayscale, CLAHE, Otsu, bilateral filtering, Canny edges</w:t>
            </w:r>
          </w:p>
        </w:tc>
      </w:tr>
      <w:tr>
        <w:tc>
          <w:tcPr>
            <w:tcW w:type="dxa" w:w="2880"/>
            <w:tcMar>
              <w:top w:w="70" w:type="dxa"/>
              <w:start w:w="90" w:type="dxa"/>
              <w:bottom w:w="70" w:type="dxa"/>
              <w:end w:w="90" w:type="dxa"/>
            </w:tcMar>
          </w:tcPr>
          <w:p>
            <w:pPr>
              <w:spacing w:after="0" w:before="0"/>
            </w:pPr>
            <w:r>
              <w:rPr>
                <w:b/>
                <w:sz w:val="18"/>
              </w:rPr>
              <w:t>Benchmark size</w:t>
            </w:r>
          </w:p>
        </w:tc>
        <w:tc>
          <w:tcPr>
            <w:tcW w:type="dxa" w:w="5760"/>
            <w:tcMar>
              <w:top w:w="70" w:type="dxa"/>
              <w:start w:w="90" w:type="dxa"/>
              <w:bottom w:w="70" w:type="dxa"/>
              <w:end w:w="90" w:type="dxa"/>
            </w:tcMar>
          </w:tcPr>
          <w:p>
            <w:pPr>
              <w:spacing w:after="0" w:before="0"/>
            </w:pPr>
            <w:r>
              <w:rPr>
                <w:sz w:val="18"/>
              </w:rPr>
              <w:t>19 verified readable plates</w:t>
            </w:r>
          </w:p>
        </w:tc>
      </w:tr>
      <w:tr>
        <w:tc>
          <w:tcPr>
            <w:tcW w:type="dxa" w:w="2880"/>
            <w:tcMar>
              <w:top w:w="70" w:type="dxa"/>
              <w:start w:w="90" w:type="dxa"/>
              <w:bottom w:w="70" w:type="dxa"/>
              <w:end w:w="90" w:type="dxa"/>
            </w:tcMar>
          </w:tcPr>
          <w:p>
            <w:pPr>
              <w:spacing w:after="0" w:before="0"/>
            </w:pPr>
            <w:r>
              <w:rPr>
                <w:b/>
                <w:sz w:val="18"/>
              </w:rPr>
              <w:t>Total evaluations</w:t>
            </w:r>
          </w:p>
        </w:tc>
        <w:tc>
          <w:tcPr>
            <w:tcW w:type="dxa" w:w="5760"/>
            <w:tcMar>
              <w:top w:w="70" w:type="dxa"/>
              <w:start w:w="90" w:type="dxa"/>
              <w:bottom w:w="70" w:type="dxa"/>
              <w:end w:w="90" w:type="dxa"/>
            </w:tcMar>
          </w:tcPr>
          <w:p>
            <w:pPr>
              <w:spacing w:after="0" w:before="0"/>
            </w:pPr>
            <w:r>
              <w:rPr>
                <w:sz w:val="18"/>
              </w:rPr>
              <w:t>19 × 6 × 3 = 342</w:t>
            </w:r>
          </w:p>
        </w:tc>
      </w:tr>
      <w:tr>
        <w:tc>
          <w:tcPr>
            <w:tcW w:type="dxa" w:w="2880"/>
            <w:tcMar>
              <w:top w:w="70" w:type="dxa"/>
              <w:start w:w="90" w:type="dxa"/>
              <w:bottom w:w="70" w:type="dxa"/>
              <w:end w:w="90" w:type="dxa"/>
            </w:tcMar>
          </w:tcPr>
          <w:p>
            <w:pPr>
              <w:spacing w:after="0" w:before="0"/>
            </w:pPr>
            <w:r>
              <w:rPr>
                <w:b/>
                <w:sz w:val="18"/>
              </w:rPr>
              <w:t>Metrics</w:t>
            </w:r>
          </w:p>
        </w:tc>
        <w:tc>
          <w:tcPr>
            <w:tcW w:type="dxa" w:w="5760"/>
            <w:tcMar>
              <w:top w:w="70" w:type="dxa"/>
              <w:start w:w="90" w:type="dxa"/>
              <w:bottom w:w="70" w:type="dxa"/>
              <w:end w:w="90" w:type="dxa"/>
            </w:tcMar>
          </w:tcPr>
          <w:p>
            <w:pPr>
              <w:spacing w:after="0" w:before="0"/>
            </w:pPr>
            <w:r>
              <w:rPr>
                <w:sz w:val="18"/>
              </w:rPr>
              <w:t>Strict exact match, character accuracy, confidence, unreadable rate, OCR time</w:t>
            </w:r>
          </w:p>
        </w:tc>
      </w:tr>
    </w:tbl>
    <w:p>
      <w:pPr>
        <w:spacing w:after="40"/>
      </w:pPr>
    </w:p>
    <w:p>
      <w:r>
        <w:t>The selected configuration was PaddleOCR using the original YOLO plate crop. In this benchmark, the original crop outperformed the tested preprocessing transformations for PaddleOCR. A generic Indian registration cleanup stage was then applied to remove unrelated OCR fragments such as IND and retain plausible registration-format content without benchmark-specific corrections.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600"/>
            <w:shd w:fill="1F4E78"/>
            <w:vAlign w:val="center"/>
            <w:tcMar>
              <w:top w:w="70" w:type="dxa"/>
              <w:start w:w="90" w:type="dxa"/>
              <w:bottom w:w="70" w:type="dxa"/>
              <w:end w:w="90" w:type="dxa"/>
            </w:tcMar>
          </w:tcPr>
          <w:p>
            <w:pPr>
              <w:spacing w:after="0" w:before="0"/>
            </w:pPr>
            <w:r>
              <w:rPr>
                <w:b/>
                <w:color w:val="FFFFFF"/>
                <w:sz w:val="18"/>
              </w:rPr>
              <w:t>OCR metric</w:t>
            </w:r>
          </w:p>
        </w:tc>
        <w:tc>
          <w:tcPr>
            <w:tcW w:type="dxa" w:w="2304"/>
            <w:shd w:fill="1F4E78"/>
            <w:vAlign w:val="center"/>
            <w:tcMar>
              <w:top w:w="70" w:type="dxa"/>
              <w:start w:w="90" w:type="dxa"/>
              <w:bottom w:w="70" w:type="dxa"/>
              <w:end w:w="90" w:type="dxa"/>
            </w:tcMar>
          </w:tcPr>
          <w:p>
            <w:pPr>
              <w:spacing w:after="0" w:before="0"/>
            </w:pPr>
            <w:r>
              <w:rPr>
                <w:b/>
                <w:color w:val="FFFFFF"/>
                <w:sz w:val="18"/>
              </w:rPr>
              <w:t>Raw OCR</w:t>
            </w:r>
          </w:p>
        </w:tc>
        <w:tc>
          <w:tcPr>
            <w:tcW w:type="dxa" w:w="3168"/>
            <w:shd w:fill="1F4E78"/>
            <w:vAlign w:val="center"/>
            <w:tcMar>
              <w:top w:w="70" w:type="dxa"/>
              <w:start w:w="90" w:type="dxa"/>
              <w:bottom w:w="70" w:type="dxa"/>
              <w:end w:w="90" w:type="dxa"/>
            </w:tcMar>
          </w:tcPr>
          <w:p>
            <w:pPr>
              <w:spacing w:after="0" w:before="0"/>
            </w:pPr>
            <w:r>
              <w:rPr>
                <w:b/>
                <w:color w:val="FFFFFF"/>
                <w:sz w:val="18"/>
              </w:rPr>
              <w:t>Final after generic cleanup</w:t>
            </w:r>
          </w:p>
        </w:tc>
      </w:tr>
      <w:tr>
        <w:tc>
          <w:tcPr>
            <w:tcW w:type="dxa" w:w="3600"/>
            <w:tcMar>
              <w:top w:w="70" w:type="dxa"/>
              <w:start w:w="90" w:type="dxa"/>
              <w:bottom w:w="70" w:type="dxa"/>
              <w:end w:w="90" w:type="dxa"/>
            </w:tcMar>
          </w:tcPr>
          <w:p>
            <w:pPr>
              <w:spacing w:after="0" w:before="0"/>
            </w:pPr>
            <w:r>
              <w:rPr>
                <w:b/>
                <w:sz w:val="18"/>
              </w:rPr>
              <w:t>Strict full-plate exact match</w:t>
            </w:r>
          </w:p>
        </w:tc>
        <w:tc>
          <w:tcPr>
            <w:tcW w:type="dxa" w:w="2304"/>
            <w:tcMar>
              <w:top w:w="70" w:type="dxa"/>
              <w:start w:w="90" w:type="dxa"/>
              <w:bottom w:w="70" w:type="dxa"/>
              <w:end w:w="90" w:type="dxa"/>
            </w:tcMar>
          </w:tcPr>
          <w:p>
            <w:pPr>
              <w:spacing w:after="0" w:before="0"/>
            </w:pPr>
            <w:r>
              <w:rPr>
                <w:sz w:val="18"/>
              </w:rPr>
              <w:t>47.37%</w:t>
            </w:r>
          </w:p>
        </w:tc>
        <w:tc>
          <w:tcPr>
            <w:tcW w:type="dxa" w:w="3168"/>
            <w:tcMar>
              <w:top w:w="70" w:type="dxa"/>
              <w:start w:w="90" w:type="dxa"/>
              <w:bottom w:w="70" w:type="dxa"/>
              <w:end w:w="90" w:type="dxa"/>
            </w:tcMar>
          </w:tcPr>
          <w:p>
            <w:pPr>
              <w:spacing w:after="0" w:before="0"/>
            </w:pPr>
            <w:r>
              <w:rPr>
                <w:sz w:val="18"/>
              </w:rPr>
              <w:t>84.21%</w:t>
            </w:r>
          </w:p>
        </w:tc>
      </w:tr>
      <w:tr>
        <w:tc>
          <w:tcPr>
            <w:tcW w:type="dxa" w:w="3600"/>
            <w:tcMar>
              <w:top w:w="70" w:type="dxa"/>
              <w:start w:w="90" w:type="dxa"/>
              <w:bottom w:w="70" w:type="dxa"/>
              <w:end w:w="90" w:type="dxa"/>
            </w:tcMar>
          </w:tcPr>
          <w:p>
            <w:pPr>
              <w:spacing w:after="0" w:before="0"/>
            </w:pPr>
            <w:r>
              <w:rPr>
                <w:b/>
                <w:sz w:val="18"/>
              </w:rPr>
              <w:t>Mean character accuracy</w:t>
            </w:r>
          </w:p>
        </w:tc>
        <w:tc>
          <w:tcPr>
            <w:tcW w:type="dxa" w:w="2304"/>
            <w:tcMar>
              <w:top w:w="70" w:type="dxa"/>
              <w:start w:w="90" w:type="dxa"/>
              <w:bottom w:w="70" w:type="dxa"/>
              <w:end w:w="90" w:type="dxa"/>
            </w:tcMar>
          </w:tcPr>
          <w:p>
            <w:pPr>
              <w:spacing w:after="0" w:before="0"/>
            </w:pPr>
            <w:r>
              <w:rPr>
                <w:sz w:val="18"/>
              </w:rPr>
              <w:t>75.03%</w:t>
            </w:r>
          </w:p>
        </w:tc>
        <w:tc>
          <w:tcPr>
            <w:tcW w:type="dxa" w:w="3168"/>
            <w:tcMar>
              <w:top w:w="70" w:type="dxa"/>
              <w:start w:w="90" w:type="dxa"/>
              <w:bottom w:w="70" w:type="dxa"/>
              <w:end w:w="90" w:type="dxa"/>
            </w:tcMar>
          </w:tcPr>
          <w:p>
            <w:pPr>
              <w:spacing w:after="0" w:before="0"/>
            </w:pPr>
            <w:r>
              <w:rPr>
                <w:sz w:val="18"/>
              </w:rPr>
              <w:t>93.63%</w:t>
            </w:r>
          </w:p>
        </w:tc>
      </w:tr>
      <w:tr>
        <w:tc>
          <w:tcPr>
            <w:tcW w:type="dxa" w:w="3600"/>
            <w:tcMar>
              <w:top w:w="70" w:type="dxa"/>
              <w:start w:w="90" w:type="dxa"/>
              <w:bottom w:w="70" w:type="dxa"/>
              <w:end w:w="90" w:type="dxa"/>
            </w:tcMar>
          </w:tcPr>
          <w:p>
            <w:pPr>
              <w:spacing w:after="0" w:before="0"/>
            </w:pPr>
            <w:r>
              <w:rPr>
                <w:b/>
                <w:sz w:val="18"/>
              </w:rPr>
              <w:t>Unreadable rate</w:t>
            </w:r>
          </w:p>
        </w:tc>
        <w:tc>
          <w:tcPr>
            <w:tcW w:type="dxa" w:w="2304"/>
            <w:tcMar>
              <w:top w:w="70" w:type="dxa"/>
              <w:start w:w="90" w:type="dxa"/>
              <w:bottom w:w="70" w:type="dxa"/>
              <w:end w:w="90" w:type="dxa"/>
            </w:tcMar>
          </w:tcPr>
          <w:p>
            <w:pPr>
              <w:spacing w:after="0" w:before="0"/>
            </w:pPr>
            <w:r>
              <w:rPr>
                <w:sz w:val="18"/>
              </w:rPr>
              <w:t>—</w:t>
            </w:r>
          </w:p>
        </w:tc>
        <w:tc>
          <w:tcPr>
            <w:tcW w:type="dxa" w:w="3168"/>
            <w:tcMar>
              <w:top w:w="70" w:type="dxa"/>
              <w:start w:w="90" w:type="dxa"/>
              <w:bottom w:w="70" w:type="dxa"/>
              <w:end w:w="90" w:type="dxa"/>
            </w:tcMar>
          </w:tcPr>
          <w:p>
            <w:pPr>
              <w:spacing w:after="0" w:before="0"/>
            </w:pPr>
            <w:r>
              <w:rPr>
                <w:sz w:val="18"/>
              </w:rPr>
              <w:t>5.26%</w:t>
            </w:r>
          </w:p>
        </w:tc>
      </w:tr>
      <w:tr>
        <w:tc>
          <w:tcPr>
            <w:tcW w:type="dxa" w:w="3600"/>
            <w:tcMar>
              <w:top w:w="70" w:type="dxa"/>
              <w:start w:w="90" w:type="dxa"/>
              <w:bottom w:w="70" w:type="dxa"/>
              <w:end w:w="90" w:type="dxa"/>
            </w:tcMar>
          </w:tcPr>
          <w:p>
            <w:pPr>
              <w:spacing w:after="0" w:before="0"/>
            </w:pPr>
            <w:r>
              <w:rPr>
                <w:b/>
                <w:sz w:val="18"/>
              </w:rPr>
              <w:t>Mean OCR time</w:t>
            </w:r>
          </w:p>
        </w:tc>
        <w:tc>
          <w:tcPr>
            <w:tcW w:type="dxa" w:w="2304"/>
            <w:tcMar>
              <w:top w:w="70" w:type="dxa"/>
              <w:start w:w="90" w:type="dxa"/>
              <w:bottom w:w="70" w:type="dxa"/>
              <w:end w:w="90" w:type="dxa"/>
            </w:tcMar>
          </w:tcPr>
          <w:p>
            <w:pPr>
              <w:spacing w:after="0" w:before="0"/>
            </w:pPr>
            <w:r>
              <w:rPr>
                <w:sz w:val="18"/>
              </w:rPr>
              <w:t>—</w:t>
            </w:r>
          </w:p>
        </w:tc>
        <w:tc>
          <w:tcPr>
            <w:tcW w:type="dxa" w:w="3168"/>
            <w:tcMar>
              <w:top w:w="70" w:type="dxa"/>
              <w:start w:w="90" w:type="dxa"/>
              <w:bottom w:w="70" w:type="dxa"/>
              <w:end w:w="90" w:type="dxa"/>
            </w:tcMar>
          </w:tcPr>
          <w:p>
            <w:pPr>
              <w:spacing w:after="0" w:before="0"/>
            </w:pPr>
            <w:r>
              <w:rPr>
                <w:sz w:val="18"/>
              </w:rPr>
              <w:t>1117.39 ms/plate</w:t>
            </w:r>
          </w:p>
        </w:tc>
      </w:tr>
    </w:tbl>
    <w:p>
      <w:pPr>
        <w:spacing w:after="40"/>
      </w:pPr>
    </w:p>
    <w:p>
      <w:pPr>
        <w:jc w:val="center"/>
      </w:pPr>
      <w:r>
        <w:drawing>
          <wp:inline xmlns:a="http://schemas.openxmlformats.org/drawingml/2006/main" xmlns:pic="http://schemas.openxmlformats.org/drawingml/2006/picture">
            <wp:extent cx="5760720" cy="3444466"/>
            <wp:docPr id="3" name="Picture 3"/>
            <wp:cNvGraphicFramePr>
              <a:graphicFrameLocks noChangeAspect="1"/>
            </wp:cNvGraphicFramePr>
            <a:graphic>
              <a:graphicData uri="http://schemas.openxmlformats.org/drawingml/2006/picture">
                <pic:pic>
                  <pic:nvPicPr>
                    <pic:cNvPr id="0" name="ocr_accuracy.png"/>
                    <pic:cNvPicPr/>
                  </pic:nvPicPr>
                  <pic:blipFill>
                    <a:blip r:embed="rId13"/>
                    <a:stretch>
                      <a:fillRect/>
                    </a:stretch>
                  </pic:blipFill>
                  <pic:spPr>
                    <a:xfrm>
                      <a:off x="0" y="0"/>
                      <a:ext cx="5760720" cy="3444466"/>
                    </a:xfrm>
                    <a:prstGeom prst="rect"/>
                  </pic:spPr>
                </pic:pic>
              </a:graphicData>
            </a:graphic>
          </wp:inline>
        </w:drawing>
      </w:r>
    </w:p>
    <w:p>
      <w:pPr>
        <w:spacing w:after="160"/>
        <w:jc w:val="center"/>
      </w:pPr>
      <w:r>
        <w:rPr>
          <w:i/>
          <w:color w:val="5A5A5A"/>
          <w:sz w:val="18"/>
        </w:rPr>
        <w:t>Figure 3. Raw and post-processed accuracy for the selected OCR configuration.</w:t>
      </w:r>
    </w:p>
    <w:p>
      <w:pPr>
        <w:pStyle w:val="Heading2"/>
      </w:pPr>
      <w:r>
        <w:t>9.2 OCR Failure Analysis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1F4E78"/>
            <w:vAlign w:val="center"/>
            <w:tcMar>
              <w:top w:w="70" w:type="dxa"/>
              <w:start w:w="90" w:type="dxa"/>
              <w:bottom w:w="70" w:type="dxa"/>
              <w:end w:w="90" w:type="dxa"/>
            </w:tcMar>
          </w:tcPr>
          <w:p>
            <w:pPr>
              <w:spacing w:after="0" w:before="0"/>
            </w:pPr>
            <w:r>
              <w:rPr>
                <w:b/>
                <w:color w:val="FFFFFF"/>
                <w:sz w:val="18"/>
              </w:rPr>
              <w:t>Ground truth</w:t>
            </w:r>
          </w:p>
        </w:tc>
        <w:tc>
          <w:tcPr>
            <w:tcW w:type="dxa" w:w="2880"/>
            <w:shd w:fill="1F4E78"/>
            <w:vAlign w:val="center"/>
            <w:tcMar>
              <w:top w:w="70" w:type="dxa"/>
              <w:start w:w="90" w:type="dxa"/>
              <w:bottom w:w="70" w:type="dxa"/>
              <w:end w:w="90" w:type="dxa"/>
            </w:tcMar>
          </w:tcPr>
          <w:p>
            <w:pPr>
              <w:spacing w:after="0" w:before="0"/>
            </w:pPr>
            <w:r>
              <w:rPr>
                <w:b/>
                <w:color w:val="FFFFFF"/>
                <w:sz w:val="18"/>
              </w:rPr>
              <w:t>OCR result</w:t>
            </w:r>
          </w:p>
        </w:tc>
        <w:tc>
          <w:tcPr>
            <w:tcW w:type="dxa" w:w="2304"/>
            <w:shd w:fill="1F4E78"/>
            <w:vAlign w:val="center"/>
            <w:tcMar>
              <w:top w:w="70" w:type="dxa"/>
              <w:start w:w="90" w:type="dxa"/>
              <w:bottom w:w="70" w:type="dxa"/>
              <w:end w:w="90" w:type="dxa"/>
            </w:tcMar>
          </w:tcPr>
          <w:p>
            <w:pPr>
              <w:spacing w:after="0" w:before="0"/>
            </w:pPr>
            <w:r>
              <w:rPr>
                <w:b/>
                <w:color w:val="FFFFFF"/>
                <w:sz w:val="18"/>
              </w:rPr>
              <w:t>Character accuracy</w:t>
            </w:r>
          </w:p>
        </w:tc>
      </w:tr>
      <w:tr>
        <w:tc>
          <w:tcPr>
            <w:tcW w:type="dxa" w:w="2880"/>
            <w:tcMar>
              <w:top w:w="70" w:type="dxa"/>
              <w:start w:w="90" w:type="dxa"/>
              <w:bottom w:w="70" w:type="dxa"/>
              <w:end w:w="90" w:type="dxa"/>
            </w:tcMar>
          </w:tcPr>
          <w:p>
            <w:pPr>
              <w:spacing w:after="0" w:before="0"/>
            </w:pPr>
            <w:r>
              <w:rPr>
                <w:b/>
                <w:sz w:val="18"/>
              </w:rPr>
              <w:t>KL07BT2347</w:t>
            </w:r>
          </w:p>
        </w:tc>
        <w:tc>
          <w:tcPr>
            <w:tcW w:type="dxa" w:w="2880"/>
            <w:tcMar>
              <w:top w:w="70" w:type="dxa"/>
              <w:start w:w="90" w:type="dxa"/>
              <w:bottom w:w="70" w:type="dxa"/>
              <w:end w:w="90" w:type="dxa"/>
            </w:tcMar>
          </w:tcPr>
          <w:p>
            <w:pPr>
              <w:spacing w:after="0" w:before="0"/>
            </w:pPr>
            <w:r>
              <w:rPr>
                <w:sz w:val="18"/>
              </w:rPr>
              <w:t>Blank / unreadable</w:t>
            </w:r>
          </w:p>
        </w:tc>
        <w:tc>
          <w:tcPr>
            <w:tcW w:type="dxa" w:w="2304"/>
            <w:tcMar>
              <w:top w:w="70" w:type="dxa"/>
              <w:start w:w="90" w:type="dxa"/>
              <w:bottom w:w="70" w:type="dxa"/>
              <w:end w:w="90" w:type="dxa"/>
            </w:tcMar>
          </w:tcPr>
          <w:p>
            <w:pPr>
              <w:spacing w:after="0" w:before="0"/>
            </w:pPr>
            <w:r>
              <w:rPr>
                <w:sz w:val="18"/>
              </w:rPr>
              <w:t>0.00%</w:t>
            </w:r>
          </w:p>
        </w:tc>
      </w:tr>
      <w:tr>
        <w:tc>
          <w:tcPr>
            <w:tcW w:type="dxa" w:w="2880"/>
            <w:tcMar>
              <w:top w:w="70" w:type="dxa"/>
              <w:start w:w="90" w:type="dxa"/>
              <w:bottom w:w="70" w:type="dxa"/>
              <w:end w:w="90" w:type="dxa"/>
            </w:tcMar>
          </w:tcPr>
          <w:p>
            <w:pPr>
              <w:spacing w:after="0" w:before="0"/>
            </w:pPr>
            <w:r>
              <w:rPr>
                <w:b/>
                <w:sz w:val="18"/>
              </w:rPr>
              <w:t>KL22N2122</w:t>
            </w:r>
          </w:p>
        </w:tc>
        <w:tc>
          <w:tcPr>
            <w:tcW w:type="dxa" w:w="2880"/>
            <w:tcMar>
              <w:top w:w="70" w:type="dxa"/>
              <w:start w:w="90" w:type="dxa"/>
              <w:bottom w:w="70" w:type="dxa"/>
              <w:end w:w="90" w:type="dxa"/>
            </w:tcMar>
          </w:tcPr>
          <w:p>
            <w:pPr>
              <w:spacing w:after="0" w:before="0"/>
            </w:pPr>
            <w:r>
              <w:rPr>
                <w:sz w:val="18"/>
              </w:rPr>
              <w:t>KL22M2122</w:t>
            </w:r>
          </w:p>
        </w:tc>
        <w:tc>
          <w:tcPr>
            <w:tcW w:type="dxa" w:w="2304"/>
            <w:tcMar>
              <w:top w:w="70" w:type="dxa"/>
              <w:start w:w="90" w:type="dxa"/>
              <w:bottom w:w="70" w:type="dxa"/>
              <w:end w:w="90" w:type="dxa"/>
            </w:tcMar>
          </w:tcPr>
          <w:p>
            <w:pPr>
              <w:spacing w:after="0" w:before="0"/>
            </w:pPr>
            <w:r>
              <w:rPr>
                <w:sz w:val="18"/>
              </w:rPr>
              <w:t>88.89%</w:t>
            </w:r>
          </w:p>
        </w:tc>
      </w:tr>
      <w:tr>
        <w:tc>
          <w:tcPr>
            <w:tcW w:type="dxa" w:w="2880"/>
            <w:tcMar>
              <w:top w:w="70" w:type="dxa"/>
              <w:start w:w="90" w:type="dxa"/>
              <w:bottom w:w="70" w:type="dxa"/>
              <w:end w:w="90" w:type="dxa"/>
            </w:tcMar>
          </w:tcPr>
          <w:p>
            <w:pPr>
              <w:spacing w:after="0" w:before="0"/>
            </w:pPr>
            <w:r>
              <w:rPr>
                <w:b/>
                <w:sz w:val="18"/>
              </w:rPr>
              <w:t>KL01CJ4909</w:t>
            </w:r>
          </w:p>
        </w:tc>
        <w:tc>
          <w:tcPr>
            <w:tcW w:type="dxa" w:w="2880"/>
            <w:tcMar>
              <w:top w:w="70" w:type="dxa"/>
              <w:start w:w="90" w:type="dxa"/>
              <w:bottom w:w="70" w:type="dxa"/>
              <w:end w:w="90" w:type="dxa"/>
            </w:tcMar>
          </w:tcPr>
          <w:p>
            <w:pPr>
              <w:spacing w:after="0" w:before="0"/>
            </w:pPr>
            <w:r>
              <w:rPr>
                <w:sz w:val="18"/>
              </w:rPr>
              <w:t>L01CJ4909</w:t>
            </w:r>
          </w:p>
        </w:tc>
        <w:tc>
          <w:tcPr>
            <w:tcW w:type="dxa" w:w="2304"/>
            <w:tcMar>
              <w:top w:w="70" w:type="dxa"/>
              <w:start w:w="90" w:type="dxa"/>
              <w:bottom w:w="70" w:type="dxa"/>
              <w:end w:w="90" w:type="dxa"/>
            </w:tcMar>
          </w:tcPr>
          <w:p>
            <w:pPr>
              <w:spacing w:after="0" w:before="0"/>
            </w:pPr>
            <w:r>
              <w:rPr>
                <w:sz w:val="18"/>
              </w:rPr>
              <w:t>90.00%</w:t>
            </w:r>
          </w:p>
        </w:tc>
      </w:tr>
    </w:tbl>
    <w:p>
      <w:pPr>
        <w:spacing w:after="40"/>
      </w:pPr>
    </w:p>
    <w:p>
      <w:r>
        <w:t>Sixteen of the 19 benchmark plates were exact matches after generic cleanup. Character-level accuracy exceeded the 90% project target at 93.63%, but strict full-plate exact match remained below 90% at 84.21%. The project therefore distinguishes these two OCR measures rather than claiming a single unsupported “90% OCR accuracy” result.</w:t>
      </w:r>
    </w:p>
    <w:p>
      <w:pPr>
        <w:pStyle w:val="Heading1"/>
      </w:pPr>
      <w:r>
        <w:t>10. End-to-End Application Pipeline</w:t>
      </w:r>
    </w:p>
    <w:p>
      <w:pPr>
        <w:jc w:val="center"/>
      </w:pPr>
      <w:r>
        <w:drawing>
          <wp:inline xmlns:a="http://schemas.openxmlformats.org/drawingml/2006/main" xmlns:pic="http://schemas.openxmlformats.org/drawingml/2006/picture">
            <wp:extent cx="6309360" cy="1332012"/>
            <wp:docPr id="4" name="Picture 4"/>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6309360" cy="1332012"/>
                    </a:xfrm>
                    <a:prstGeom prst="rect"/>
                  </pic:spPr>
                </pic:pic>
              </a:graphicData>
            </a:graphic>
          </wp:inline>
        </w:drawing>
      </w:r>
    </w:p>
    <w:p>
      <w:pPr>
        <w:spacing w:after="160"/>
        <w:jc w:val="center"/>
      </w:pPr>
      <w:r>
        <w:rPr>
          <w:i/>
          <w:color w:val="5A5A5A"/>
          <w:sz w:val="18"/>
        </w:rPr>
        <w:t>Figure 4. Final production pipeline from vehicle image to reviewed OCR result.</w:t>
      </w:r>
    </w:p>
    <w:p>
      <w:r>
        <w:t>The final production pipeline uses the selected detector and OCR configuration without benchmark-specific corrections. For each input image, YOLO detects one or more number-plate boxes. Each crop is sent directly to PaddleOCR in its original crop form, generic Indian-registration cleanup is applied, and the result is presented with detection/OCR confidence and review status.</w:t>
      </w:r>
    </w:p>
    <w:p>
      <w:pPr>
        <w:pStyle w:val="Heading2"/>
      </w:pPr>
      <w:r>
        <w:t>10.1 Streamlit Application Features</w:t>
      </w:r>
    </w:p>
    <w:p>
      <w:pPr>
        <w:pStyle w:val="ListBullet"/>
      </w:pPr>
      <w:r>
        <w:t>Upload JPG, JPEG or PNG vehicle images.</w:t>
      </w:r>
    </w:p>
    <w:p>
      <w:pPr>
        <w:pStyle w:val="ListBullet"/>
      </w:pPr>
      <w:r>
        <w:t>Capture a single frame using the connected camera through Streamlit.</w:t>
      </w:r>
    </w:p>
    <w:p>
      <w:pPr>
        <w:pStyle w:val="ListBullet"/>
      </w:pPr>
      <w:r>
        <w:t>Display number-plate bounding boxes and detection confidence.</w:t>
      </w:r>
    </w:p>
    <w:p>
      <w:pPr>
        <w:pStyle w:val="ListBullet"/>
      </w:pPr>
      <w:r>
        <w:t>Show enlarged plate crops for inspection.</w:t>
      </w:r>
    </w:p>
    <w:p>
      <w:pPr>
        <w:pStyle w:val="ListBullet"/>
      </w:pPr>
      <w:r>
        <w:t>Run PaddleOCR and display extracted text plus OCR confidence.</w:t>
      </w:r>
    </w:p>
    <w:p>
      <w:pPr>
        <w:pStyle w:val="ListBullet"/>
      </w:pPr>
      <w:r>
        <w:t>Allow manual correction of uncertain OCR output before final use.</w:t>
      </w:r>
    </w:p>
    <w:p>
      <w:pPr>
        <w:pStyle w:val="ListBullet"/>
      </w:pPr>
      <w:r>
        <w:t>Maintain a structured detection log and export reviewed results to CSV.</w:t>
      </w:r>
    </w:p>
    <w:p>
      <w:pPr>
        <w:pStyle w:val="ListBullet"/>
      </w:pPr>
      <w:r>
        <w:t>Display a performance dashboard containing detector, operating-point, OCR and inference metrics.</w:t>
      </w:r>
    </w:p>
    <w:p>
      <w:pPr>
        <w:pStyle w:val="Heading2"/>
      </w:pPr>
      <w:r>
        <w:t>10.2 Human Review</w:t>
      </w:r>
    </w:p>
    <w:p>
      <w:r>
        <w:t>Manual review is deliberately retained because OCR confidence is not a guarantee of text correctness and the test detector still misses difficult plates. This makes the prototype appropriate for assisted logging and review workflows rather than unsupervised high-stakes enforcement.</w:t>
      </w:r>
    </w:p>
    <w:p>
      <w:pPr>
        <w:pStyle w:val="Heading1"/>
      </w:pPr>
      <w:r>
        <w:t>11. Runtime and Deployment</w:t>
      </w:r>
    </w:p>
    <w:p>
      <w:r>
        <w:t>Final detector timing was verified on an NVIDIA Tesla T4 after three warm-up runs. The same final detector input size (832) and frozen confidence threshold (0.50) were used across the test images.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032"/>
            <w:shd w:fill="1F4E78"/>
            <w:vAlign w:val="center"/>
            <w:tcMar>
              <w:top w:w="70" w:type="dxa"/>
              <w:start w:w="90" w:type="dxa"/>
              <w:bottom w:w="70" w:type="dxa"/>
              <w:end w:w="90" w:type="dxa"/>
            </w:tcMar>
          </w:tcPr>
          <w:p>
            <w:pPr>
              <w:spacing w:after="0" w:before="0"/>
            </w:pPr>
            <w:r>
              <w:rPr>
                <w:b/>
                <w:color w:val="FFFFFF"/>
                <w:sz w:val="18"/>
              </w:rPr>
              <w:t>Runtime measure</w:t>
            </w:r>
          </w:p>
        </w:tc>
        <w:tc>
          <w:tcPr>
            <w:tcW w:type="dxa" w:w="4032"/>
            <w:shd w:fill="1F4E78"/>
            <w:vAlign w:val="center"/>
            <w:tcMar>
              <w:top w:w="70" w:type="dxa"/>
              <w:start w:w="90" w:type="dxa"/>
              <w:bottom w:w="70" w:type="dxa"/>
              <w:end w:w="90" w:type="dxa"/>
            </w:tcMar>
          </w:tcPr>
          <w:p>
            <w:pPr>
              <w:spacing w:after="0" w:before="0"/>
            </w:pPr>
            <w:r>
              <w:rPr>
                <w:b/>
                <w:color w:val="FFFFFF"/>
                <w:sz w:val="18"/>
              </w:rPr>
              <w:t>Result</w:t>
            </w:r>
          </w:p>
        </w:tc>
      </w:tr>
      <w:tr>
        <w:tc>
          <w:tcPr>
            <w:tcW w:type="dxa" w:w="4032"/>
            <w:tcMar>
              <w:top w:w="70" w:type="dxa"/>
              <w:start w:w="90" w:type="dxa"/>
              <w:bottom w:w="70" w:type="dxa"/>
              <w:end w:w="90" w:type="dxa"/>
            </w:tcMar>
          </w:tcPr>
          <w:p>
            <w:pPr>
              <w:spacing w:after="0" w:before="0"/>
            </w:pPr>
            <w:r>
              <w:rPr>
                <w:b/>
                <w:sz w:val="18"/>
              </w:rPr>
              <w:t>Hardware</w:t>
            </w:r>
          </w:p>
        </w:tc>
        <w:tc>
          <w:tcPr>
            <w:tcW w:type="dxa" w:w="4032"/>
            <w:tcMar>
              <w:top w:w="70" w:type="dxa"/>
              <w:start w:w="90" w:type="dxa"/>
              <w:bottom w:w="70" w:type="dxa"/>
              <w:end w:w="90" w:type="dxa"/>
            </w:tcMar>
          </w:tcPr>
          <w:p>
            <w:pPr>
              <w:spacing w:after="0" w:before="0"/>
            </w:pPr>
            <w:r>
              <w:rPr>
                <w:sz w:val="18"/>
              </w:rPr>
              <w:t>NVIDIA Tesla T4</w:t>
            </w:r>
          </w:p>
        </w:tc>
      </w:tr>
      <w:tr>
        <w:tc>
          <w:tcPr>
            <w:tcW w:type="dxa" w:w="4032"/>
            <w:tcMar>
              <w:top w:w="70" w:type="dxa"/>
              <w:start w:w="90" w:type="dxa"/>
              <w:bottom w:w="70" w:type="dxa"/>
              <w:end w:w="90" w:type="dxa"/>
            </w:tcMar>
          </w:tcPr>
          <w:p>
            <w:pPr>
              <w:spacing w:after="0" w:before="0"/>
            </w:pPr>
            <w:r>
              <w:rPr>
                <w:b/>
                <w:sz w:val="18"/>
              </w:rPr>
              <w:t>Mean YOLO inference</w:t>
            </w:r>
          </w:p>
        </w:tc>
        <w:tc>
          <w:tcPr>
            <w:tcW w:type="dxa" w:w="4032"/>
            <w:tcMar>
              <w:top w:w="70" w:type="dxa"/>
              <w:start w:w="90" w:type="dxa"/>
              <w:bottom w:w="70" w:type="dxa"/>
              <w:end w:w="90" w:type="dxa"/>
            </w:tcMar>
          </w:tcPr>
          <w:p>
            <w:pPr>
              <w:spacing w:after="0" w:before="0"/>
            </w:pPr>
            <w:r>
              <w:rPr>
                <w:sz w:val="18"/>
              </w:rPr>
              <w:t>19.73 ms/image</w:t>
            </w:r>
          </w:p>
        </w:tc>
      </w:tr>
      <w:tr>
        <w:tc>
          <w:tcPr>
            <w:tcW w:type="dxa" w:w="4032"/>
            <w:tcMar>
              <w:top w:w="70" w:type="dxa"/>
              <w:start w:w="90" w:type="dxa"/>
              <w:bottom w:w="70" w:type="dxa"/>
              <w:end w:w="90" w:type="dxa"/>
            </w:tcMar>
          </w:tcPr>
          <w:p>
            <w:pPr>
              <w:spacing w:after="0" w:before="0"/>
            </w:pPr>
            <w:r>
              <w:rPr>
                <w:b/>
                <w:sz w:val="18"/>
              </w:rPr>
              <w:t>Median YOLO inference</w:t>
            </w:r>
          </w:p>
        </w:tc>
        <w:tc>
          <w:tcPr>
            <w:tcW w:type="dxa" w:w="4032"/>
            <w:tcMar>
              <w:top w:w="70" w:type="dxa"/>
              <w:start w:w="90" w:type="dxa"/>
              <w:bottom w:w="70" w:type="dxa"/>
              <w:end w:w="90" w:type="dxa"/>
            </w:tcMar>
          </w:tcPr>
          <w:p>
            <w:pPr>
              <w:spacing w:after="0" w:before="0"/>
            </w:pPr>
            <w:r>
              <w:rPr>
                <w:sz w:val="18"/>
              </w:rPr>
              <w:t>19.71 ms/image</w:t>
            </w:r>
          </w:p>
        </w:tc>
      </w:tr>
      <w:tr>
        <w:tc>
          <w:tcPr>
            <w:tcW w:type="dxa" w:w="4032"/>
            <w:tcMar>
              <w:top w:w="70" w:type="dxa"/>
              <w:start w:w="90" w:type="dxa"/>
              <w:bottom w:w="70" w:type="dxa"/>
              <w:end w:w="90" w:type="dxa"/>
            </w:tcMar>
          </w:tcPr>
          <w:p>
            <w:pPr>
              <w:spacing w:after="0" w:before="0"/>
            </w:pPr>
            <w:r>
              <w:rPr>
                <w:b/>
                <w:sz w:val="18"/>
              </w:rPr>
              <w:t>Project detector target</w:t>
            </w:r>
          </w:p>
        </w:tc>
        <w:tc>
          <w:tcPr>
            <w:tcW w:type="dxa" w:w="4032"/>
            <w:tcMar>
              <w:top w:w="70" w:type="dxa"/>
              <w:start w:w="90" w:type="dxa"/>
              <w:bottom w:w="70" w:type="dxa"/>
              <w:end w:w="90" w:type="dxa"/>
            </w:tcMar>
          </w:tcPr>
          <w:p>
            <w:pPr>
              <w:spacing w:after="0" w:before="0"/>
            </w:pPr>
            <w:r>
              <w:rPr>
                <w:sz w:val="18"/>
              </w:rPr>
              <w:t>&lt;50 ms/image</w:t>
            </w:r>
          </w:p>
        </w:tc>
      </w:tr>
      <w:tr>
        <w:tc>
          <w:tcPr>
            <w:tcW w:type="dxa" w:w="4032"/>
            <w:tcMar>
              <w:top w:w="70" w:type="dxa"/>
              <w:start w:w="90" w:type="dxa"/>
              <w:bottom w:w="70" w:type="dxa"/>
              <w:end w:w="90" w:type="dxa"/>
            </w:tcMar>
          </w:tcPr>
          <w:p>
            <w:pPr>
              <w:spacing w:after="0" w:before="0"/>
            </w:pPr>
            <w:r>
              <w:rPr>
                <w:b/>
                <w:sz w:val="18"/>
              </w:rPr>
              <w:t>Detector target status</w:t>
            </w:r>
          </w:p>
        </w:tc>
        <w:tc>
          <w:tcPr>
            <w:tcW w:type="dxa" w:w="4032"/>
            <w:tcMar>
              <w:top w:w="70" w:type="dxa"/>
              <w:start w:w="90" w:type="dxa"/>
              <w:bottom w:w="70" w:type="dxa"/>
              <w:end w:w="90" w:type="dxa"/>
            </w:tcMar>
          </w:tcPr>
          <w:p>
            <w:pPr>
              <w:spacing w:after="0" w:before="0"/>
            </w:pPr>
            <w:r>
              <w:rPr>
                <w:sz w:val="18"/>
              </w:rPr>
              <w:t>ACHIEVED</w:t>
            </w:r>
          </w:p>
        </w:tc>
      </w:tr>
      <w:tr>
        <w:tc>
          <w:tcPr>
            <w:tcW w:type="dxa" w:w="4032"/>
            <w:tcMar>
              <w:top w:w="70" w:type="dxa"/>
              <w:start w:w="90" w:type="dxa"/>
              <w:bottom w:w="70" w:type="dxa"/>
              <w:end w:w="90" w:type="dxa"/>
            </w:tcMar>
          </w:tcPr>
          <w:p>
            <w:pPr>
              <w:spacing w:after="0" w:before="0"/>
            </w:pPr>
            <w:r>
              <w:rPr>
                <w:b/>
                <w:sz w:val="18"/>
              </w:rPr>
              <w:t>Selected OCR mean time</w:t>
            </w:r>
          </w:p>
        </w:tc>
        <w:tc>
          <w:tcPr>
            <w:tcW w:type="dxa" w:w="4032"/>
            <w:tcMar>
              <w:top w:w="70" w:type="dxa"/>
              <w:start w:w="90" w:type="dxa"/>
              <w:bottom w:w="70" w:type="dxa"/>
              <w:end w:w="90" w:type="dxa"/>
            </w:tcMar>
          </w:tcPr>
          <w:p>
            <w:pPr>
              <w:spacing w:after="0" w:before="0"/>
            </w:pPr>
            <w:r>
              <w:rPr>
                <w:sz w:val="18"/>
              </w:rPr>
              <w:t>1117.39 ms/plate</w:t>
            </w:r>
          </w:p>
        </w:tc>
      </w:tr>
    </w:tbl>
    <w:p>
      <w:pPr>
        <w:spacing w:after="40"/>
      </w:pPr>
    </w:p>
    <w:p>
      <w:r>
        <w:t>The 19.73 ms/image figure represents YOLO model inference, not complete end-to-end application latency. Full application time also includes image I/O, preprocessing, post-processing, crop handling, PaddleOCR and Streamlit overhead. OCR is substantially slower than the detector and is therefore the dominant processing stage when one or more plates are recognized.</w:t>
      </w:r>
    </w:p>
    <w:p>
      <w:pPr>
        <w:pStyle w:val="Heading2"/>
      </w:pPr>
      <w:r>
        <w:t>11.1 Local Deployment</w:t>
      </w:r>
    </w:p>
    <w:p>
      <w:pPr>
        <w:pStyle w:val="ListBullet"/>
      </w:pPr>
      <w:r>
        <w:t>Recommended local Python version: Python 3.12.</w:t>
      </w:r>
    </w:p>
    <w:p>
      <w:pPr>
        <w:pStyle w:val="ListBullet"/>
      </w:pPr>
      <w:r>
        <w:t>Install dependencies from requirements.txt in a virtual environment.</w:t>
      </w:r>
    </w:p>
    <w:p>
      <w:pPr>
        <w:pStyle w:val="ListBullet"/>
      </w:pPr>
      <w:r>
        <w:t>Place the selected checkpoint at models/best.pt.</w:t>
      </w:r>
    </w:p>
    <w:p>
      <w:pPr>
        <w:pStyle w:val="ListBullet"/>
      </w:pPr>
      <w:r>
        <w:t>Start the interface with streamlit run app.py.</w:t>
      </w:r>
    </w:p>
    <w:p>
      <w:pPr>
        <w:pStyle w:val="ListBullet"/>
      </w:pPr>
      <w:r>
        <w:t>The tested OCR environment uses PaddlePaddle 3.2.0 and PaddleOCR 3.2.0.</w:t>
      </w:r>
    </w:p>
    <w:p>
      <w:pPr>
        <w:pStyle w:val="ListBullet"/>
      </w:pPr>
      <w:r>
        <w:t>The current camera interface captures individual frames; continuous streaming would require a component such as WebRTC.</w:t>
      </w:r>
    </w:p>
    <w:p>
      <w:pPr>
        <w:pStyle w:val="Heading1"/>
      </w:pPr>
      <w:r>
        <w:t>12. Project Requirement Assessment</w:t>
      </w:r>
    </w:p>
    <w:p>
      <w:r>
        <w:t>The original project brief listed target outcomes for detection, OCR, inference speed and deployment. Final results are assessed against measured evidence rather than assuming that target values were achieved.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shd w:fill="1F4E78"/>
            <w:vAlign w:val="center"/>
            <w:tcMar>
              <w:top w:w="70" w:type="dxa"/>
              <w:start w:w="90" w:type="dxa"/>
              <w:bottom w:w="70" w:type="dxa"/>
              <w:end w:w="90" w:type="dxa"/>
            </w:tcMar>
          </w:tcPr>
          <w:p>
            <w:pPr>
              <w:spacing w:after="0" w:before="0"/>
            </w:pPr>
            <w:r>
              <w:rPr>
                <w:b/>
                <w:color w:val="FFFFFF"/>
                <w:sz w:val="18"/>
              </w:rPr>
              <w:t>Project requirement</w:t>
            </w:r>
          </w:p>
        </w:tc>
        <w:tc>
          <w:tcPr>
            <w:tcW w:type="dxa" w:w="4176"/>
            <w:shd w:fill="1F4E78"/>
            <w:vAlign w:val="center"/>
            <w:tcMar>
              <w:top w:w="70" w:type="dxa"/>
              <w:start w:w="90" w:type="dxa"/>
              <w:bottom w:w="70" w:type="dxa"/>
              <w:end w:w="90" w:type="dxa"/>
            </w:tcMar>
          </w:tcPr>
          <w:p>
            <w:pPr>
              <w:spacing w:after="0" w:before="0"/>
            </w:pPr>
            <w:r>
              <w:rPr>
                <w:b/>
                <w:color w:val="FFFFFF"/>
                <w:sz w:val="18"/>
              </w:rPr>
              <w:t>Measured evidence</w:t>
            </w:r>
          </w:p>
        </w:tc>
        <w:tc>
          <w:tcPr>
            <w:tcW w:type="dxa" w:w="3168"/>
            <w:shd w:fill="1F4E78"/>
            <w:vAlign w:val="center"/>
            <w:tcMar>
              <w:top w:w="70" w:type="dxa"/>
              <w:start w:w="90" w:type="dxa"/>
              <w:bottom w:w="70" w:type="dxa"/>
              <w:end w:w="90" w:type="dxa"/>
            </w:tcMar>
          </w:tcPr>
          <w:p>
            <w:pPr>
              <w:spacing w:after="0" w:before="0"/>
            </w:pPr>
            <w:r>
              <w:rPr>
                <w:b/>
                <w:color w:val="FFFFFF"/>
                <w:sz w:val="18"/>
              </w:rPr>
              <w:t>Assessment</w:t>
            </w:r>
          </w:p>
        </w:tc>
      </w:tr>
      <w:tr>
        <w:tc>
          <w:tcPr>
            <w:tcW w:type="dxa" w:w="2376"/>
            <w:tcMar>
              <w:top w:w="70" w:type="dxa"/>
              <w:start w:w="90" w:type="dxa"/>
              <w:bottom w:w="70" w:type="dxa"/>
              <w:end w:w="90" w:type="dxa"/>
            </w:tcMar>
          </w:tcPr>
          <w:p>
            <w:pPr>
              <w:spacing w:after="0" w:before="0"/>
            </w:pPr>
            <w:r>
              <w:rPr>
                <w:b/>
                <w:sz w:val="18"/>
              </w:rPr>
              <w:t>95%+ detection accuracy</w:t>
            </w:r>
          </w:p>
        </w:tc>
        <w:tc>
          <w:tcPr>
            <w:tcW w:type="dxa" w:w="4176"/>
            <w:tcMar>
              <w:top w:w="70" w:type="dxa"/>
              <w:start w:w="90" w:type="dxa"/>
              <w:bottom w:w="70" w:type="dxa"/>
              <w:end w:w="90" w:type="dxa"/>
            </w:tcMar>
          </w:tcPr>
          <w:p>
            <w:pPr>
              <w:spacing w:after="0" w:before="0"/>
            </w:pPr>
            <w:r>
              <w:rPr>
                <w:sz w:val="18"/>
              </w:rPr>
              <w:t>Validation mAP@50 = 96.35%; untouched test mAP@50 = 68.62%</w:t>
            </w:r>
          </w:p>
        </w:tc>
        <w:tc>
          <w:tcPr>
            <w:tcW w:type="dxa" w:w="3168"/>
            <w:tcMar>
              <w:top w:w="70" w:type="dxa"/>
              <w:start w:w="90" w:type="dxa"/>
              <w:bottom w:w="70" w:type="dxa"/>
              <w:end w:w="90" w:type="dxa"/>
            </w:tcMar>
          </w:tcPr>
          <w:p>
            <w:pPr>
              <w:spacing w:after="0" w:before="0"/>
            </w:pPr>
            <w:r>
              <w:rPr>
                <w:sz w:val="18"/>
              </w:rPr>
              <w:t>Validation target reached, but not maintained on unseen test data</w:t>
            </w:r>
          </w:p>
        </w:tc>
      </w:tr>
      <w:tr>
        <w:tc>
          <w:tcPr>
            <w:tcW w:type="dxa" w:w="2376"/>
            <w:tcMar>
              <w:top w:w="70" w:type="dxa"/>
              <w:start w:w="90" w:type="dxa"/>
              <w:bottom w:w="70" w:type="dxa"/>
              <w:end w:w="90" w:type="dxa"/>
            </w:tcMar>
          </w:tcPr>
          <w:p>
            <w:pPr>
              <w:spacing w:after="0" w:before="0"/>
            </w:pPr>
            <w:r>
              <w:rPr>
                <w:b/>
                <w:sz w:val="18"/>
              </w:rPr>
              <w:t>90%+ OCR precision/accuracy</w:t>
            </w:r>
          </w:p>
        </w:tc>
        <w:tc>
          <w:tcPr>
            <w:tcW w:type="dxa" w:w="4176"/>
            <w:tcMar>
              <w:top w:w="70" w:type="dxa"/>
              <w:start w:w="90" w:type="dxa"/>
              <w:bottom w:w="70" w:type="dxa"/>
              <w:end w:w="90" w:type="dxa"/>
            </w:tcMar>
          </w:tcPr>
          <w:p>
            <w:pPr>
              <w:spacing w:after="0" w:before="0"/>
            </w:pPr>
            <w:r>
              <w:rPr>
                <w:sz w:val="18"/>
              </w:rPr>
              <w:t>Character accuracy = 93.63%; strict exact match = 84.21%</w:t>
            </w:r>
          </w:p>
        </w:tc>
        <w:tc>
          <w:tcPr>
            <w:tcW w:type="dxa" w:w="3168"/>
            <w:tcMar>
              <w:top w:w="70" w:type="dxa"/>
              <w:start w:w="90" w:type="dxa"/>
              <w:bottom w:w="70" w:type="dxa"/>
              <w:end w:w="90" w:type="dxa"/>
            </w:tcMar>
          </w:tcPr>
          <w:p>
            <w:pPr>
              <w:spacing w:after="0" w:before="0"/>
            </w:pPr>
            <w:r>
              <w:rPr>
                <w:sz w:val="18"/>
              </w:rPr>
              <w:t>Character-level target achieved; strict full-plate target not achieved</w:t>
            </w:r>
          </w:p>
        </w:tc>
      </w:tr>
      <w:tr>
        <w:tc>
          <w:tcPr>
            <w:tcW w:type="dxa" w:w="2376"/>
            <w:tcMar>
              <w:top w:w="70" w:type="dxa"/>
              <w:start w:w="90" w:type="dxa"/>
              <w:bottom w:w="70" w:type="dxa"/>
              <w:end w:w="90" w:type="dxa"/>
            </w:tcMar>
          </w:tcPr>
          <w:p>
            <w:pPr>
              <w:spacing w:after="0" w:before="0"/>
            </w:pPr>
            <w:r>
              <w:rPr>
                <w:b/>
                <w:sz w:val="18"/>
              </w:rPr>
              <w:t>&lt;50 ms detector inference</w:t>
            </w:r>
          </w:p>
        </w:tc>
        <w:tc>
          <w:tcPr>
            <w:tcW w:type="dxa" w:w="4176"/>
            <w:tcMar>
              <w:top w:w="70" w:type="dxa"/>
              <w:start w:w="90" w:type="dxa"/>
              <w:bottom w:w="70" w:type="dxa"/>
              <w:end w:w="90" w:type="dxa"/>
            </w:tcMar>
          </w:tcPr>
          <w:p>
            <w:pPr>
              <w:spacing w:after="0" w:before="0"/>
            </w:pPr>
            <w:r>
              <w:rPr>
                <w:sz w:val="18"/>
              </w:rPr>
              <w:t>Mean YOLO inference = 19.73 ms/image on Tesla T4</w:t>
            </w:r>
          </w:p>
        </w:tc>
        <w:tc>
          <w:tcPr>
            <w:tcW w:type="dxa" w:w="3168"/>
            <w:tcMar>
              <w:top w:w="70" w:type="dxa"/>
              <w:start w:w="90" w:type="dxa"/>
              <w:bottom w:w="70" w:type="dxa"/>
              <w:end w:w="90" w:type="dxa"/>
            </w:tcMar>
          </w:tcPr>
          <w:p>
            <w:pPr>
              <w:spacing w:after="0" w:before="0"/>
            </w:pPr>
            <w:r>
              <w:rPr>
                <w:sz w:val="18"/>
              </w:rPr>
              <w:t>ACHIEVED</w:t>
            </w:r>
          </w:p>
        </w:tc>
      </w:tr>
      <w:tr>
        <w:tc>
          <w:tcPr>
            <w:tcW w:type="dxa" w:w="2376"/>
            <w:tcMar>
              <w:top w:w="70" w:type="dxa"/>
              <w:start w:w="90" w:type="dxa"/>
              <w:bottom w:w="70" w:type="dxa"/>
              <w:end w:w="90" w:type="dxa"/>
            </w:tcMar>
          </w:tcPr>
          <w:p>
            <w:pPr>
              <w:spacing w:after="0" w:before="0"/>
            </w:pPr>
            <w:r>
              <w:rPr>
                <w:b/>
                <w:sz w:val="18"/>
              </w:rPr>
              <w:t>Interactive deployment</w:t>
            </w:r>
          </w:p>
        </w:tc>
        <w:tc>
          <w:tcPr>
            <w:tcW w:type="dxa" w:w="4176"/>
            <w:tcMar>
              <w:top w:w="70" w:type="dxa"/>
              <w:start w:w="90" w:type="dxa"/>
              <w:bottom w:w="70" w:type="dxa"/>
              <w:end w:w="90" w:type="dxa"/>
            </w:tcMar>
          </w:tcPr>
          <w:p>
            <w:pPr>
              <w:spacing w:after="0" w:before="0"/>
            </w:pPr>
            <w:r>
              <w:rPr>
                <w:sz w:val="18"/>
              </w:rPr>
              <w:t>Streamlit upload/camera, detection, OCR, review and CSV export implemented</w:t>
            </w:r>
          </w:p>
        </w:tc>
        <w:tc>
          <w:tcPr>
            <w:tcW w:type="dxa" w:w="3168"/>
            <w:tcMar>
              <w:top w:w="70" w:type="dxa"/>
              <w:start w:w="90" w:type="dxa"/>
              <w:bottom w:w="70" w:type="dxa"/>
              <w:end w:w="90" w:type="dxa"/>
            </w:tcMar>
          </w:tcPr>
          <w:p>
            <w:pPr>
              <w:spacing w:after="0" w:before="0"/>
            </w:pPr>
            <w:r>
              <w:rPr>
                <w:sz w:val="18"/>
              </w:rPr>
              <w:t>ACHIEVED as prototype</w:t>
            </w:r>
          </w:p>
        </w:tc>
      </w:tr>
    </w:tbl>
    <w:p>
      <w:pPr>
        <w:spacing w:after="40"/>
      </w:pPr>
    </w:p>
    <w:p>
      <w:r>
        <w:t>This transparent target assessment is important because detector “accuracy” is not a single universal metric. The report therefore uses standard object-detection measures and separates validation results from untouched test generalization.</w:t>
      </w:r>
    </w:p>
    <w:p>
      <w:pPr>
        <w:pStyle w:val="Heading1"/>
      </w:pPr>
      <w:r>
        <w:t>13. Business Insights and Recommendations</w:t>
      </w:r>
    </w:p>
    <w:p>
      <w:pPr>
        <w:pStyle w:val="ListBullet"/>
      </w:pPr>
      <w:r>
        <w:t>High test precision suggests the detector is suitable for assisted workflows where false alarms should be limited, but the lower recall means a review process is still needed for missed vehicles.</w:t>
      </w:r>
    </w:p>
    <w:p>
      <w:pPr>
        <w:pStyle w:val="ListBullet"/>
      </w:pPr>
      <w:r>
        <w:t>Additional diverse labeled data is a higher-priority improvement than repeatedly increasing detector size or image resolution, because controlled larger-model and higher-resolution experiments did not beat the incumbent.</w:t>
      </w:r>
    </w:p>
    <w:p>
      <w:pPr>
        <w:pStyle w:val="ListBullet"/>
      </w:pPr>
      <w:r>
        <w:t>Future data collection should deliberately include tiny/distant plates, wide scenes, oblique angles, partial visibility, glare, blur and different plate layouts.</w:t>
      </w:r>
    </w:p>
    <w:p>
      <w:pPr>
        <w:pStyle w:val="ListBullet"/>
      </w:pPr>
      <w:r>
        <w:t>Confidence threshold selection should remain validation-driven and frozen before future test evaluations to avoid leakage.</w:t>
      </w:r>
    </w:p>
    <w:p>
      <w:pPr>
        <w:pStyle w:val="ListBullet"/>
      </w:pPr>
      <w:r>
        <w:t>OCR should continue to expose confidence and editable review output because exact full-plate recognition is not yet reliable enough for fully autonomous use.</w:t>
      </w:r>
    </w:p>
    <w:p>
      <w:pPr>
        <w:pStyle w:val="ListBullet"/>
      </w:pPr>
      <w:r>
        <w:t>Production deployments should add monitoring, access control, privacy/legal review, retention policies and auditability.</w:t>
      </w:r>
    </w:p>
    <w:p>
      <w:pPr>
        <w:pStyle w:val="Heading1"/>
      </w:pPr>
      <w:r>
        <w:t>14. Limitations</w:t>
      </w:r>
    </w:p>
    <w:p>
      <w:pPr>
        <w:pStyle w:val="ListBullet"/>
      </w:pPr>
      <w:r>
        <w:t>The dataset is small: 115 images and 233 boxes, with only 12 images in the untouched test split.</w:t>
      </w:r>
    </w:p>
    <w:p>
      <w:pPr>
        <w:pStyle w:val="ListBullet"/>
      </w:pPr>
      <w:r>
        <w:t>Validation performance is materially stronger than test performance, indicating limited generalization.</w:t>
      </w:r>
    </w:p>
    <w:p>
      <w:pPr>
        <w:pStyle w:val="ListBullet"/>
      </w:pPr>
      <w:r>
        <w:t>Tiny and distant plates remain difficult and are the main source of false negatives.</w:t>
      </w:r>
    </w:p>
    <w:p>
      <w:pPr>
        <w:pStyle w:val="ListBullet"/>
      </w:pPr>
      <w:r>
        <w:t>OCR can fail under blur, glare, occlusion, low resolution, extreme angle or missing characters.</w:t>
      </w:r>
    </w:p>
    <w:p>
      <w:pPr>
        <w:pStyle w:val="ListBullet"/>
      </w:pPr>
      <w:r>
        <w:t>The OCR benchmark contains only 19 verified readable plates, so more independent OCR ground truth is needed for stronger external validation.</w:t>
      </w:r>
    </w:p>
    <w:p>
      <w:pPr>
        <w:pStyle w:val="ListBullet"/>
      </w:pPr>
      <w:r>
        <w:t>OCR character accuracy and exact-match accuracy answer different questions and should not be merged into one headline accuracy number.</w:t>
      </w:r>
    </w:p>
    <w:p>
      <w:pPr>
        <w:pStyle w:val="ListBullet"/>
      </w:pPr>
      <w:r>
        <w:t>The current camera feature processes single frames rather than continuous live video.</w:t>
      </w:r>
    </w:p>
    <w:p>
      <w:pPr>
        <w:pStyle w:val="ListBullet"/>
      </w:pPr>
      <w:r>
        <w:t>Detector inference timing is hardware-specific and does not represent complete end-to-end application latency.</w:t>
      </w:r>
    </w:p>
    <w:p>
      <w:pPr>
        <w:pStyle w:val="ListBullet"/>
      </w:pPr>
      <w:r>
        <w:t>Production use would require stronger privacy, security, monitoring and legal controls.</w:t>
      </w:r>
    </w:p>
    <w:p>
      <w:pPr>
        <w:pStyle w:val="Heading1"/>
      </w:pPr>
      <w:r>
        <w:t>15. Conclusion</w:t>
      </w:r>
    </w:p>
    <w:p>
      <w:r>
        <w:t>The project completed the requested end-to-end vehicle number-plate workflow from dataset audit and EDA through controlled YOLO experiments, final detector selection, validation/test evaluation, operating-point optimization, OCR benchmarking, Streamlit integration and report export.</w:t>
      </w:r>
    </w:p>
    <w:p>
      <w:r>
        <w:t>The final detector is the retained best.pt checkpoint. It achieved 96.35% validation mAP@50 but 68.62% untouched-test mAP@50, with high test precision and lower recall. At the validation-selected confidence threshold of 0.50, test performance was 93.33% precision, 56.00% recall and 70.00% F1, with 11 false negatives. These results show that generalization and small-object recall are the main detector improvement areas.</w:t>
      </w:r>
    </w:p>
    <w:p>
      <w:r>
        <w:t>The final OCR pipeline uses the original YOLO plate crop, PaddleOCR and generic Indian-registration cleanup. On the frozen 19-plate benchmark, it achieved 93.63% character accuracy and 84.21% strict exact match. The detector itself met the speed requirement with 19.73 ms/image mean inference on a Tesla T4. The completed Streamlit prototype combines these components into a reviewable workflow with structured results and CSV export.</w:t>
      </w:r>
    </w:p>
    <w:p>
      <w:r>
        <w:t>Overall, the project demonstrates a complete, reproducible and transparently evaluated computer-vision pipeline. Its strongest production-readiness improvement would come from collecting a larger and more diverse labeled dataset, followed by external detector/OCR validation and stronger deployment controls.</w:t>
      </w:r>
    </w:p>
    <w:p>
      <w:r>
        <w:br w:type="page"/>
      </w:r>
    </w:p>
    <w:p>
      <w:pPr>
        <w:pStyle w:val="Heading1"/>
      </w:pPr>
      <w:r>
        <w:t>Appendix A — Requirement Coverage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6048"/>
            <w:shd w:fill="1F4E78"/>
            <w:vAlign w:val="center"/>
            <w:tcMar>
              <w:top w:w="70" w:type="dxa"/>
              <w:start w:w="90" w:type="dxa"/>
              <w:bottom w:w="70" w:type="dxa"/>
              <w:end w:w="90" w:type="dxa"/>
            </w:tcMar>
          </w:tcPr>
          <w:p>
            <w:pPr>
              <w:spacing w:after="0" w:before="0"/>
            </w:pPr>
            <w:r>
              <w:rPr>
                <w:b/>
                <w:color w:val="FFFFFF"/>
                <w:sz w:val="18"/>
              </w:rPr>
              <w:t>Requirement</w:t>
            </w:r>
          </w:p>
        </w:tc>
        <w:tc>
          <w:tcPr>
            <w:tcW w:type="dxa" w:w="2880"/>
            <w:shd w:fill="1F4E78"/>
            <w:vAlign w:val="center"/>
            <w:tcMar>
              <w:top w:w="70" w:type="dxa"/>
              <w:start w:w="90" w:type="dxa"/>
              <w:bottom w:w="70" w:type="dxa"/>
              <w:end w:w="90" w:type="dxa"/>
            </w:tcMar>
          </w:tcPr>
          <w:p>
            <w:pPr>
              <w:spacing w:after="0" w:before="0"/>
            </w:pPr>
            <w:r>
              <w:rPr>
                <w:b/>
                <w:color w:val="FFFFFF"/>
                <w:sz w:val="18"/>
              </w:rPr>
              <w:t>Status</w:t>
            </w:r>
          </w:p>
        </w:tc>
      </w:tr>
      <w:tr>
        <w:tc>
          <w:tcPr>
            <w:tcW w:type="dxa" w:w="6048"/>
            <w:tcMar>
              <w:top w:w="70" w:type="dxa"/>
              <w:start w:w="90" w:type="dxa"/>
              <w:bottom w:w="70" w:type="dxa"/>
              <w:end w:w="90" w:type="dxa"/>
            </w:tcMar>
          </w:tcPr>
          <w:p>
            <w:pPr>
              <w:spacing w:after="0" w:before="0"/>
            </w:pPr>
            <w:r>
              <w:rPr>
                <w:b/>
                <w:sz w:val="18"/>
              </w:rPr>
              <w:t>Dataset audit and EDA</w:t>
            </w:r>
          </w:p>
        </w:tc>
        <w:tc>
          <w:tcPr>
            <w:tcW w:type="dxa" w:w="2880"/>
            <w:tcMar>
              <w:top w:w="70" w:type="dxa"/>
              <w:start w:w="90" w:type="dxa"/>
              <w:bottom w:w="70" w:type="dxa"/>
              <w:end w:w="90" w:type="dxa"/>
            </w:tcMar>
          </w:tcPr>
          <w:p>
            <w:pPr>
              <w:spacing w:after="0" w:before="0"/>
            </w:pPr>
            <w:r>
              <w:rPr>
                <w:sz w:val="18"/>
              </w:rPr>
              <w:t>Complete</w:t>
            </w:r>
          </w:p>
        </w:tc>
      </w:tr>
      <w:tr>
        <w:tc>
          <w:tcPr>
            <w:tcW w:type="dxa" w:w="6048"/>
            <w:tcMar>
              <w:top w:w="70" w:type="dxa"/>
              <w:start w:w="90" w:type="dxa"/>
              <w:bottom w:w="70" w:type="dxa"/>
              <w:end w:w="90" w:type="dxa"/>
            </w:tcMar>
          </w:tcPr>
          <w:p>
            <w:pPr>
              <w:spacing w:after="0" w:before="0"/>
            </w:pPr>
            <w:r>
              <w:rPr>
                <w:b/>
                <w:sz w:val="18"/>
              </w:rPr>
              <w:t>YOLO-format annotation validation</w:t>
            </w:r>
          </w:p>
        </w:tc>
        <w:tc>
          <w:tcPr>
            <w:tcW w:type="dxa" w:w="2880"/>
            <w:tcMar>
              <w:top w:w="70" w:type="dxa"/>
              <w:start w:w="90" w:type="dxa"/>
              <w:bottom w:w="70" w:type="dxa"/>
              <w:end w:w="90" w:type="dxa"/>
            </w:tcMar>
          </w:tcPr>
          <w:p>
            <w:pPr>
              <w:spacing w:after="0" w:before="0"/>
            </w:pPr>
            <w:r>
              <w:rPr>
                <w:sz w:val="18"/>
              </w:rPr>
              <w:t>Complete — 0 invalid annotations</w:t>
            </w:r>
          </w:p>
        </w:tc>
      </w:tr>
      <w:tr>
        <w:tc>
          <w:tcPr>
            <w:tcW w:type="dxa" w:w="6048"/>
            <w:tcMar>
              <w:top w:w="70" w:type="dxa"/>
              <w:start w:w="90" w:type="dxa"/>
              <w:bottom w:w="70" w:type="dxa"/>
              <w:end w:w="90" w:type="dxa"/>
            </w:tcMar>
          </w:tcPr>
          <w:p>
            <w:pPr>
              <w:spacing w:after="0" w:before="0"/>
            </w:pPr>
            <w:r>
              <w:rPr>
                <w:b/>
                <w:sz w:val="18"/>
              </w:rPr>
              <w:t>Train / validation / test split</w:t>
            </w:r>
          </w:p>
        </w:tc>
        <w:tc>
          <w:tcPr>
            <w:tcW w:type="dxa" w:w="2880"/>
            <w:tcMar>
              <w:top w:w="70" w:type="dxa"/>
              <w:start w:w="90" w:type="dxa"/>
              <w:bottom w:w="70" w:type="dxa"/>
              <w:end w:w="90" w:type="dxa"/>
            </w:tcMar>
          </w:tcPr>
          <w:p>
            <w:pPr>
              <w:spacing w:after="0" w:before="0"/>
            </w:pPr>
            <w:r>
              <w:rPr>
                <w:sz w:val="18"/>
              </w:rPr>
              <w:t>Complete — frozen 90 / 13 / 12</w:t>
            </w:r>
          </w:p>
        </w:tc>
      </w:tr>
      <w:tr>
        <w:tc>
          <w:tcPr>
            <w:tcW w:type="dxa" w:w="6048"/>
            <w:tcMar>
              <w:top w:w="70" w:type="dxa"/>
              <w:start w:w="90" w:type="dxa"/>
              <w:bottom w:w="70" w:type="dxa"/>
              <w:end w:w="90" w:type="dxa"/>
            </w:tcMar>
          </w:tcPr>
          <w:p>
            <w:pPr>
              <w:spacing w:after="0" w:before="0"/>
            </w:pPr>
            <w:r>
              <w:rPr>
                <w:b/>
                <w:sz w:val="18"/>
              </w:rPr>
              <w:t>YOLO detector training / comparison</w:t>
            </w:r>
          </w:p>
        </w:tc>
        <w:tc>
          <w:tcPr>
            <w:tcW w:type="dxa" w:w="2880"/>
            <w:tcMar>
              <w:top w:w="70" w:type="dxa"/>
              <w:start w:w="90" w:type="dxa"/>
              <w:bottom w:w="70" w:type="dxa"/>
              <w:end w:w="90" w:type="dxa"/>
            </w:tcMar>
          </w:tcPr>
          <w:p>
            <w:pPr>
              <w:spacing w:after="0" w:before="0"/>
            </w:pPr>
            <w:r>
              <w:rPr>
                <w:sz w:val="18"/>
              </w:rPr>
              <w:t>Complete</w:t>
            </w:r>
          </w:p>
        </w:tc>
      </w:tr>
      <w:tr>
        <w:tc>
          <w:tcPr>
            <w:tcW w:type="dxa" w:w="6048"/>
            <w:tcMar>
              <w:top w:w="70" w:type="dxa"/>
              <w:start w:w="90" w:type="dxa"/>
              <w:bottom w:w="70" w:type="dxa"/>
              <w:end w:w="90" w:type="dxa"/>
            </w:tcMar>
          </w:tcPr>
          <w:p>
            <w:pPr>
              <w:spacing w:after="0" w:before="0"/>
            </w:pPr>
            <w:r>
              <w:rPr>
                <w:b/>
                <w:sz w:val="18"/>
              </w:rPr>
              <w:t>Controlled resolution experiment</w:t>
            </w:r>
          </w:p>
        </w:tc>
        <w:tc>
          <w:tcPr>
            <w:tcW w:type="dxa" w:w="2880"/>
            <w:tcMar>
              <w:top w:w="70" w:type="dxa"/>
              <w:start w:w="90" w:type="dxa"/>
              <w:bottom w:w="70" w:type="dxa"/>
              <w:end w:w="90" w:type="dxa"/>
            </w:tcMar>
          </w:tcPr>
          <w:p>
            <w:pPr>
              <w:spacing w:after="0" w:before="0"/>
            </w:pPr>
            <w:r>
              <w:rPr>
                <w:sz w:val="18"/>
              </w:rPr>
              <w:t>Complete — 832 vs 1024</w:t>
            </w:r>
          </w:p>
        </w:tc>
      </w:tr>
      <w:tr>
        <w:tc>
          <w:tcPr>
            <w:tcW w:type="dxa" w:w="6048"/>
            <w:tcMar>
              <w:top w:w="70" w:type="dxa"/>
              <w:start w:w="90" w:type="dxa"/>
              <w:bottom w:w="70" w:type="dxa"/>
              <w:end w:w="90" w:type="dxa"/>
            </w:tcMar>
          </w:tcPr>
          <w:p>
            <w:pPr>
              <w:spacing w:after="0" w:before="0"/>
            </w:pPr>
            <w:r>
              <w:rPr>
                <w:b/>
                <w:sz w:val="18"/>
              </w:rPr>
              <w:t>Controlled capacity experiment</w:t>
            </w:r>
          </w:p>
        </w:tc>
        <w:tc>
          <w:tcPr>
            <w:tcW w:type="dxa" w:w="2880"/>
            <w:tcMar>
              <w:top w:w="70" w:type="dxa"/>
              <w:start w:w="90" w:type="dxa"/>
              <w:bottom w:w="70" w:type="dxa"/>
              <w:end w:w="90" w:type="dxa"/>
            </w:tcMar>
          </w:tcPr>
          <w:p>
            <w:pPr>
              <w:spacing w:after="0" w:before="0"/>
            </w:pPr>
            <w:r>
              <w:rPr>
                <w:sz w:val="18"/>
              </w:rPr>
              <w:t>Complete — YOLO26m @ 832</w:t>
            </w:r>
          </w:p>
        </w:tc>
      </w:tr>
      <w:tr>
        <w:tc>
          <w:tcPr>
            <w:tcW w:type="dxa" w:w="6048"/>
            <w:tcMar>
              <w:top w:w="70" w:type="dxa"/>
              <w:start w:w="90" w:type="dxa"/>
              <w:bottom w:w="70" w:type="dxa"/>
              <w:end w:w="90" w:type="dxa"/>
            </w:tcMar>
          </w:tcPr>
          <w:p>
            <w:pPr>
              <w:spacing w:after="0" w:before="0"/>
            </w:pPr>
            <w:r>
              <w:rPr>
                <w:b/>
                <w:sz w:val="18"/>
              </w:rPr>
              <w:t>Validation-based model selection</w:t>
            </w:r>
          </w:p>
        </w:tc>
        <w:tc>
          <w:tcPr>
            <w:tcW w:type="dxa" w:w="2880"/>
            <w:tcMar>
              <w:top w:w="70" w:type="dxa"/>
              <w:start w:w="90" w:type="dxa"/>
              <w:bottom w:w="70" w:type="dxa"/>
              <w:end w:w="90" w:type="dxa"/>
            </w:tcMar>
          </w:tcPr>
          <w:p>
            <w:pPr>
              <w:spacing w:after="0" w:before="0"/>
            </w:pPr>
            <w:r>
              <w:rPr>
                <w:sz w:val="18"/>
              </w:rPr>
              <w:t>Complete — mAP@50-95</w:t>
            </w:r>
          </w:p>
        </w:tc>
      </w:tr>
      <w:tr>
        <w:tc>
          <w:tcPr>
            <w:tcW w:type="dxa" w:w="6048"/>
            <w:tcMar>
              <w:top w:w="70" w:type="dxa"/>
              <w:start w:w="90" w:type="dxa"/>
              <w:bottom w:w="70" w:type="dxa"/>
              <w:end w:w="90" w:type="dxa"/>
            </w:tcMar>
          </w:tcPr>
          <w:p>
            <w:pPr>
              <w:spacing w:after="0" w:before="0"/>
            </w:pPr>
            <w:r>
              <w:rPr>
                <w:b/>
                <w:sz w:val="18"/>
              </w:rPr>
              <w:t>Untouched test evaluation</w:t>
            </w:r>
          </w:p>
        </w:tc>
        <w:tc>
          <w:tcPr>
            <w:tcW w:type="dxa" w:w="2880"/>
            <w:tcMar>
              <w:top w:w="70" w:type="dxa"/>
              <w:start w:w="90" w:type="dxa"/>
              <w:bottom w:w="70" w:type="dxa"/>
              <w:end w:w="90" w:type="dxa"/>
            </w:tcMar>
          </w:tcPr>
          <w:p>
            <w:pPr>
              <w:spacing w:after="0" w:before="0"/>
            </w:pPr>
            <w:r>
              <w:rPr>
                <w:sz w:val="18"/>
              </w:rPr>
              <w:t>Complete</w:t>
            </w:r>
          </w:p>
        </w:tc>
      </w:tr>
      <w:tr>
        <w:tc>
          <w:tcPr>
            <w:tcW w:type="dxa" w:w="6048"/>
            <w:tcMar>
              <w:top w:w="70" w:type="dxa"/>
              <w:start w:w="90" w:type="dxa"/>
              <w:bottom w:w="70" w:type="dxa"/>
              <w:end w:w="90" w:type="dxa"/>
            </w:tcMar>
          </w:tcPr>
          <w:p>
            <w:pPr>
              <w:spacing w:after="0" w:before="0"/>
            </w:pPr>
            <w:r>
              <w:rPr>
                <w:b/>
                <w:sz w:val="18"/>
              </w:rPr>
              <w:t>Confidence-threshold sweep</w:t>
            </w:r>
          </w:p>
        </w:tc>
        <w:tc>
          <w:tcPr>
            <w:tcW w:type="dxa" w:w="2880"/>
            <w:tcMar>
              <w:top w:w="70" w:type="dxa"/>
              <w:start w:w="90" w:type="dxa"/>
              <w:bottom w:w="70" w:type="dxa"/>
              <w:end w:w="90" w:type="dxa"/>
            </w:tcMar>
          </w:tcPr>
          <w:p>
            <w:pPr>
              <w:spacing w:after="0" w:before="0"/>
            </w:pPr>
            <w:r>
              <w:rPr>
                <w:sz w:val="18"/>
              </w:rPr>
              <w:t>Complete — validation only</w:t>
            </w:r>
          </w:p>
        </w:tc>
      </w:tr>
      <w:tr>
        <w:tc>
          <w:tcPr>
            <w:tcW w:type="dxa" w:w="6048"/>
            <w:tcMar>
              <w:top w:w="70" w:type="dxa"/>
              <w:start w:w="90" w:type="dxa"/>
              <w:bottom w:w="70" w:type="dxa"/>
              <w:end w:w="90" w:type="dxa"/>
            </w:tcMar>
          </w:tcPr>
          <w:p>
            <w:pPr>
              <w:spacing w:after="0" w:before="0"/>
            </w:pPr>
            <w:r>
              <w:rPr>
                <w:b/>
                <w:sz w:val="18"/>
              </w:rPr>
              <w:t>TP / FP / FN and IoU analysis</w:t>
            </w:r>
          </w:p>
        </w:tc>
        <w:tc>
          <w:tcPr>
            <w:tcW w:type="dxa" w:w="2880"/>
            <w:tcMar>
              <w:top w:w="70" w:type="dxa"/>
              <w:start w:w="90" w:type="dxa"/>
              <w:bottom w:w="70" w:type="dxa"/>
              <w:end w:w="90" w:type="dxa"/>
            </w:tcMar>
          </w:tcPr>
          <w:p>
            <w:pPr>
              <w:spacing w:after="0" w:before="0"/>
            </w:pPr>
            <w:r>
              <w:rPr>
                <w:sz w:val="18"/>
              </w:rPr>
              <w:t>Complete</w:t>
            </w:r>
          </w:p>
        </w:tc>
      </w:tr>
      <w:tr>
        <w:tc>
          <w:tcPr>
            <w:tcW w:type="dxa" w:w="6048"/>
            <w:tcMar>
              <w:top w:w="70" w:type="dxa"/>
              <w:start w:w="90" w:type="dxa"/>
              <w:bottom w:w="70" w:type="dxa"/>
              <w:end w:w="90" w:type="dxa"/>
            </w:tcMar>
          </w:tcPr>
          <w:p>
            <w:pPr>
              <w:spacing w:after="0" w:before="0"/>
            </w:pPr>
            <w:r>
              <w:rPr>
                <w:b/>
                <w:sz w:val="18"/>
              </w:rPr>
              <w:t>Detector failure visualization</w:t>
            </w:r>
          </w:p>
        </w:tc>
        <w:tc>
          <w:tcPr>
            <w:tcW w:type="dxa" w:w="2880"/>
            <w:tcMar>
              <w:top w:w="70" w:type="dxa"/>
              <w:start w:w="90" w:type="dxa"/>
              <w:bottom w:w="70" w:type="dxa"/>
              <w:end w:w="90" w:type="dxa"/>
            </w:tcMar>
          </w:tcPr>
          <w:p>
            <w:pPr>
              <w:spacing w:after="0" w:before="0"/>
            </w:pPr>
            <w:r>
              <w:rPr>
                <w:sz w:val="18"/>
              </w:rPr>
              <w:t>Complete</w:t>
            </w:r>
          </w:p>
        </w:tc>
      </w:tr>
      <w:tr>
        <w:tc>
          <w:tcPr>
            <w:tcW w:type="dxa" w:w="6048"/>
            <w:tcMar>
              <w:top w:w="70" w:type="dxa"/>
              <w:start w:w="90" w:type="dxa"/>
              <w:bottom w:w="70" w:type="dxa"/>
              <w:end w:w="90" w:type="dxa"/>
            </w:tcMar>
          </w:tcPr>
          <w:p>
            <w:pPr>
              <w:spacing w:after="0" w:before="0"/>
            </w:pPr>
            <w:r>
              <w:rPr>
                <w:b/>
                <w:sz w:val="18"/>
              </w:rPr>
              <w:t>Tesseract OCR</w:t>
            </w:r>
          </w:p>
        </w:tc>
        <w:tc>
          <w:tcPr>
            <w:tcW w:type="dxa" w:w="2880"/>
            <w:tcMar>
              <w:top w:w="70" w:type="dxa"/>
              <w:start w:w="90" w:type="dxa"/>
              <w:bottom w:w="70" w:type="dxa"/>
              <w:end w:w="90" w:type="dxa"/>
            </w:tcMar>
          </w:tcPr>
          <w:p>
            <w:pPr>
              <w:spacing w:after="0" w:before="0"/>
            </w:pPr>
            <w:r>
              <w:rPr>
                <w:sz w:val="18"/>
              </w:rPr>
              <w:t>Complete</w:t>
            </w:r>
          </w:p>
        </w:tc>
      </w:tr>
      <w:tr>
        <w:tc>
          <w:tcPr>
            <w:tcW w:type="dxa" w:w="6048"/>
            <w:tcMar>
              <w:top w:w="70" w:type="dxa"/>
              <w:start w:w="90" w:type="dxa"/>
              <w:bottom w:w="70" w:type="dxa"/>
              <w:end w:w="90" w:type="dxa"/>
            </w:tcMar>
          </w:tcPr>
          <w:p>
            <w:pPr>
              <w:spacing w:after="0" w:before="0"/>
            </w:pPr>
            <w:r>
              <w:rPr>
                <w:b/>
                <w:sz w:val="18"/>
              </w:rPr>
              <w:t>EasyOCR</w:t>
            </w:r>
          </w:p>
        </w:tc>
        <w:tc>
          <w:tcPr>
            <w:tcW w:type="dxa" w:w="2880"/>
            <w:tcMar>
              <w:top w:w="70" w:type="dxa"/>
              <w:start w:w="90" w:type="dxa"/>
              <w:bottom w:w="70" w:type="dxa"/>
              <w:end w:w="90" w:type="dxa"/>
            </w:tcMar>
          </w:tcPr>
          <w:p>
            <w:pPr>
              <w:spacing w:after="0" w:before="0"/>
            </w:pPr>
            <w:r>
              <w:rPr>
                <w:sz w:val="18"/>
              </w:rPr>
              <w:t>Complete</w:t>
            </w:r>
          </w:p>
        </w:tc>
      </w:tr>
      <w:tr>
        <w:tc>
          <w:tcPr>
            <w:tcW w:type="dxa" w:w="6048"/>
            <w:tcMar>
              <w:top w:w="70" w:type="dxa"/>
              <w:start w:w="90" w:type="dxa"/>
              <w:bottom w:w="70" w:type="dxa"/>
              <w:end w:w="90" w:type="dxa"/>
            </w:tcMar>
          </w:tcPr>
          <w:p>
            <w:pPr>
              <w:spacing w:after="0" w:before="0"/>
            </w:pPr>
            <w:r>
              <w:rPr>
                <w:b/>
                <w:sz w:val="18"/>
              </w:rPr>
              <w:t>PaddleOCR candidate</w:t>
            </w:r>
          </w:p>
        </w:tc>
        <w:tc>
          <w:tcPr>
            <w:tcW w:type="dxa" w:w="2880"/>
            <w:tcMar>
              <w:top w:w="70" w:type="dxa"/>
              <w:start w:w="90" w:type="dxa"/>
              <w:bottom w:w="70" w:type="dxa"/>
              <w:end w:w="90" w:type="dxa"/>
            </w:tcMar>
          </w:tcPr>
          <w:p>
            <w:pPr>
              <w:spacing w:after="0" w:before="0"/>
            </w:pPr>
            <w:r>
              <w:rPr>
                <w:sz w:val="18"/>
              </w:rPr>
              <w:t>Complete — selected</w:t>
            </w:r>
          </w:p>
        </w:tc>
      </w:tr>
      <w:tr>
        <w:tc>
          <w:tcPr>
            <w:tcW w:type="dxa" w:w="6048"/>
            <w:tcMar>
              <w:top w:w="70" w:type="dxa"/>
              <w:start w:w="90" w:type="dxa"/>
              <w:bottom w:w="70" w:type="dxa"/>
              <w:end w:w="90" w:type="dxa"/>
            </w:tcMar>
          </w:tcPr>
          <w:p>
            <w:pPr>
              <w:spacing w:after="0" w:before="0"/>
            </w:pPr>
            <w:r>
              <w:rPr>
                <w:b/>
                <w:sz w:val="18"/>
              </w:rPr>
              <w:t>Six OCR preprocessing variants</w:t>
            </w:r>
          </w:p>
        </w:tc>
        <w:tc>
          <w:tcPr>
            <w:tcW w:type="dxa" w:w="2880"/>
            <w:tcMar>
              <w:top w:w="70" w:type="dxa"/>
              <w:start w:w="90" w:type="dxa"/>
              <w:bottom w:w="70" w:type="dxa"/>
              <w:end w:w="90" w:type="dxa"/>
            </w:tcMar>
          </w:tcPr>
          <w:p>
            <w:pPr>
              <w:spacing w:after="0" w:before="0"/>
            </w:pPr>
            <w:r>
              <w:rPr>
                <w:sz w:val="18"/>
              </w:rPr>
              <w:t>Complete</w:t>
            </w:r>
          </w:p>
        </w:tc>
      </w:tr>
      <w:tr>
        <w:tc>
          <w:tcPr>
            <w:tcW w:type="dxa" w:w="6048"/>
            <w:tcMar>
              <w:top w:w="70" w:type="dxa"/>
              <w:start w:w="90" w:type="dxa"/>
              <w:bottom w:w="70" w:type="dxa"/>
              <w:end w:w="90" w:type="dxa"/>
            </w:tcMar>
          </w:tcPr>
          <w:p>
            <w:pPr>
              <w:spacing w:after="0" w:before="0"/>
            </w:pPr>
            <w:r>
              <w:rPr>
                <w:b/>
                <w:sz w:val="18"/>
              </w:rPr>
              <w:t>Frozen OCR benchmark</w:t>
            </w:r>
          </w:p>
        </w:tc>
        <w:tc>
          <w:tcPr>
            <w:tcW w:type="dxa" w:w="2880"/>
            <w:tcMar>
              <w:top w:w="70" w:type="dxa"/>
              <w:start w:w="90" w:type="dxa"/>
              <w:bottom w:w="70" w:type="dxa"/>
              <w:end w:w="90" w:type="dxa"/>
            </w:tcMar>
          </w:tcPr>
          <w:p>
            <w:pPr>
              <w:spacing w:after="0" w:before="0"/>
            </w:pPr>
            <w:r>
              <w:rPr>
                <w:sz w:val="18"/>
              </w:rPr>
              <w:t>Complete — 19 verified plates</w:t>
            </w:r>
          </w:p>
        </w:tc>
      </w:tr>
      <w:tr>
        <w:tc>
          <w:tcPr>
            <w:tcW w:type="dxa" w:w="6048"/>
            <w:tcMar>
              <w:top w:w="70" w:type="dxa"/>
              <w:start w:w="90" w:type="dxa"/>
              <w:bottom w:w="70" w:type="dxa"/>
              <w:end w:w="90" w:type="dxa"/>
            </w:tcMar>
          </w:tcPr>
          <w:p>
            <w:pPr>
              <w:spacing w:after="0" w:before="0"/>
            </w:pPr>
            <w:r>
              <w:rPr>
                <w:b/>
                <w:sz w:val="18"/>
              </w:rPr>
              <w:t>OCR exact-match and character accuracy</w:t>
            </w:r>
          </w:p>
        </w:tc>
        <w:tc>
          <w:tcPr>
            <w:tcW w:type="dxa" w:w="2880"/>
            <w:tcMar>
              <w:top w:w="70" w:type="dxa"/>
              <w:start w:w="90" w:type="dxa"/>
              <w:bottom w:w="70" w:type="dxa"/>
              <w:end w:w="90" w:type="dxa"/>
            </w:tcMar>
          </w:tcPr>
          <w:p>
            <w:pPr>
              <w:spacing w:after="0" w:before="0"/>
            </w:pPr>
            <w:r>
              <w:rPr>
                <w:sz w:val="18"/>
              </w:rPr>
              <w:t>Complete</w:t>
            </w:r>
          </w:p>
        </w:tc>
      </w:tr>
      <w:tr>
        <w:tc>
          <w:tcPr>
            <w:tcW w:type="dxa" w:w="6048"/>
            <w:tcMar>
              <w:top w:w="70" w:type="dxa"/>
              <w:start w:w="90" w:type="dxa"/>
              <w:bottom w:w="70" w:type="dxa"/>
              <w:end w:w="90" w:type="dxa"/>
            </w:tcMar>
          </w:tcPr>
          <w:p>
            <w:pPr>
              <w:spacing w:after="0" w:before="0"/>
            </w:pPr>
            <w:r>
              <w:rPr>
                <w:b/>
                <w:sz w:val="18"/>
              </w:rPr>
              <w:t>Generic Indian plate cleanup</w:t>
            </w:r>
          </w:p>
        </w:tc>
        <w:tc>
          <w:tcPr>
            <w:tcW w:type="dxa" w:w="2880"/>
            <w:tcMar>
              <w:top w:w="70" w:type="dxa"/>
              <w:start w:w="90" w:type="dxa"/>
              <w:bottom w:w="70" w:type="dxa"/>
              <w:end w:w="90" w:type="dxa"/>
            </w:tcMar>
          </w:tcPr>
          <w:p>
            <w:pPr>
              <w:spacing w:after="0" w:before="0"/>
            </w:pPr>
            <w:r>
              <w:rPr>
                <w:sz w:val="18"/>
              </w:rPr>
              <w:t>Complete</w:t>
            </w:r>
          </w:p>
        </w:tc>
      </w:tr>
      <w:tr>
        <w:tc>
          <w:tcPr>
            <w:tcW w:type="dxa" w:w="6048"/>
            <w:tcMar>
              <w:top w:w="70" w:type="dxa"/>
              <w:start w:w="90" w:type="dxa"/>
              <w:bottom w:w="70" w:type="dxa"/>
              <w:end w:w="90" w:type="dxa"/>
            </w:tcMar>
          </w:tcPr>
          <w:p>
            <w:pPr>
              <w:spacing w:after="0" w:before="0"/>
            </w:pPr>
            <w:r>
              <w:rPr>
                <w:b/>
                <w:sz w:val="18"/>
              </w:rPr>
              <w:t>Streamlit application</w:t>
            </w:r>
          </w:p>
        </w:tc>
        <w:tc>
          <w:tcPr>
            <w:tcW w:type="dxa" w:w="2880"/>
            <w:tcMar>
              <w:top w:w="70" w:type="dxa"/>
              <w:start w:w="90" w:type="dxa"/>
              <w:bottom w:w="70" w:type="dxa"/>
              <w:end w:w="90" w:type="dxa"/>
            </w:tcMar>
          </w:tcPr>
          <w:p>
            <w:pPr>
              <w:spacing w:after="0" w:before="0"/>
            </w:pPr>
            <w:r>
              <w:rPr>
                <w:sz w:val="18"/>
              </w:rPr>
              <w:t>Complete</w:t>
            </w:r>
          </w:p>
        </w:tc>
      </w:tr>
      <w:tr>
        <w:tc>
          <w:tcPr>
            <w:tcW w:type="dxa" w:w="6048"/>
            <w:tcMar>
              <w:top w:w="70" w:type="dxa"/>
              <w:start w:w="90" w:type="dxa"/>
              <w:bottom w:w="70" w:type="dxa"/>
              <w:end w:w="90" w:type="dxa"/>
            </w:tcMar>
          </w:tcPr>
          <w:p>
            <w:pPr>
              <w:spacing w:after="0" w:before="0"/>
            </w:pPr>
            <w:r>
              <w:rPr>
                <w:b/>
                <w:sz w:val="18"/>
              </w:rPr>
              <w:t>Image upload and camera capture</w:t>
            </w:r>
          </w:p>
        </w:tc>
        <w:tc>
          <w:tcPr>
            <w:tcW w:type="dxa" w:w="2880"/>
            <w:tcMar>
              <w:top w:w="70" w:type="dxa"/>
              <w:start w:w="90" w:type="dxa"/>
              <w:bottom w:w="70" w:type="dxa"/>
              <w:end w:w="90" w:type="dxa"/>
            </w:tcMar>
          </w:tcPr>
          <w:p>
            <w:pPr>
              <w:spacing w:after="0" w:before="0"/>
            </w:pPr>
            <w:r>
              <w:rPr>
                <w:sz w:val="18"/>
              </w:rPr>
              <w:t>Complete</w:t>
            </w:r>
          </w:p>
        </w:tc>
      </w:tr>
      <w:tr>
        <w:tc>
          <w:tcPr>
            <w:tcW w:type="dxa" w:w="6048"/>
            <w:tcMar>
              <w:top w:w="70" w:type="dxa"/>
              <w:start w:w="90" w:type="dxa"/>
              <w:bottom w:w="70" w:type="dxa"/>
              <w:end w:w="90" w:type="dxa"/>
            </w:tcMar>
          </w:tcPr>
          <w:p>
            <w:pPr>
              <w:spacing w:after="0" w:before="0"/>
            </w:pPr>
            <w:r>
              <w:rPr>
                <w:b/>
                <w:sz w:val="18"/>
              </w:rPr>
              <w:t>Manual OCR review and CSV export</w:t>
            </w:r>
          </w:p>
        </w:tc>
        <w:tc>
          <w:tcPr>
            <w:tcW w:type="dxa" w:w="2880"/>
            <w:tcMar>
              <w:top w:w="70" w:type="dxa"/>
              <w:start w:w="90" w:type="dxa"/>
              <w:bottom w:w="70" w:type="dxa"/>
              <w:end w:w="90" w:type="dxa"/>
            </w:tcMar>
          </w:tcPr>
          <w:p>
            <w:pPr>
              <w:spacing w:after="0" w:before="0"/>
            </w:pPr>
            <w:r>
              <w:rPr>
                <w:sz w:val="18"/>
              </w:rPr>
              <w:t>Complete</w:t>
            </w:r>
          </w:p>
        </w:tc>
      </w:tr>
      <w:tr>
        <w:tc>
          <w:tcPr>
            <w:tcW w:type="dxa" w:w="6048"/>
            <w:tcMar>
              <w:top w:w="70" w:type="dxa"/>
              <w:start w:w="90" w:type="dxa"/>
              <w:bottom w:w="70" w:type="dxa"/>
              <w:end w:w="90" w:type="dxa"/>
            </w:tcMar>
          </w:tcPr>
          <w:p>
            <w:pPr>
              <w:spacing w:after="0" w:before="0"/>
            </w:pPr>
            <w:r>
              <w:rPr>
                <w:b/>
                <w:sz w:val="18"/>
              </w:rPr>
              <w:t>Detector speed verification</w:t>
            </w:r>
          </w:p>
        </w:tc>
        <w:tc>
          <w:tcPr>
            <w:tcW w:type="dxa" w:w="2880"/>
            <w:tcMar>
              <w:top w:w="70" w:type="dxa"/>
              <w:start w:w="90" w:type="dxa"/>
              <w:bottom w:w="70" w:type="dxa"/>
              <w:end w:w="90" w:type="dxa"/>
            </w:tcMar>
          </w:tcPr>
          <w:p>
            <w:pPr>
              <w:spacing w:after="0" w:before="0"/>
            </w:pPr>
            <w:r>
              <w:rPr>
                <w:sz w:val="18"/>
              </w:rPr>
              <w:t>Complete — 19.73 ms/image on Tesla T4</w:t>
            </w:r>
          </w:p>
        </w:tc>
      </w:tr>
      <w:tr>
        <w:tc>
          <w:tcPr>
            <w:tcW w:type="dxa" w:w="6048"/>
            <w:tcMar>
              <w:top w:w="70" w:type="dxa"/>
              <w:start w:w="90" w:type="dxa"/>
              <w:bottom w:w="70" w:type="dxa"/>
              <w:end w:w="90" w:type="dxa"/>
            </w:tcMar>
          </w:tcPr>
          <w:p>
            <w:pPr>
              <w:spacing w:after="0" w:before="0"/>
            </w:pPr>
            <w:r>
              <w:rPr>
                <w:b/>
                <w:sz w:val="18"/>
              </w:rPr>
              <w:t>Final project documentation</w:t>
            </w:r>
          </w:p>
        </w:tc>
        <w:tc>
          <w:tcPr>
            <w:tcW w:type="dxa" w:w="2880"/>
            <w:tcMar>
              <w:top w:w="70" w:type="dxa"/>
              <w:start w:w="90" w:type="dxa"/>
              <w:bottom w:w="70" w:type="dxa"/>
              <w:end w:w="90" w:type="dxa"/>
            </w:tcMar>
          </w:tcPr>
          <w:p>
            <w:pPr>
              <w:spacing w:after="0" w:before="0"/>
            </w:pPr>
            <w:r>
              <w:rPr>
                <w:sz w:val="18"/>
              </w:rPr>
              <w:t>Complete — this report plus repository docs</w:t>
            </w:r>
          </w:p>
        </w:tc>
      </w:tr>
      <w:tr>
        <w:tc>
          <w:tcPr>
            <w:tcW w:type="dxa" w:w="6048"/>
            <w:tcMar>
              <w:top w:w="70" w:type="dxa"/>
              <w:start w:w="90" w:type="dxa"/>
              <w:bottom w:w="70" w:type="dxa"/>
              <w:end w:w="90" w:type="dxa"/>
            </w:tcMar>
          </w:tcPr>
          <w:p>
            <w:pPr>
              <w:spacing w:after="0" w:before="0"/>
            </w:pPr>
            <w:r>
              <w:rPr>
                <w:b/>
                <w:sz w:val="18"/>
              </w:rPr>
              <w:t>Demo video / final repository push</w:t>
            </w:r>
          </w:p>
        </w:tc>
        <w:tc>
          <w:tcPr>
            <w:tcW w:type="dxa" w:w="2880"/>
            <w:tcMar>
              <w:top w:w="70" w:type="dxa"/>
              <w:start w:w="90" w:type="dxa"/>
              <w:bottom w:w="70" w:type="dxa"/>
              <w:end w:w="90" w:type="dxa"/>
            </w:tcMar>
          </w:tcPr>
          <w:p>
            <w:pPr>
              <w:spacing w:after="0" w:before="0"/>
            </w:pPr>
            <w:r>
              <w:rPr>
                <w:sz w:val="18"/>
              </w:rPr>
              <w:t>To be completed if not already submitted</w:t>
            </w:r>
          </w:p>
        </w:tc>
      </w:tr>
    </w:tbl>
    <w:p>
      <w:pPr>
        <w:spacing w:after="40"/>
      </w:pPr>
    </w:p>
    <w:p>
      <w:pPr>
        <w:pStyle w:val="Heading1"/>
      </w:pPr>
      <w:r>
        <w:t>Appendix B — Final Repository Structure and Key Artifacts</w:t>
      </w:r>
    </w:p>
    <w:p>
      <w:r>
        <w:rPr>
          <w:rFonts w:ascii="Consolas" w:hAnsi="Consolas"/>
          <w:sz w:val="17"/>
        </w:rPr>
        <w:t>Number-Plate-Detection-Final/</w:t>
        <w:br/>
        <w:t>├── app.py</w:t>
        <w:br/>
        <w:t>├── README.md</w:t>
        <w:br/>
        <w:t>├── PROJECT_CHECKLIST.md</w:t>
        <w:br/>
        <w:t>├── requirements.txt</w:t>
        <w:br/>
        <w:t>├── .streamlit/config.toml</w:t>
        <w:br/>
        <w:t>├── configs/</w:t>
        <w:br/>
        <w:t>│   ├── data.yaml</w:t>
        <w:br/>
        <w:t>│   └── final_eval_data.yaml</w:t>
        <w:br/>
        <w:t>├── data/</w:t>
        <w:br/>
        <w:t>│   ├── processed/{train,val,test}/</w:t>
        <w:br/>
        <w:t>│   └── ocr_benchmark/crops/</w:t>
        <w:br/>
        <w:t>├── models/best.pt</w:t>
        <w:br/>
        <w:t>├── notebooks/</w:t>
        <w:br/>
        <w:t>│   ├── 01_eda.ipynb</w:t>
        <w:br/>
        <w:t>│   ├── 02_train_on_colab.ipynb</w:t>
        <w:br/>
        <w:t>│   ├── 03_ocr_evaluation.ipynb</w:t>
        <w:br/>
        <w:t>│   └── 04_final_evaluation.ipynb</w:t>
        <w:br/>
        <w:t>├── src/ocr_pipeline.py</w:t>
        <w:br/>
        <w:t>├── reports/</w:t>
        <w:br/>
        <w:t>│   ├── eda_final/</w:t>
        <w:br/>
        <w:t>│   ├── yolo_test_evaluation/</w:t>
        <w:br/>
        <w:t>│   ├── detection_operating_point/</w:t>
        <w:br/>
        <w:t>│   └── ocr_final_experiment/</w:t>
        <w:br/>
        <w:t>└── docs/</w:t>
        <w:br/>
        <w:t xml:space="preserve">    ├── PROJECT_REPORT.md</w:t>
        <w:br/>
        <w:t xml:space="preserve">    ├── PERFORMANCE_REPORT.md</w:t>
        <w:br/>
        <w:t xml:space="preserve">    ├── DEPLOYMENT_GUIDE.md</w:t>
        <w:br/>
        <w:t xml:space="preserve">    └── DEMO_VIDEO_GUIDE.md</w:t>
      </w:r>
    </w:p>
    <w:p>
      <w:pPr>
        <w:pStyle w:val="Heading1"/>
      </w:pPr>
      <w:r>
        <w:t>Appendix C — Final Configuration Snapshot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168"/>
            <w:shd w:fill="1F4E78"/>
            <w:vAlign w:val="center"/>
            <w:tcMar>
              <w:top w:w="70" w:type="dxa"/>
              <w:start w:w="90" w:type="dxa"/>
              <w:bottom w:w="70" w:type="dxa"/>
              <w:end w:w="90" w:type="dxa"/>
            </w:tcMar>
          </w:tcPr>
          <w:p>
            <w:pPr>
              <w:spacing w:after="0" w:before="0"/>
            </w:pPr>
            <w:r>
              <w:rPr>
                <w:b/>
                <w:color w:val="FFFFFF"/>
                <w:sz w:val="18"/>
              </w:rPr>
              <w:t>Component</w:t>
            </w:r>
          </w:p>
        </w:tc>
        <w:tc>
          <w:tcPr>
            <w:tcW w:type="dxa" w:w="5760"/>
            <w:shd w:fill="1F4E78"/>
            <w:vAlign w:val="center"/>
            <w:tcMar>
              <w:top w:w="70" w:type="dxa"/>
              <w:start w:w="90" w:type="dxa"/>
              <w:bottom w:w="70" w:type="dxa"/>
              <w:end w:w="90" w:type="dxa"/>
            </w:tcMar>
          </w:tcPr>
          <w:p>
            <w:pPr>
              <w:spacing w:after="0" w:before="0"/>
            </w:pPr>
            <w:r>
              <w:rPr>
                <w:b/>
                <w:color w:val="FFFFFF"/>
                <w:sz w:val="18"/>
              </w:rPr>
              <w:t>Final configuration</w:t>
            </w:r>
          </w:p>
        </w:tc>
      </w:tr>
      <w:tr>
        <w:tc>
          <w:tcPr>
            <w:tcW w:type="dxa" w:w="3168"/>
            <w:tcMar>
              <w:top w:w="70" w:type="dxa"/>
              <w:start w:w="90" w:type="dxa"/>
              <w:bottom w:w="70" w:type="dxa"/>
              <w:end w:w="90" w:type="dxa"/>
            </w:tcMar>
          </w:tcPr>
          <w:p>
            <w:pPr>
              <w:spacing w:after="0" w:before="0"/>
            </w:pPr>
            <w:r>
              <w:rPr>
                <w:b/>
                <w:sz w:val="18"/>
              </w:rPr>
              <w:t>Detector model</w:t>
            </w:r>
          </w:p>
        </w:tc>
        <w:tc>
          <w:tcPr>
            <w:tcW w:type="dxa" w:w="5760"/>
            <w:tcMar>
              <w:top w:w="70" w:type="dxa"/>
              <w:start w:w="90" w:type="dxa"/>
              <w:bottom w:w="70" w:type="dxa"/>
              <w:end w:w="90" w:type="dxa"/>
            </w:tcMar>
          </w:tcPr>
          <w:p>
            <w:pPr>
              <w:spacing w:after="0" w:before="0"/>
            </w:pPr>
            <w:r>
              <w:rPr>
                <w:sz w:val="18"/>
              </w:rPr>
              <w:t>models/best.pt</w:t>
            </w:r>
          </w:p>
        </w:tc>
      </w:tr>
      <w:tr>
        <w:tc>
          <w:tcPr>
            <w:tcW w:type="dxa" w:w="3168"/>
            <w:tcMar>
              <w:top w:w="70" w:type="dxa"/>
              <w:start w:w="90" w:type="dxa"/>
              <w:bottom w:w="70" w:type="dxa"/>
              <w:end w:w="90" w:type="dxa"/>
            </w:tcMar>
          </w:tcPr>
          <w:p>
            <w:pPr>
              <w:spacing w:after="0" w:before="0"/>
            </w:pPr>
            <w:r>
              <w:rPr>
                <w:b/>
                <w:sz w:val="18"/>
              </w:rPr>
              <w:t>Detector input size</w:t>
            </w:r>
          </w:p>
        </w:tc>
        <w:tc>
          <w:tcPr>
            <w:tcW w:type="dxa" w:w="5760"/>
            <w:tcMar>
              <w:top w:w="70" w:type="dxa"/>
              <w:start w:w="90" w:type="dxa"/>
              <w:bottom w:w="70" w:type="dxa"/>
              <w:end w:w="90" w:type="dxa"/>
            </w:tcMar>
          </w:tcPr>
          <w:p>
            <w:pPr>
              <w:spacing w:after="0" w:before="0"/>
            </w:pPr>
            <w:r>
              <w:rPr>
                <w:sz w:val="18"/>
              </w:rPr>
              <w:t>832</w:t>
            </w:r>
          </w:p>
        </w:tc>
      </w:tr>
      <w:tr>
        <w:tc>
          <w:tcPr>
            <w:tcW w:type="dxa" w:w="3168"/>
            <w:tcMar>
              <w:top w:w="70" w:type="dxa"/>
              <w:start w:w="90" w:type="dxa"/>
              <w:bottom w:w="70" w:type="dxa"/>
              <w:end w:w="90" w:type="dxa"/>
            </w:tcMar>
          </w:tcPr>
          <w:p>
            <w:pPr>
              <w:spacing w:after="0" w:before="0"/>
            </w:pPr>
            <w:r>
              <w:rPr>
                <w:b/>
                <w:sz w:val="18"/>
              </w:rPr>
              <w:t>Confidence threshold</w:t>
            </w:r>
          </w:p>
        </w:tc>
        <w:tc>
          <w:tcPr>
            <w:tcW w:type="dxa" w:w="5760"/>
            <w:tcMar>
              <w:top w:w="70" w:type="dxa"/>
              <w:start w:w="90" w:type="dxa"/>
              <w:bottom w:w="70" w:type="dxa"/>
              <w:end w:w="90" w:type="dxa"/>
            </w:tcMar>
          </w:tcPr>
          <w:p>
            <w:pPr>
              <w:spacing w:after="0" w:before="0"/>
            </w:pPr>
            <w:r>
              <w:rPr>
                <w:sz w:val="18"/>
              </w:rPr>
              <w:t>0.50 — selected on validation only</w:t>
            </w:r>
          </w:p>
        </w:tc>
      </w:tr>
      <w:tr>
        <w:tc>
          <w:tcPr>
            <w:tcW w:type="dxa" w:w="3168"/>
            <w:tcMar>
              <w:top w:w="70" w:type="dxa"/>
              <w:start w:w="90" w:type="dxa"/>
              <w:bottom w:w="70" w:type="dxa"/>
              <w:end w:w="90" w:type="dxa"/>
            </w:tcMar>
          </w:tcPr>
          <w:p>
            <w:pPr>
              <w:spacing w:after="0" w:before="0"/>
            </w:pPr>
            <w:r>
              <w:rPr>
                <w:b/>
                <w:sz w:val="18"/>
              </w:rPr>
              <w:t>GT matching rule</w:t>
            </w:r>
          </w:p>
        </w:tc>
        <w:tc>
          <w:tcPr>
            <w:tcW w:type="dxa" w:w="5760"/>
            <w:tcMar>
              <w:top w:w="70" w:type="dxa"/>
              <w:start w:w="90" w:type="dxa"/>
              <w:bottom w:w="70" w:type="dxa"/>
              <w:end w:w="90" w:type="dxa"/>
            </w:tcMar>
          </w:tcPr>
          <w:p>
            <w:pPr>
              <w:spacing w:after="0" w:before="0"/>
            </w:pPr>
            <w:r>
              <w:rPr>
                <w:sz w:val="18"/>
              </w:rPr>
              <w:t>IoU ≥ 0.50 for TP/FP/FN analysis</w:t>
            </w:r>
          </w:p>
        </w:tc>
      </w:tr>
      <w:tr>
        <w:tc>
          <w:tcPr>
            <w:tcW w:type="dxa" w:w="3168"/>
            <w:tcMar>
              <w:top w:w="70" w:type="dxa"/>
              <w:start w:w="90" w:type="dxa"/>
              <w:bottom w:w="70" w:type="dxa"/>
              <w:end w:w="90" w:type="dxa"/>
            </w:tcMar>
          </w:tcPr>
          <w:p>
            <w:pPr>
              <w:spacing w:after="0" w:before="0"/>
            </w:pPr>
            <w:r>
              <w:rPr>
                <w:b/>
                <w:sz w:val="18"/>
              </w:rPr>
              <w:t>OCR engine</w:t>
            </w:r>
          </w:p>
        </w:tc>
        <w:tc>
          <w:tcPr>
            <w:tcW w:type="dxa" w:w="5760"/>
            <w:tcMar>
              <w:top w:w="70" w:type="dxa"/>
              <w:start w:w="90" w:type="dxa"/>
              <w:bottom w:w="70" w:type="dxa"/>
              <w:end w:w="90" w:type="dxa"/>
            </w:tcMar>
          </w:tcPr>
          <w:p>
            <w:pPr>
              <w:spacing w:after="0" w:before="0"/>
            </w:pPr>
            <w:r>
              <w:rPr>
                <w:sz w:val="18"/>
              </w:rPr>
              <w:t>PaddleOCR</w:t>
            </w:r>
          </w:p>
        </w:tc>
      </w:tr>
      <w:tr>
        <w:tc>
          <w:tcPr>
            <w:tcW w:type="dxa" w:w="3168"/>
            <w:tcMar>
              <w:top w:w="70" w:type="dxa"/>
              <w:start w:w="90" w:type="dxa"/>
              <w:bottom w:w="70" w:type="dxa"/>
              <w:end w:w="90" w:type="dxa"/>
            </w:tcMar>
          </w:tcPr>
          <w:p>
            <w:pPr>
              <w:spacing w:after="0" w:before="0"/>
            </w:pPr>
            <w:r>
              <w:rPr>
                <w:b/>
                <w:sz w:val="18"/>
              </w:rPr>
              <w:t>OCR input</w:t>
            </w:r>
          </w:p>
        </w:tc>
        <w:tc>
          <w:tcPr>
            <w:tcW w:type="dxa" w:w="5760"/>
            <w:tcMar>
              <w:top w:w="70" w:type="dxa"/>
              <w:start w:w="90" w:type="dxa"/>
              <w:bottom w:w="70" w:type="dxa"/>
              <w:end w:w="90" w:type="dxa"/>
            </w:tcMar>
          </w:tcPr>
          <w:p>
            <w:pPr>
              <w:spacing w:after="0" w:before="0"/>
            </w:pPr>
            <w:r>
              <w:rPr>
                <w:sz w:val="18"/>
              </w:rPr>
              <w:t>Original detected plate crop</w:t>
            </w:r>
          </w:p>
        </w:tc>
      </w:tr>
      <w:tr>
        <w:tc>
          <w:tcPr>
            <w:tcW w:type="dxa" w:w="3168"/>
            <w:tcMar>
              <w:top w:w="70" w:type="dxa"/>
              <w:start w:w="90" w:type="dxa"/>
              <w:bottom w:w="70" w:type="dxa"/>
              <w:end w:w="90" w:type="dxa"/>
            </w:tcMar>
          </w:tcPr>
          <w:p>
            <w:pPr>
              <w:spacing w:after="0" w:before="0"/>
            </w:pPr>
            <w:r>
              <w:rPr>
                <w:b/>
                <w:sz w:val="18"/>
              </w:rPr>
              <w:t>OCR post-processing</w:t>
            </w:r>
          </w:p>
        </w:tc>
        <w:tc>
          <w:tcPr>
            <w:tcW w:type="dxa" w:w="5760"/>
            <w:tcMar>
              <w:top w:w="70" w:type="dxa"/>
              <w:start w:w="90" w:type="dxa"/>
              <w:bottom w:w="70" w:type="dxa"/>
              <w:end w:w="90" w:type="dxa"/>
            </w:tcMar>
          </w:tcPr>
          <w:p>
            <w:pPr>
              <w:spacing w:after="0" w:before="0"/>
            </w:pPr>
            <w:r>
              <w:rPr>
                <w:sz w:val="18"/>
              </w:rPr>
              <w:t>Generic Indian registration cleanup</w:t>
            </w:r>
          </w:p>
        </w:tc>
      </w:tr>
      <w:tr>
        <w:tc>
          <w:tcPr>
            <w:tcW w:type="dxa" w:w="3168"/>
            <w:tcMar>
              <w:top w:w="70" w:type="dxa"/>
              <w:start w:w="90" w:type="dxa"/>
              <w:bottom w:w="70" w:type="dxa"/>
              <w:end w:w="90" w:type="dxa"/>
            </w:tcMar>
          </w:tcPr>
          <w:p>
            <w:pPr>
              <w:spacing w:after="0" w:before="0"/>
            </w:pPr>
            <w:r>
              <w:rPr>
                <w:b/>
                <w:sz w:val="18"/>
              </w:rPr>
              <w:t>Application</w:t>
            </w:r>
          </w:p>
        </w:tc>
        <w:tc>
          <w:tcPr>
            <w:tcW w:type="dxa" w:w="5760"/>
            <w:tcMar>
              <w:top w:w="70" w:type="dxa"/>
              <w:start w:w="90" w:type="dxa"/>
              <w:bottom w:w="70" w:type="dxa"/>
              <w:end w:w="90" w:type="dxa"/>
            </w:tcMar>
          </w:tcPr>
          <w:p>
            <w:pPr>
              <w:spacing w:after="0" w:before="0"/>
            </w:pPr>
            <w:r>
              <w:rPr>
                <w:sz w:val="18"/>
              </w:rPr>
              <w:t>Streamlit</w:t>
            </w:r>
          </w:p>
        </w:tc>
      </w:tr>
      <w:tr>
        <w:tc>
          <w:tcPr>
            <w:tcW w:type="dxa" w:w="3168"/>
            <w:tcMar>
              <w:top w:w="70" w:type="dxa"/>
              <w:start w:w="90" w:type="dxa"/>
              <w:bottom w:w="70" w:type="dxa"/>
              <w:end w:w="90" w:type="dxa"/>
            </w:tcMar>
          </w:tcPr>
          <w:p>
            <w:pPr>
              <w:spacing w:after="0" w:before="0"/>
            </w:pPr>
            <w:r>
              <w:rPr>
                <w:b/>
                <w:sz w:val="18"/>
              </w:rPr>
              <w:t>Detector timing hardware</w:t>
            </w:r>
          </w:p>
        </w:tc>
        <w:tc>
          <w:tcPr>
            <w:tcW w:type="dxa" w:w="5760"/>
            <w:tcMar>
              <w:top w:w="70" w:type="dxa"/>
              <w:start w:w="90" w:type="dxa"/>
              <w:bottom w:w="70" w:type="dxa"/>
              <w:end w:w="90" w:type="dxa"/>
            </w:tcMar>
          </w:tcPr>
          <w:p>
            <w:pPr>
              <w:spacing w:after="0" w:before="0"/>
            </w:pPr>
            <w:r>
              <w:rPr>
                <w:sz w:val="18"/>
              </w:rPr>
              <w:t>NVIDIA Tesla T4</w:t>
            </w:r>
          </w:p>
        </w:tc>
      </w:tr>
    </w:tbl>
    <w:p>
      <w:pPr>
        <w:spacing w:after="40"/>
      </w:pPr>
    </w:p>
    <w:p>
      <w:pPr>
        <w:spacing w:before="200"/>
      </w:pPr>
      <w:r>
        <w:rPr>
          <w:b/>
          <w:color w:val="1F4E78"/>
        </w:rPr>
        <w:t>Number Plate Detection and OCR — Final Project Report</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Final report prepared from the finalized project notebooks and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Number Plate Detection and OCR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365F9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64646"/>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