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1fd1bf78b185e24ed172631c4ab0e022204ca3"/>
      <w:r>
        <w:t xml:space="preserve">World-Collapse in Metaworld with iVideoGPT — Experiment Report</w:t>
      </w:r>
      <w:bookmarkEnd w:id="20"/>
    </w:p>
    <w:p>
      <w:pPr>
        <w:pStyle w:val="Heading2"/>
      </w:pPr>
      <w:bookmarkStart w:id="21" w:name="the-world-collapse-problem"/>
      <w:r>
        <w:t xml:space="preserve">1. The world-collapse problem</w:t>
      </w:r>
      <w:bookmarkEnd w:id="21"/>
    </w:p>
    <w:p>
      <w:pPr>
        <w:pStyle w:val="Heading3"/>
      </w:pPr>
      <w:bookmarkStart w:id="22" w:name="phenomenon-and-motivation"/>
      <w:r>
        <w:t xml:space="preserve">1.1 Phenomenon and motivation</w:t>
      </w:r>
      <w:bookmarkEnd w:id="22"/>
    </w:p>
    <w:p>
      <w:pPr>
        <w:pStyle w:val="FirstParagraph"/>
      </w:pPr>
      <w:r>
        <w:t xml:space="preserve">A</w:t>
      </w:r>
      <w:r>
        <w:t xml:space="preserve"> </w:t>
      </w:r>
      <w:r>
        <w:t xml:space="preserve">“</w:t>
      </w:r>
      <w:r>
        <w:t xml:space="preserve">world model</w:t>
      </w:r>
      <w:r>
        <w:t xml:space="preserve">”</w:t>
      </w:r>
      <w:r>
        <w:t xml:space="preserve"> </w:t>
      </w:r>
      <w:r>
        <w:t xml:space="preserve">(WM) is a learned model</w:t>
      </w:r>
      <w:r>
        <w:t xml:space="preserve"> </w:t>
      </w:r>
      <w:r>
        <w:rPr>
          <w:rStyle w:val="VerbatimChar"/>
        </w:rPr>
        <w:t xml:space="preserve">p(s_{t+1} | s_t, a_t)</w:t>
      </w:r>
      <w:r>
        <w:t xml:space="preserve"> </w:t>
      </w:r>
      <w:r>
        <w:t xml:space="preserve">over future observations conditioned on past observations and actions. In</w:t>
      </w:r>
      <w:r>
        <w:t xml:space="preserve"> </w:t>
      </w:r>
      <w:r>
        <w:rPr>
          <w:b/>
        </w:rPr>
        <w:t xml:space="preserve">model-based reinforcement learning</w:t>
      </w:r>
      <w:r>
        <w:t xml:space="preserve">, the policy is trained either inside the WM (Dreamer-family) or on a blend of real and imagined data (MBPO-family), so the WM becomes a load-bearing component of the agent.</w:t>
      </w:r>
    </w:p>
    <w:p>
      <w:pPr>
        <w:pStyle w:val="BodyText"/>
      </w:pPr>
      <w:r>
        <w:t xml:space="preserve">Once we move from a fixed offline dataset to</w:t>
      </w:r>
      <w:r>
        <w:t xml:space="preserve"> </w:t>
      </w:r>
      <w:r>
        <w:rPr>
          <w:b/>
        </w:rPr>
        <w:t xml:space="preserve">online closed-loop training</w:t>
      </w:r>
      <w:r>
        <w:t xml:space="preserve">, a feedback loop appears: the WM is trained on data the policy collects, and the policy is trained using the WM.</w:t>
      </w:r>
      <w:r>
        <w:t xml:space="preserve"> </w:t>
      </w:r>
      <w:r>
        <w:rPr>
          <w:b/>
        </w:rPr>
        <w:t xml:space="preserve">World collapse</w:t>
      </w:r>
      <w:r>
        <w:t xml:space="preserve"> </w:t>
      </w:r>
      <w:r>
        <w:t xml:space="preserve">is the name we give to a failure mode that emerges from this loop:</w:t>
      </w:r>
    </w:p>
    <w:p>
      <w:pPr>
        <w:pStyle w:val="BlockText"/>
      </w:pPr>
      <w:r>
        <w:t xml:space="preserve">As training progresses, the policy concentrates on a narrower slice of state space. The WM, continually updated on this increasingly narrow data stream, becomes selectively worse on previously-known but currently-under-visited regions. This selective degradation then further restricts exploration and harms adaptation outside the current policy support.</w:t>
      </w:r>
    </w:p>
    <w:p>
      <w:pPr>
        <w:pStyle w:val="FirstParagraph"/>
      </w:pPr>
      <w:r>
        <w:t xml:space="preserve">This is</w:t>
      </w:r>
      <w:r>
        <w:t xml:space="preserve"> </w:t>
      </w:r>
      <w:r>
        <w:rPr>
          <w:b/>
        </w:rPr>
        <w:t xml:space="preserve">localized catastrophic forgetting in the WM, induced by the policy’s own visitation drift</w:t>
      </w:r>
      <w:r>
        <w:t xml:space="preserve">, not by any external dataset shift.</w:t>
      </w:r>
    </w:p>
    <w:p>
      <w:pPr>
        <w:pStyle w:val="Heading3"/>
      </w:pPr>
      <w:bookmarkStart w:id="23" w:name="Xcf021194bf377a7ed316717cb122dabc73fa0af"/>
      <w:r>
        <w:t xml:space="preserve">1.2 What</w:t>
      </w:r>
      <w:r>
        <w:t xml:space="preserve"> </w:t>
      </w:r>
      <w:r>
        <w:t xml:space="preserve">“</w:t>
      </w:r>
      <w:r>
        <w:t xml:space="preserve">collapse</w:t>
      </w:r>
      <w:r>
        <w:t xml:space="preserve">”</w:t>
      </w:r>
      <w:r>
        <w:t xml:space="preserve"> </w:t>
      </w:r>
      <w:r>
        <w:t xml:space="preserve">means precisely (proposal §4.7)</w:t>
      </w:r>
      <w:bookmarkEnd w:id="23"/>
    </w:p>
    <w:p>
      <w:pPr>
        <w:pStyle w:val="FirstParagraph"/>
      </w:pPr>
      <w:r>
        <w:t xml:space="preserve">A drop in task success alone is</w:t>
      </w:r>
      <w:r>
        <w:t xml:space="preserve"> </w:t>
      </w:r>
      <w:r>
        <w:rPr>
          <w:b/>
        </w:rPr>
        <w:t xml:space="preserve">not</w:t>
      </w:r>
      <w:r>
        <w:t xml:space="preserve"> </w:t>
      </w:r>
      <w:r>
        <w:t xml:space="preserve">evidence of world collapse — it could be ordinary policy instability. Uniformly poor prediction is</w:t>
      </w:r>
      <w:r>
        <w:t xml:space="preserve"> </w:t>
      </w:r>
      <w:r>
        <w:rPr>
          <w:b/>
        </w:rPr>
        <w:t xml:space="preserve">not</w:t>
      </w:r>
      <w:r>
        <w:t xml:space="preserve"> </w:t>
      </w:r>
      <w:r>
        <w:t xml:space="preserve">selective forgetting either — that’s just a weak model. The experiment is designed so the</w:t>
      </w:r>
      <w:r>
        <w:t xml:space="preserve"> </w:t>
      </w:r>
      <w:r>
        <w:rPr>
          <w:i/>
        </w:rPr>
        <w:t xml:space="preserve">signature</w:t>
      </w:r>
      <w:r>
        <w:t xml:space="preserve"> </w:t>
      </w:r>
      <w:r>
        <w:t xml:space="preserve">of collapse can only be claimed when</w:t>
      </w:r>
      <w:r>
        <w:t xml:space="preserve"> </w:t>
      </w:r>
      <w:r>
        <w:rPr>
          <w:b/>
        </w:rPr>
        <w:t xml:space="preserve">three effects appear jointly</w:t>
      </w:r>
      <w:r>
        <w:t xml:space="preserv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Axis</w:t>
            </w:r>
          </w:p>
        </w:tc>
        <w:tc>
          <w:tcPr>
            <w:tcBorders>
              <w:bottom w:val="single"/>
            </w:tcBorders>
            <w:vAlign w:val="bottom"/>
          </w:tcPr>
          <w:p>
            <w:pPr>
              <w:pStyle w:val="Compact"/>
              <w:jc w:val="left"/>
            </w:pPr>
            <w:r>
              <w:t xml:space="preserve">Claim</w:t>
            </w:r>
          </w:p>
        </w:tc>
      </w:tr>
      <w:tr>
        <w:tc>
          <w:p>
            <w:pPr>
              <w:pStyle w:val="Compact"/>
              <w:jc w:val="left"/>
            </w:pPr>
            <w:r>
              <w:rPr>
                <w:b/>
              </w:rPr>
              <w:t xml:space="preserve">(i) Distribution</w:t>
            </w:r>
          </w:p>
        </w:tc>
        <w:tc>
          <w:p>
            <w:pPr>
              <w:pStyle w:val="Compact"/>
              <w:jc w:val="left"/>
            </w:pPr>
            <w:r>
              <w:t xml:space="preserve">Policy visitation narrows over time (entropy decreasing, support gap increasing).</w:t>
            </w:r>
          </w:p>
        </w:tc>
      </w:tr>
      <w:tr>
        <w:tc>
          <w:p>
            <w:pPr>
              <w:pStyle w:val="Compact"/>
              <w:jc w:val="left"/>
            </w:pPr>
            <w:r>
              <w:rPr>
                <w:b/>
              </w:rPr>
              <w:t xml:space="preserve">(ii) World model</w:t>
            </w:r>
          </w:p>
        </w:tc>
        <w:tc>
          <w:p>
            <w:pPr>
              <w:pStyle w:val="Compact"/>
              <w:jc w:val="left"/>
            </w:pPr>
            <w:r>
              <w:t xml:space="preserve">Selective off-support degradation: error on probes the policy still visits stays roughly flat, while error on probes the policy stops visiting grows; the forgetting score</w:t>
            </w:r>
            <w:r>
              <w:t xml:space="preserve"> </w:t>
            </w:r>
            <w:r>
              <w:rPr>
                <w:rStyle w:val="VerbatimChar"/>
              </w:rPr>
              <w:t xml:space="preserve">F_t(s) = e(M_t, s) − e(M_0, s)</w:t>
            </w:r>
            <w:r>
              <w:t xml:space="preserve"> </w:t>
            </w:r>
            <w:r>
              <w:t xml:space="preserve">is positive and concentrated on under-visited probes.</w:t>
            </w:r>
          </w:p>
        </w:tc>
      </w:tr>
      <w:tr>
        <w:tc>
          <w:p>
            <w:pPr>
              <w:pStyle w:val="Compact"/>
              <w:jc w:val="left"/>
            </w:pPr>
            <w:r>
              <w:rPr>
                <w:b/>
              </w:rPr>
              <w:t xml:space="preserve">(iii) Behavior</w:t>
            </w:r>
          </w:p>
        </w:tc>
        <w:tc>
          <w:p>
            <w:pPr>
              <w:pStyle w:val="Compact"/>
              <w:jc w:val="left"/>
            </w:pPr>
            <w:r>
              <w:t xml:space="preserve">Adaptation to shifted goals fails</w:t>
            </w:r>
            <w:r>
              <w:t xml:space="preserve"> </w:t>
            </w:r>
            <w:r>
              <w:rPr>
                <w:i/>
              </w:rPr>
              <w:t xml:space="preserve">specifically</w:t>
            </w:r>
            <w:r>
              <w:t xml:space="preserve"> </w:t>
            </w:r>
            <w:r>
              <w:t xml:space="preserve">on under-visited regions; performance on the trained subregion stays roughly flat.</w:t>
            </w:r>
          </w:p>
        </w:tc>
      </w:tr>
    </w:tbl>
    <w:p>
      <w:pPr>
        <w:pStyle w:val="BodyText"/>
      </w:pPr>
      <w:r>
        <w:t xml:space="preserve">The experiment is</w:t>
      </w:r>
      <w:r>
        <w:t xml:space="preserve"> </w:t>
      </w:r>
      <w:r>
        <w:rPr>
          <w:b/>
        </w:rPr>
        <w:t xml:space="preserve">three-way</w:t>
      </w:r>
      <w:r>
        <w:t xml:space="preserve"> </w:t>
      </w:r>
      <w:r>
        <w:t xml:space="preserve">by design: only if all three move together can we attribute the failure to the WM-policy feedback rather than to confounders.</w:t>
      </w:r>
    </w:p>
    <w:p>
      <w:pPr>
        <w:pStyle w:val="Heading3"/>
      </w:pPr>
      <w:bookmarkStart w:id="24" w:name="X3875c9612e5ab3905c077883d59888a9378b153"/>
      <w:r>
        <w:t xml:space="preserve">1.3 Baselines exist to rule out the alternatives</w:t>
      </w:r>
      <w:bookmarkEnd w:id="2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Condition</w:t>
            </w:r>
          </w:p>
        </w:tc>
        <w:tc>
          <w:tcPr>
            <w:tcBorders>
              <w:bottom w:val="single"/>
            </w:tcBorders>
            <w:vAlign w:val="bottom"/>
          </w:tcPr>
          <w:p>
            <w:pPr>
              <w:pStyle w:val="Compact"/>
              <w:jc w:val="left"/>
            </w:pPr>
            <w:r>
              <w:t xml:space="preserve">Tests what</w:t>
            </w:r>
          </w:p>
        </w:tc>
      </w:tr>
      <w:tr>
        <w:tc>
          <w:p>
            <w:pPr>
              <w:pStyle w:val="Compact"/>
              <w:jc w:val="left"/>
            </w:pPr>
            <w:r>
              <w:rPr>
                <w:b/>
              </w:rPr>
              <w:t xml:space="preserve">collapse_prone</w:t>
            </w:r>
            <w:r>
              <w:t xml:space="preserve"> </w:t>
            </w:r>
            <w:r>
              <w:t xml:space="preserve">(recency-biased WM updates, no D_pre replay)</w:t>
            </w:r>
          </w:p>
        </w:tc>
        <w:tc>
          <w:p>
            <w:pPr>
              <w:pStyle w:val="Compact"/>
              <w:jc w:val="left"/>
            </w:pPr>
            <w:r>
              <w:t xml:space="preserve">The proposal’s target condition; expected to show all three signature axes.</w:t>
            </w:r>
          </w:p>
        </w:tc>
      </w:tr>
      <w:tr>
        <w:tc>
          <w:p>
            <w:pPr>
              <w:pStyle w:val="Compact"/>
              <w:jc w:val="left"/>
            </w:pPr>
            <w:r>
              <w:rPr>
                <w:b/>
              </w:rPr>
              <w:t xml:space="preserve">frozen_wm</w:t>
            </w:r>
          </w:p>
        </w:tc>
        <w:tc>
          <w:p>
            <w:pPr>
              <w:pStyle w:val="Compact"/>
              <w:jc w:val="left"/>
            </w:pPr>
            <w:r>
              <w:t xml:space="preserve">If the WM is held fixed, no forgetting can occur. Any degradation seen here must come from the policy/critic side. Controls for</w:t>
            </w:r>
            <w:r>
              <w:t xml:space="preserve"> </w:t>
            </w:r>
            <w:r>
              <w:t xml:space="preserve">“</w:t>
            </w:r>
            <w:r>
              <w:t xml:space="preserve">did the policy just get worse?</w:t>
            </w:r>
            <w:r>
              <w:t xml:space="preserve">”</w:t>
            </w:r>
            <w:r>
              <w:t xml:space="preserve">.</w:t>
            </w:r>
          </w:p>
        </w:tc>
      </w:tr>
      <w:tr>
        <w:tc>
          <w:p>
            <w:pPr>
              <w:pStyle w:val="Compact"/>
              <w:jc w:val="left"/>
            </w:pPr>
            <w:r>
              <w:rPr>
                <w:b/>
              </w:rPr>
              <w:t xml:space="preserve">balanced_replay</w:t>
            </w:r>
            <w:r>
              <w:t xml:space="preserve"> </w:t>
            </w:r>
            <w:r>
              <w:t xml:space="preserve">(uniform mix of D_pre ∪ D_online)</w:t>
            </w:r>
          </w:p>
        </w:tc>
        <w:tc>
          <w:p>
            <w:pPr>
              <w:pStyle w:val="Compact"/>
              <w:jc w:val="left"/>
            </w:pPr>
            <w:r>
              <w:t xml:space="preserve">Tests whether broad-coverage replay alone prevents the collapse. Controls for</w:t>
            </w:r>
            <w:r>
              <w:t xml:space="preserve"> </w:t>
            </w:r>
            <w:r>
              <w:t xml:space="preserve">“</w:t>
            </w:r>
            <w:r>
              <w:t xml:space="preserve">is recency itself the issue?</w:t>
            </w:r>
            <w:r>
              <w:t xml:space="preserve">”</w:t>
            </w:r>
            <w:r>
              <w:t xml:space="preserve">.</w:t>
            </w:r>
          </w:p>
        </w:tc>
      </w:tr>
    </w:tbl>
    <w:p>
      <w:pPr>
        <w:pStyle w:val="BodyText"/>
      </w:pPr>
      <w:r>
        <w:t xml:space="preserve">A successful headline result requires collapse_prone to show the §4.7 signature</w:t>
      </w:r>
      <w:r>
        <w:t xml:space="preserve"> </w:t>
      </w:r>
      <w:r>
        <w:rPr>
          <w:i/>
        </w:rPr>
        <w:t xml:space="preserve">and</w:t>
      </w:r>
      <w:r>
        <w:t xml:space="preserve"> </w:t>
      </w:r>
      <w:r>
        <w:t xml:space="preserve">the two baselines to suppress it.</w:t>
      </w:r>
    </w:p>
    <w:p>
      <w:r>
        <w:pict>
          <v:rect style="width:0;height:1.5pt" o:hralign="center" o:hrstd="t" o:hr="t"/>
        </w:pict>
      </w:r>
    </w:p>
    <w:p>
      <w:pPr>
        <w:pStyle w:val="Heading2"/>
      </w:pPr>
      <w:bookmarkStart w:id="25" w:name="experimental-setting"/>
      <w:r>
        <w:t xml:space="preserve">2. Experimental setting</w:t>
      </w:r>
      <w:bookmarkEnd w:id="25"/>
    </w:p>
    <w:p>
      <w:pPr>
        <w:pStyle w:val="Heading3"/>
      </w:pPr>
      <w:bookmarkStart w:id="26" w:name="environment"/>
      <w:r>
        <w:t xml:space="preserve">2.1 Environment</w:t>
      </w:r>
      <w:bookmarkEnd w:id="26"/>
    </w:p>
    <w:p>
      <w:pPr>
        <w:numPr>
          <w:ilvl w:val="0"/>
          <w:numId w:val="1001"/>
        </w:numPr>
        <w:pStyle w:val="Compact"/>
      </w:pPr>
      <w:r>
        <w:rPr>
          <w:b/>
        </w:rPr>
        <w:t xml:space="preserve">Task</w:t>
      </w:r>
      <w:r>
        <w:t xml:space="preserve">: Metaworld</w:t>
      </w:r>
      <w:r>
        <w:t xml:space="preserve"> </w:t>
      </w:r>
      <w:r>
        <w:rPr>
          <w:rStyle w:val="VerbatimChar"/>
        </w:rPr>
        <w:t xml:space="preserve">push-v3</w:t>
      </w:r>
      <w:r>
        <w:t xml:space="preserve"> </w:t>
      </w:r>
      <w:r>
        <w:t xml:space="preserve">(the v3 reimplementation of the classic Sawyer push task from Yu</w:t>
      </w:r>
      <w:r>
        <w:t xml:space="preserve"> </w:t>
      </w:r>
      <w:r>
        <w:rPr>
          <w:i/>
        </w:rPr>
        <w:t xml:space="preserve">et al.</w:t>
      </w:r>
      <w:r>
        <w:t xml:space="preserve"> </w:t>
      </w:r>
      <w:r>
        <w:t xml:space="preserve">2019). The objective is to push a puck to a goal position on a table.</w:t>
      </w:r>
    </w:p>
    <w:p>
      <w:pPr>
        <w:numPr>
          <w:ilvl w:val="0"/>
          <w:numId w:val="1001"/>
        </w:numPr>
        <w:pStyle w:val="Compact"/>
      </w:pPr>
      <w:r>
        <w:rPr>
          <w:b/>
        </w:rPr>
        <w:t xml:space="preserve">Observation</w:t>
      </w:r>
      <w:r>
        <w:t xml:space="preserve">: 64×64 RGB rendered from the</w:t>
      </w:r>
      <w:r>
        <w:t xml:space="preserve"> </w:t>
      </w:r>
      <w:r>
        <w:rPr>
          <w:rStyle w:val="VerbatimChar"/>
        </w:rPr>
        <w:t xml:space="preserve">corner</w:t>
      </w:r>
      <w:r>
        <w:t xml:space="preserve"> </w:t>
      </w:r>
      <w:r>
        <w:t xml:space="preserve">camera, plus a 39-dim low-dim state (end-effector xyz, gripper opening, object xyz, object quaternion, goal xyz; see</w:t>
      </w:r>
      <w:r>
        <w:t xml:space="preserve"> </w:t>
      </w:r>
      <w:r>
        <w:rPr>
          <w:rStyle w:val="VerbatimChar"/>
        </w:rPr>
        <w:t xml:space="preserve">Metaworld/metaworld/sawyer_xyz_env.py:475–527</w:t>
      </w:r>
      <w:r>
        <w:t xml:space="preserve">).</w:t>
      </w:r>
    </w:p>
    <w:p>
      <w:pPr>
        <w:numPr>
          <w:ilvl w:val="0"/>
          <w:numId w:val="1001"/>
        </w:numPr>
        <w:pStyle w:val="Compact"/>
      </w:pPr>
      <w:r>
        <w:rPr>
          <w:b/>
        </w:rPr>
        <w:t xml:space="preserve">Action</w:t>
      </w:r>
      <w:r>
        <w:t xml:space="preserve">: 4-D continuous in [−1, 1] (Δxyz of the mocap plus gripper command).</w:t>
      </w:r>
    </w:p>
    <w:p>
      <w:pPr>
        <w:numPr>
          <w:ilvl w:val="0"/>
          <w:numId w:val="1001"/>
        </w:numPr>
        <w:pStyle w:val="Compact"/>
      </w:pPr>
      <w:r>
        <w:rPr>
          <w:b/>
        </w:rPr>
        <w:t xml:space="preserve">Goal-region partitioning</w:t>
      </w:r>
      <w:r>
        <w:t xml:space="preserve">: We split the goal x-range [-0.1, 0.1] at the origin. The</w:t>
      </w:r>
      <w:r>
        <w:t xml:space="preserve"> </w:t>
      </w:r>
      <w:r>
        <w:rPr>
          <w:b/>
        </w:rPr>
        <w:t xml:space="preserve">trained subregion</w:t>
      </w:r>
      <w:r>
        <w:t xml:space="preserve"> </w:t>
      </w:r>
      <w:r>
        <w:t xml:space="preserve">x ∈ [-0.1, 0.0] is where the data-collecting policy is biased to operate during Phase B; the</w:t>
      </w:r>
      <w:r>
        <w:t xml:space="preserve"> </w:t>
      </w:r>
      <w:r>
        <w:rPr>
          <w:b/>
        </w:rPr>
        <w:t xml:space="preserve">holdout subregion</w:t>
      </w:r>
      <w:r>
        <w:t xml:space="preserve"> </w:t>
      </w:r>
      <w:r>
        <w:t xml:space="preserve">x ∈ [0.0, 0.1] is reserved for the goal-shift evaluation in §2.5.</w:t>
      </w:r>
    </w:p>
    <w:p>
      <w:pPr>
        <w:numPr>
          <w:ilvl w:val="0"/>
          <w:numId w:val="1001"/>
        </w:numPr>
        <w:pStyle w:val="Compact"/>
      </w:pPr>
      <w:r>
        <w:rPr>
          <w:b/>
        </w:rPr>
        <w:t xml:space="preserve">Rendering backend</w:t>
      </w:r>
      <w:r>
        <w:t xml:space="preserve">: Mujoco OSMesa (software rasterizer) on the GPU runner, because the runner’s</w:t>
      </w:r>
      <w:r>
        <w:t xml:space="preserve"> </w:t>
      </w:r>
      <w:r>
        <w:rPr>
          <w:rStyle w:val="VerbatimChar"/>
        </w:rPr>
        <w:t xml:space="preserve">/dev/dri/card*</w:t>
      </w:r>
      <w:r>
        <w:t xml:space="preserve"> </w:t>
      </w:r>
      <w:r>
        <w:t xml:space="preserve">devices are locked to the</w:t>
      </w:r>
      <w:r>
        <w:t xml:space="preserve"> </w:t>
      </w:r>
      <w:r>
        <w:rPr>
          <w:rStyle w:val="VerbatimChar"/>
        </w:rPr>
        <w:t xml:space="preserve">video</w:t>
      </w:r>
      <w:r>
        <w:t xml:space="preserve"> </w:t>
      </w:r>
      <w:r>
        <w:t xml:space="preserve">group.</w:t>
      </w:r>
    </w:p>
    <w:p>
      <w:pPr>
        <w:numPr>
          <w:ilvl w:val="0"/>
          <w:numId w:val="1001"/>
        </w:numPr>
        <w:pStyle w:val="Compact"/>
      </w:pPr>
      <w:r>
        <w:rPr>
          <w:b/>
        </w:rPr>
        <w:t xml:space="preserve">Episode horizon</w:t>
      </w:r>
      <w:r>
        <w:t xml:space="preserve">: 200 simulator steps.</w:t>
      </w:r>
    </w:p>
    <w:p>
      <w:pPr>
        <w:pStyle w:val="Heading3"/>
      </w:pPr>
      <w:bookmarkStart w:id="27" w:name="models"/>
      <w:r>
        <w:t xml:space="preserve">2.2 Models</w:t>
      </w:r>
      <w:bookmarkEnd w:id="27"/>
    </w:p>
    <w:p>
      <w:pPr>
        <w:pStyle w:val="FirstParagraph"/>
      </w:pPr>
      <w:r>
        <w:t xml:space="preserve">The total architecture has</w:t>
      </w:r>
      <w:r>
        <w:t xml:space="preserve"> </w:t>
      </w:r>
      <w:r>
        <w:rPr>
          <w:b/>
        </w:rPr>
        <w:t xml:space="preserve">~117 M parameters</w:t>
      </w:r>
      <w:r>
        <w:t xml:space="preserve">, of which</w:t>
      </w:r>
      <w:r>
        <w:t xml:space="preserve"> </w:t>
      </w:r>
      <w:r>
        <w:rPr>
          <w:b/>
        </w:rPr>
        <w:t xml:space="preserve">~2.66 M are trainable</w:t>
      </w:r>
      <w:r>
        <w:t xml:space="preserve">.</w:t>
      </w:r>
    </w:p>
    <w:p>
      <w:pPr>
        <w:pStyle w:val="Heading4"/>
      </w:pPr>
      <w:bookmarkStart w:id="28" w:name="Xf53d42a8bf8b1dae71e0dd0c46eee9f2c543e82"/>
      <w:r>
        <w:t xml:space="preserve">Frozen visual codec (114.16 M params, no gradient)</w:t>
      </w:r>
      <w:bookmarkEnd w:id="28"/>
    </w:p>
    <w:p>
      <w:pPr>
        <w:pStyle w:val="FirstParagraph"/>
      </w:pPr>
      <w:r>
        <w:t xml:space="preserve">We load</w:t>
      </w:r>
      <w:r>
        <w:t xml:space="preserve"> </w:t>
      </w:r>
      <w:r>
        <w:rPr>
          <w:rStyle w:val="VerbatimChar"/>
        </w:rPr>
        <w:t xml:space="preserve">thuml/ivideogpt-oxe-64-act-free</w:t>
      </w:r>
      <w:r>
        <w:t xml:space="preserve"> </w:t>
      </w:r>
      <w:r>
        <w:t xml:space="preserve">— iVideoGPT’s compressive VQ-VAE tokenizer pretrained on the Open X-Embodiment manipulation dataset (</w:t>
      </w:r>
      <w:r>
        <w:rPr>
          <w:rStyle w:val="VerbatimChar"/>
        </w:rPr>
        <w:t xml:space="preserve">iVideoGPT/ivideogpt/vq_model/compressive_vq_model.py</w:t>
      </w:r>
      <w:r>
        <w:t xml:space="preserve">). Component breakdown:</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right"/>
            </w:pPr>
            <w:r>
              <w:t xml:space="preserve">Params</w:t>
            </w:r>
          </w:p>
        </w:tc>
      </w:tr>
      <w:tr>
        <w:tc>
          <w:p>
            <w:pPr>
              <w:pStyle w:val="Compact"/>
              <w:jc w:val="left"/>
            </w:pPr>
            <w:r>
              <w:rPr>
                <w:rStyle w:val="VerbatimChar"/>
              </w:rPr>
              <w:t xml:space="preserve">tokenizer.encoder</w:t>
            </w:r>
            <w:r>
              <w:t xml:space="preserve"> </w:t>
            </w:r>
            <w:r>
              <w:t xml:space="preserve">(future-frame encoder)</w:t>
            </w:r>
          </w:p>
        </w:tc>
        <w:tc>
          <w:p>
            <w:pPr>
              <w:pStyle w:val="Compact"/>
              <w:jc w:val="right"/>
            </w:pPr>
            <w:r>
              <w:t xml:space="preserve">21.57 M</w:t>
            </w:r>
          </w:p>
        </w:tc>
      </w:tr>
      <w:tr>
        <w:tc>
          <w:p>
            <w:pPr>
              <w:pStyle w:val="Compact"/>
              <w:jc w:val="left"/>
            </w:pPr>
            <w:r>
              <w:rPr>
                <w:rStyle w:val="VerbatimChar"/>
              </w:rPr>
              <w:t xml:space="preserve">tokenizer.decoder</w:t>
            </w:r>
            <w:r>
              <w:t xml:space="preserve"> </w:t>
            </w:r>
            <w:r>
              <w:t xml:space="preserve">(future-frame decoder)</w:t>
            </w:r>
          </w:p>
        </w:tc>
        <w:tc>
          <w:p>
            <w:pPr>
              <w:pStyle w:val="Compact"/>
              <w:jc w:val="right"/>
            </w:pPr>
            <w:r>
              <w:t xml:space="preserve">32.19 M</w:t>
            </w:r>
          </w:p>
        </w:tc>
      </w:tr>
      <w:tr>
        <w:tc>
          <w:p>
            <w:pPr>
              <w:pStyle w:val="Compact"/>
              <w:jc w:val="left"/>
            </w:pPr>
            <w:r>
              <w:rPr>
                <w:rStyle w:val="VerbatimChar"/>
              </w:rPr>
              <w:t xml:space="preserve">tokenizer.cond_encoder</w:t>
            </w:r>
            <w:r>
              <w:t xml:space="preserve"> </w:t>
            </w:r>
            <w:r>
              <w:t xml:space="preserve">(context-frame encoder)</w:t>
            </w:r>
          </w:p>
        </w:tc>
        <w:tc>
          <w:p>
            <w:pPr>
              <w:pStyle w:val="Compact"/>
              <w:jc w:val="right"/>
            </w:pPr>
            <w:r>
              <w:t xml:space="preserve">24.53 M</w:t>
            </w:r>
          </w:p>
        </w:tc>
      </w:tr>
      <w:tr>
        <w:tc>
          <w:p>
            <w:pPr>
              <w:pStyle w:val="Compact"/>
              <w:jc w:val="left"/>
            </w:pPr>
            <w:r>
              <w:rPr>
                <w:rStyle w:val="VerbatimChar"/>
              </w:rPr>
              <w:t xml:space="preserve">tokenizer.cond_decoder</w:t>
            </w:r>
            <w:r>
              <w:t xml:space="preserve"> </w:t>
            </w:r>
            <w:r>
              <w:t xml:space="preserve">(context-frame decoder)</w:t>
            </w:r>
          </w:p>
        </w:tc>
        <w:tc>
          <w:p>
            <w:pPr>
              <w:pStyle w:val="Compact"/>
              <w:jc w:val="right"/>
            </w:pPr>
            <w:r>
              <w:t xml:space="preserve">34.69 M</w:t>
            </w:r>
          </w:p>
        </w:tc>
      </w:tr>
      <w:tr>
        <w:tc>
          <w:p>
            <w:pPr>
              <w:pStyle w:val="Compact"/>
              <w:jc w:val="left"/>
            </w:pPr>
            <w:r>
              <w:t xml:space="preserve">VQ codebook + misc</w:t>
            </w:r>
          </w:p>
        </w:tc>
        <w:tc>
          <w:p>
            <w:pPr>
              <w:pStyle w:val="Compact"/>
              <w:jc w:val="right"/>
            </w:pPr>
            <w:r>
              <w:t xml:space="preserve">1.19 M</w:t>
            </w:r>
          </w:p>
        </w:tc>
      </w:tr>
    </w:tbl>
    <w:p>
      <w:pPr>
        <w:pStyle w:val="BodyText"/>
      </w:pPr>
      <w:r>
        <w:t xml:space="preserve">We use the tokenizer’s continuous</w:t>
      </w:r>
      <w:r>
        <w:t xml:space="preserve"> </w:t>
      </w:r>
      <w:r>
        <w:rPr>
          <w:b/>
        </w:rPr>
        <w:t xml:space="preserve">pre-quantization features</w:t>
      </w:r>
      <w:r>
        <w:t xml:space="preserve"> </w:t>
      </w:r>
      <w:r>
        <w:t xml:space="preserve">as the visual latent (mean-pooled over the 8×8 spatial grid to a single 128-d vector). We</w:t>
      </w:r>
      <w:r>
        <w:t xml:space="preserve"> </w:t>
      </w:r>
      <w:r>
        <w:rPr>
          <w:i/>
        </w:rPr>
        <w:t xml:space="preserve">do not</w:t>
      </w:r>
      <w:r>
        <w:t xml:space="preserve"> </w:t>
      </w:r>
      <w:r>
        <w:t xml:space="preserve">load iVideoGPT’s autoregressive transformer (138 M params) because its discrete-token rollout does not admit a reparameterized policy gradient for SAC. The transformer can be plugged in later as a separate research arm.</w:t>
      </w:r>
    </w:p>
    <w:p>
      <w:pPr>
        <w:pStyle w:val="Heading4"/>
      </w:pPr>
      <w:bookmarkStart w:id="29" w:name="learned-components-2.66-m-params"/>
      <w:r>
        <w:t xml:space="preserve">Learned components (~2.66 M params)</w:t>
      </w:r>
      <w:bookmarkEnd w:id="29"/>
    </w:p>
    <w:p>
      <w:pPr>
        <w:numPr>
          <w:ilvl w:val="0"/>
          <w:numId w:val="1002"/>
        </w:numPr>
        <w:pStyle w:val="Compact"/>
      </w:pPr>
      <w:r>
        <w:rPr>
          <w:rStyle w:val="VerbatimChar"/>
        </w:rPr>
        <w:t xml:space="preserve">proj_in: 256 → 128</w:t>
      </w:r>
      <w:r>
        <w:t xml:space="preserve"> </w:t>
      </w:r>
      <w:r>
        <w:t xml:space="preserve">(linear): projects pooled tokenizer features to our 128-d latent.</w:t>
      </w:r>
    </w:p>
    <w:p>
      <w:pPr>
        <w:numPr>
          <w:ilvl w:val="0"/>
          <w:numId w:val="1002"/>
        </w:numPr>
        <w:pStyle w:val="Compact"/>
      </w:pPr>
      <w:r>
        <w:rPr>
          <w:rStyle w:val="VerbatimChar"/>
        </w:rPr>
        <w:t xml:space="preserve">proj_out: 128 → 256·8·8</w:t>
      </w:r>
      <w:r>
        <w:t xml:space="preserve"> </w:t>
      </w:r>
      <w:r>
        <w:t xml:space="preserve">(linear): back-projection used by the WM reconstruction loss.</w:t>
      </w:r>
    </w:p>
    <w:p>
      <w:pPr>
        <w:numPr>
          <w:ilvl w:val="0"/>
          <w:numId w:val="1002"/>
        </w:numPr>
        <w:pStyle w:val="Compact"/>
      </w:pPr>
      <w:r>
        <w:rPr>
          <w:rStyle w:val="VerbatimChar"/>
        </w:rPr>
        <w:t xml:space="preserve">dynamics</w:t>
      </w:r>
      <w:r>
        <w:t xml:space="preserve">: residual MLP</w:t>
      </w:r>
      <w:r>
        <w:t xml:space="preserve"> </w:t>
      </w:r>
      <w:r>
        <w:rPr>
          <w:rStyle w:val="VerbatimChar"/>
        </w:rPr>
        <w:t xml:space="preserve">(latent_t, action_t) → latent_{t+1}</w:t>
      </w:r>
      <w:r>
        <w:t xml:space="preserve"> </w:t>
      </w:r>
      <w:r>
        <w:t xml:space="preserve">(2 hidden layers × 256 units, SiLU).</w:t>
      </w:r>
    </w:p>
    <w:p>
      <w:pPr>
        <w:numPr>
          <w:ilvl w:val="0"/>
          <w:numId w:val="1002"/>
        </w:numPr>
        <w:pStyle w:val="Compact"/>
      </w:pPr>
      <w:r>
        <w:rPr>
          <w:rStyle w:val="VerbatimChar"/>
        </w:rPr>
        <w:t xml:space="preserve">reward_head</w:t>
      </w:r>
      <w:r>
        <w:t xml:space="preserve">: MLP</w:t>
      </w:r>
      <w:r>
        <w:t xml:space="preserve"> </w:t>
      </w:r>
      <w:r>
        <w:rPr>
          <w:rStyle w:val="VerbatimChar"/>
        </w:rPr>
        <w:t xml:space="preserve">latent → ℝ</w:t>
      </w:r>
      <w:r>
        <w:t xml:space="preserve">, trained on real (encoded_obs, reward) pairs from the active buffer; used to score imagined rollouts.</w:t>
      </w:r>
    </w:p>
    <w:p>
      <w:pPr>
        <w:numPr>
          <w:ilvl w:val="0"/>
          <w:numId w:val="1002"/>
        </w:numPr>
        <w:pStyle w:val="Compact"/>
      </w:pPr>
      <w:r>
        <w:rPr>
          <w:rStyle w:val="VerbatimChar"/>
        </w:rPr>
        <w:t xml:space="preserve">semantic_head</w:t>
      </w:r>
      <w:r>
        <w:t xml:space="preserve">: MLP</w:t>
      </w:r>
      <w:r>
        <w:t xml:space="preserve"> </w:t>
      </w:r>
      <w:r>
        <w:rPr>
          <w:rStyle w:val="VerbatimChar"/>
        </w:rPr>
        <w:t xml:space="preserve">latent → ℝ^11</w:t>
      </w:r>
      <w:r>
        <w:t xml:space="preserve">, predicts the</w:t>
      </w:r>
      <w:r>
        <w:t xml:space="preserve"> </w:t>
      </w:r>
      <w:r>
        <w:rPr>
          <w:b/>
        </w:rPr>
        <w:t xml:space="preserve">task-relevant low-dim state</w:t>
      </w:r>
      <w:r>
        <w:t xml:space="preserve"> </w:t>
      </w:r>
      <w:r>
        <w:t xml:space="preserve">(hand xyz + obj xyz + goal xyz + gripper + obj-to-goal distance) directly from the WM latent.</w:t>
      </w:r>
      <w:r>
        <w:t xml:space="preserve"> </w:t>
      </w:r>
      <w:r>
        <w:rPr>
          <w:b/>
        </w:rPr>
        <w:t xml:space="preserve">Dual-purpose</w:t>
      </w:r>
      <w:r>
        <w:t xml:space="preserve">: (a) it acts as the analytic readout we compare against ground-truth for the §4.5.2</w:t>
      </w:r>
      <w:r>
        <w:t xml:space="preserve"> </w:t>
      </w:r>
      <w:r>
        <w:t xml:space="preserve">“</w:t>
      </w:r>
      <w:r>
        <w:t xml:space="preserve">semantic rollout error</w:t>
      </w:r>
      <w:r>
        <w:t xml:space="preserve">”</w:t>
      </w:r>
      <w:r>
        <w:t xml:space="preserve"> </w:t>
      </w:r>
      <w:r>
        <w:t xml:space="preserve">metric; (b) it projects imagined latents back into the 3-D coverage space used by the visitation density.</w:t>
      </w:r>
    </w:p>
    <w:p>
      <w:pPr>
        <w:numPr>
          <w:ilvl w:val="0"/>
          <w:numId w:val="1002"/>
        </w:numPr>
        <w:pStyle w:val="Compact"/>
      </w:pPr>
      <w:r>
        <w:rPr>
          <w:rStyle w:val="VerbatimChar"/>
        </w:rPr>
        <w:t xml:space="preserve">actor</w:t>
      </w:r>
      <w:r>
        <w:t xml:space="preserve">: tanh-squashed Gaussian over [-1, 1]^4 with parameterized mean and log-std; reparameterized samples.</w:t>
      </w:r>
    </w:p>
    <w:p>
      <w:pPr>
        <w:numPr>
          <w:ilvl w:val="0"/>
          <w:numId w:val="1002"/>
        </w:numPr>
        <w:pStyle w:val="Compact"/>
      </w:pPr>
      <w:r>
        <w:rPr>
          <w:rStyle w:val="VerbatimChar"/>
        </w:rPr>
        <w:t xml:space="preserve">critic</w:t>
      </w:r>
      <w:r>
        <w:t xml:space="preserve">:</w:t>
      </w:r>
      <w:r>
        <w:t xml:space="preserve"> </w:t>
      </w:r>
      <w:r>
        <w:rPr>
          <w:b/>
        </w:rPr>
        <w:t xml:space="preserve">twin-Q</w:t>
      </w:r>
      <w:r>
        <w:t xml:space="preserve"> </w:t>
      </w:r>
      <w:r>
        <w:t xml:space="preserve">(Q1, Q2) over (latent, action). Target network</w:t>
      </w:r>
      <w:r>
        <w:t xml:space="preserve"> </w:t>
      </w:r>
      <w:r>
        <w:rPr>
          <w:rStyle w:val="VerbatimChar"/>
        </w:rPr>
        <w:t xml:space="preserve">critic_target</w:t>
      </w:r>
      <w:r>
        <w:t xml:space="preserve"> </w:t>
      </w:r>
      <w:r>
        <w:t xml:space="preserve">is an EMA copy (τ = 0.005).</w:t>
      </w:r>
    </w:p>
    <w:p>
      <w:pPr>
        <w:numPr>
          <w:ilvl w:val="0"/>
          <w:numId w:val="1002"/>
        </w:numPr>
        <w:pStyle w:val="Compact"/>
      </w:pPr>
      <w:r>
        <w:t xml:space="preserve">Learnable α (entropy temperature) with target entropy −|A| = −4.</w:t>
      </w:r>
    </w:p>
    <w:p>
      <w:pPr>
        <w:pStyle w:val="Heading3"/>
      </w:pPr>
      <w:bookmarkStart w:id="30" w:name="datasets"/>
      <w:r>
        <w:t xml:space="preserve">2.3 Datasets</w:t>
      </w:r>
      <w:bookmarkEnd w:id="3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Dataset</w:t>
            </w:r>
          </w:p>
        </w:tc>
        <w:tc>
          <w:tcPr>
            <w:tcBorders>
              <w:bottom w:val="single"/>
            </w:tcBorders>
            <w:vAlign w:val="bottom"/>
          </w:tcPr>
          <w:p>
            <w:pPr>
              <w:pStyle w:val="Compact"/>
              <w:jc w:val="left"/>
            </w:pPr>
            <w:r>
              <w:t xml:space="preserve">Size</w:t>
            </w:r>
          </w:p>
        </w:tc>
        <w:tc>
          <w:tcPr>
            <w:tcBorders>
              <w:bottom w:val="single"/>
            </w:tcBorders>
            <w:vAlign w:val="bottom"/>
          </w:tcPr>
          <w:p>
            <w:pPr>
              <w:pStyle w:val="Compact"/>
              <w:jc w:val="left"/>
            </w:pPr>
            <w:r>
              <w:t xml:space="preserve">How sampled</w:t>
            </w:r>
          </w:p>
        </w:tc>
      </w:tr>
      <w:tr>
        <w:tc>
          <w:p>
            <w:pPr>
              <w:pStyle w:val="Compact"/>
              <w:jc w:val="left"/>
            </w:pPr>
            <w:r>
              <w:rPr>
                <w:rStyle w:val="VerbatimChar"/>
                <w:b/>
              </w:rPr>
              <w:t xml:space="preserve">D_pre</w:t>
            </w:r>
            <w:r>
              <w:t xml:space="preserve"> </w:t>
            </w:r>
            <w:r>
              <w:t xml:space="preserve">(broad pretraining)</w:t>
            </w:r>
          </w:p>
        </w:tc>
        <w:tc>
          <w:p>
            <w:pPr>
              <w:pStyle w:val="Compact"/>
              <w:jc w:val="left"/>
            </w:pPr>
            <w:r>
              <w:t xml:space="preserve">300 episodes × ~200 frames ≈ 60 k transitions</w:t>
            </w:r>
          </w:p>
        </w:tc>
        <w:tc>
          <w:p>
            <w:pPr>
              <w:pStyle w:val="Compact"/>
              <w:jc w:val="left"/>
            </w:pPr>
            <w:r>
              <w:t xml:space="preserve">70% scripted policy (</w:t>
            </w:r>
            <w:r>
              <w:rPr>
                <w:rStyle w:val="VerbatimChar"/>
              </w:rPr>
              <w:t xml:space="preserve">SawyerPushV3Policy</w:t>
            </w:r>
            <w:r>
              <w:t xml:space="preserve">) + Gaussian action noise σ=0.3, 30% uniform random actions. Goal x sampled over the</w:t>
            </w:r>
            <w:r>
              <w:t xml:space="preserve"> </w:t>
            </w:r>
            <w:r>
              <w:rPr>
                <w:b/>
              </w:rPr>
              <w:t xml:space="preserve">full</w:t>
            </w:r>
            <w:r>
              <w:t xml:space="preserve"> </w:t>
            </w:r>
            <w:r>
              <w:t xml:space="preserve">range [-0.1, 0.1] — no biasing.</w:t>
            </w:r>
          </w:p>
        </w:tc>
      </w:tr>
      <w:tr>
        <w:tc>
          <w:p>
            <w:pPr>
              <w:pStyle w:val="Compact"/>
              <w:jc w:val="left"/>
            </w:pPr>
            <w:r>
              <w:rPr>
                <w:b/>
              </w:rPr>
              <w:t xml:space="preserve">Probe bank</w:t>
            </w:r>
          </w:p>
        </w:tc>
        <w:tc>
          <w:p>
            <w:pPr>
              <w:pStyle w:val="Compact"/>
              <w:jc w:val="left"/>
            </w:pPr>
            <w:r>
              <w:t xml:space="preserve">192 probes × horizon 15</w:t>
            </w:r>
          </w:p>
        </w:tc>
        <w:tc>
          <w:p>
            <w:pPr>
              <w:pStyle w:val="Compact"/>
              <w:jc w:val="left"/>
            </w:pPr>
            <w:r>
              <w:t xml:space="preserve">Stratified by episode stage (approach / contact / push / settle). Each probe = (saved</w:t>
            </w:r>
            <w:r>
              <w:t xml:space="preserve"> </w:t>
            </w:r>
            <w:r>
              <w:rPr>
                <w:rStyle w:val="VerbatimChar"/>
              </w:rPr>
              <w:t xml:space="preserve">(qpos, qvel)</w:t>
            </w:r>
            <w:r>
              <w:t xml:space="preserve">, fixed scripted-policy action sequence, deterministic ground-truth rollout). Replay determinism verified by</w:t>
            </w:r>
            <w:r>
              <w:t xml:space="preserve"> </w:t>
            </w:r>
            <w:r>
              <w:rPr>
                <w:rStyle w:val="VerbatimChar"/>
              </w:rPr>
              <w:t xml:space="preserve">tests/test_probe_bank.py</w:t>
            </w:r>
            <w:r>
              <w:t xml:space="preserve">.</w:t>
            </w:r>
          </w:p>
        </w:tc>
      </w:tr>
      <w:tr>
        <w:tc>
          <w:p>
            <w:pPr>
              <w:pStyle w:val="Compact"/>
              <w:jc w:val="left"/>
            </w:pPr>
            <w:r>
              <w:rPr>
                <w:b/>
              </w:rPr>
              <w:t xml:space="preserve">Seed pool</w:t>
            </w:r>
          </w:p>
        </w:tc>
        <w:tc>
          <w:p>
            <w:pPr>
              <w:pStyle w:val="Compact"/>
              <w:jc w:val="left"/>
            </w:pPr>
            <w:r>
              <w:t xml:space="preserve">20 scripted + random episodes prepended at the start of Phase B</w:t>
            </w:r>
          </w:p>
        </w:tc>
        <w:tc>
          <w:p>
            <w:pPr>
              <w:pStyle w:val="Compact"/>
              <w:jc w:val="left"/>
            </w:pPr>
            <w:r>
              <w:t xml:space="preserve">Same mixture as D_pre but goal-restricted to the trained subregion. Gives the SAC actor off-policy diversity for its first update — directly analogous to iVideoGPT MBRL’s</w:t>
            </w:r>
            <w:r>
              <w:t xml:space="preserve"> </w:t>
            </w:r>
            <w:r>
              <w:rPr>
                <w:rStyle w:val="VerbatimChar"/>
              </w:rPr>
              <w:t xml:space="preserve">num_seed_frames=4000</w:t>
            </w:r>
            <w:r>
              <w:t xml:space="preserve">.</w:t>
            </w:r>
          </w:p>
        </w:tc>
      </w:tr>
      <w:tr>
        <w:tc>
          <w:p>
            <w:pPr>
              <w:pStyle w:val="Compact"/>
              <w:jc w:val="left"/>
            </w:pPr>
            <w:r>
              <w:rPr>
                <w:rStyle w:val="VerbatimChar"/>
                <w:b/>
              </w:rPr>
              <w:t xml:space="preserve">D_online,t</w:t>
            </w:r>
          </w:p>
        </w:tc>
        <w:tc>
          <w:p>
            <w:pPr>
              <w:pStyle w:val="Compact"/>
              <w:jc w:val="left"/>
            </w:pPr>
            <w:r>
              <w:t xml:space="preserve">Grows ~4 episodes / iteration</w:t>
            </w:r>
          </w:p>
        </w:tc>
        <w:tc>
          <w:p>
            <w:pPr>
              <w:pStyle w:val="Compact"/>
              <w:jc w:val="left"/>
            </w:pPr>
            <w:r>
              <w:t xml:space="preserve">Real-env rollouts of the current SAC actor (with exploration noise σ=0.1) in the trained subregion only.</w:t>
            </w:r>
          </w:p>
        </w:tc>
      </w:tr>
    </w:tbl>
    <w:p>
      <w:pPr>
        <w:pStyle w:val="BodyText"/>
      </w:pPr>
      <w:r>
        <w:t xml:space="preserve">The proposal’s</w:t>
      </w:r>
      <w:r>
        <w:t xml:space="preserve"> </w:t>
      </w:r>
      <w:r>
        <w:rPr>
          <w:b/>
        </w:rPr>
        <w:t xml:space="preserve">goal biasing</w:t>
      </w:r>
      <w:r>
        <w:t xml:space="preserve"> </w:t>
      </w:r>
      <w:r>
        <w:t xml:space="preserve">(§4.5.3) is implemented by passing</w:t>
      </w:r>
      <w:r>
        <w:t xml:space="preserve"> </w:t>
      </w:r>
      <w:r>
        <w:rPr>
          <w:rStyle w:val="VerbatimChar"/>
        </w:rPr>
        <w:t xml:space="preserve">goal_subregion=trained_subregion</w:t>
      </w:r>
      <w:r>
        <w:t xml:space="preserve"> </w:t>
      </w:r>
      <w:r>
        <w:t xml:space="preserve">to the env’s</w:t>
      </w:r>
      <w:r>
        <w:t xml:space="preserve"> </w:t>
      </w:r>
      <w:r>
        <w:rPr>
          <w:rStyle w:val="VerbatimChar"/>
        </w:rPr>
        <w:t xml:space="preserve">reset()</w:t>
      </w:r>
      <w:r>
        <w:t xml:space="preserve"> </w:t>
      </w:r>
      <w:r>
        <w:t xml:space="preserve">during Phase B. The probe bank is constructed</w:t>
      </w:r>
      <w:r>
        <w:t xml:space="preserve"> </w:t>
      </w:r>
      <w:r>
        <w:rPr>
          <w:i/>
        </w:rPr>
        <w:t xml:space="preserve">before</w:t>
      </w:r>
      <w:r>
        <w:t xml:space="preserve"> </w:t>
      </w:r>
      <w:r>
        <w:t xml:space="preserve">this biasing and therefore contains probes from the full goal range, so we always have under-visited probes to measure against.</w:t>
      </w:r>
    </w:p>
    <w:p>
      <w:pPr>
        <w:pStyle w:val="Heading3"/>
      </w:pPr>
      <w:bookmarkStart w:id="31" w:name="training-stages"/>
      <w:r>
        <w:t xml:space="preserve">2.4 Training stages</w:t>
      </w:r>
      <w:bookmarkEnd w:id="31"/>
    </w:p>
    <w:p>
      <w:pPr>
        <w:pStyle w:val="Heading4"/>
      </w:pPr>
      <w:bookmarkStart w:id="32" w:name="X1ad6c967b29d587640a67273998173ecda915c5"/>
      <w:r>
        <w:t xml:space="preserve">Phase A — broad pretraining (one-time, 8 × H20, ~1 h 24 m)</w:t>
      </w:r>
      <w:bookmarkEnd w:id="32"/>
    </w:p>
    <w:p>
      <w:pPr>
        <w:pStyle w:val="FirstParagraph"/>
      </w:pPr>
      <w:r>
        <w:t xml:space="preserve">Run via</w:t>
      </w:r>
      <w:r>
        <w:t xml:space="preserve"> </w:t>
      </w:r>
      <w:r>
        <w:rPr>
          <w:rStyle w:val="VerbatimChar"/>
        </w:rPr>
        <w:t xml:space="preserve">gh workflow run pretrain-shared.yml</w:t>
      </w:r>
      <w:r>
        <w:t xml:space="preserve">. Outputs persist at</w:t>
      </w:r>
      <w:r>
        <w:t xml:space="preserve"> </w:t>
      </w:r>
      <w:r>
        <w:rPr>
          <w:rStyle w:val="VerbatimChar"/>
        </w:rPr>
        <w:t xml:space="preserve">$HOME/wcollapse-shared/&lt;run_name&gt;/</w:t>
      </w:r>
      <w:r>
        <w:t xml:space="preserve"> </w:t>
      </w:r>
      <w:r>
        <w:t xml:space="preserve">on the runner so all Phase B variants share them.</w:t>
      </w:r>
    </w:p>
    <w:p>
      <w:pPr>
        <w:pStyle w:val="SourceCode"/>
      </w:pPr>
      <w:r>
        <w:rPr>
          <w:rStyle w:val="VerbatimChar"/>
        </w:rPr>
        <w:t xml:space="preserve">collect_seed_dataset(env, n_episodes=300, scripted_fraction=0.7, scripted_noise=0.3)</w:t>
      </w:r>
      <w:r>
        <w:br/>
      </w:r>
      <w:r>
        <w:rPr>
          <w:rStyle w:val="VerbatimChar"/>
        </w:rPr>
        <w:t xml:space="preserve">build_probe_bank(env, D_pre, n_probes=192, horizon=15)</w:t>
      </w:r>
      <w:r>
        <w:br/>
      </w:r>
      <w:r>
        <w:rPr>
          <w:rStyle w:val="VerbatimChar"/>
        </w:rPr>
        <w:t xml:space="preserve">pretrain(world_model, reward_head, semantic_head, D_pre, steps=3000)</w:t>
      </w:r>
      <w:r>
        <w:br/>
      </w:r>
      <w:r>
        <w:rPr>
          <w:rStyle w:val="VerbatimChar"/>
        </w:rPr>
        <w:t xml:space="preserve">save_checkpoint("ckpts/pretrained.pt")</w:t>
      </w:r>
    </w:p>
    <w:p>
      <w:pPr>
        <w:pStyle w:val="FirstParagraph"/>
      </w:pPr>
      <w:r>
        <w:t xml:space="preserve">The pretrained checkpoint is also the</w:t>
      </w:r>
      <w:r>
        <w:t xml:space="preserve"> </w:t>
      </w:r>
      <w:r>
        <w:rPr>
          <w:b/>
        </w:rPr>
        <w:t xml:space="preserve">forgetting baseline M_0</w:t>
      </w:r>
      <w:r>
        <w:t xml:space="preserve"> </w:t>
      </w:r>
      <w:r>
        <w:t xml:space="preserve">— every Phase B run snapshots its own copy as</w:t>
      </w:r>
      <w:r>
        <w:t xml:space="preserve"> </w:t>
      </w:r>
      <w:r>
        <w:rPr>
          <w:rStyle w:val="VerbatimChar"/>
        </w:rPr>
        <w:t xml:space="preserve">ckpts/wm_M0.pt</w:t>
      </w:r>
      <w:r>
        <w:t xml:space="preserve"> </w:t>
      </w:r>
      <w:r>
        <w:t xml:space="preserve">at iteration 0 and never overwrites it. Forgetting score =</w:t>
      </w:r>
      <w:r>
        <w:t xml:space="preserve"> </w:t>
      </w:r>
      <w:r>
        <w:rPr>
          <w:rStyle w:val="VerbatimChar"/>
        </w:rPr>
        <w:t xml:space="preserve">e(M_t, probe) − e(M_0, probe)</w:t>
      </w:r>
      <w:r>
        <w:t xml:space="preserve">.</w:t>
      </w:r>
    </w:p>
    <w:p>
      <w:pPr>
        <w:pStyle w:val="Heading4"/>
      </w:pPr>
      <w:bookmarkStart w:id="33" w:name="X415c603cf6765cc4a25bdd4e58b582b566b12f2"/>
      <w:r>
        <w:t xml:space="preserve">Phase B — online closed-loop training (3 conditions × 3 seeds = 9 parallel jobs, 8 × H20)</w:t>
      </w:r>
      <w:bookmarkEnd w:id="33"/>
    </w:p>
    <w:p>
      <w:pPr>
        <w:pStyle w:val="FirstParagraph"/>
      </w:pPr>
      <w:r>
        <w:t xml:space="preserve">Each (condition, seed) job runs 100 iterations. Within each iteration:</w:t>
      </w:r>
    </w:p>
    <w:p>
      <w:pPr>
        <w:numPr>
          <w:ilvl w:val="0"/>
          <w:numId w:val="1003"/>
        </w:numPr>
        <w:pStyle w:val="Compact"/>
      </w:pPr>
      <w:r>
        <w:rPr>
          <w:b/>
        </w:rPr>
        <w:t xml:space="preserve">Collect</w:t>
      </w:r>
      <w:r>
        <w:t xml:space="preserve"> </w:t>
      </w:r>
      <w:r>
        <w:t xml:space="preserve">4 real episodes with the current actor (deterministic mean ± exploration noise). Goals restricted to the trained subregion.</w:t>
      </w:r>
    </w:p>
    <w:p>
      <w:pPr>
        <w:numPr>
          <w:ilvl w:val="0"/>
          <w:numId w:val="1003"/>
        </w:numPr>
        <w:pStyle w:val="Compact"/>
      </w:pPr>
      <w:r>
        <w:rPr>
          <w:b/>
        </w:rPr>
        <w:t xml:space="preserve">Append</w:t>
      </w:r>
      <w:r>
        <w:t xml:space="preserve"> </w:t>
      </w:r>
      <w:r>
        <w:t xml:space="preserve">to the active replay buffer. The buffer differs per condition:</w:t>
      </w:r>
    </w:p>
    <w:p>
      <w:pPr>
        <w:numPr>
          <w:ilvl w:val="1"/>
          <w:numId w:val="1004"/>
        </w:numPr>
        <w:pStyle w:val="Compact"/>
      </w:pPr>
      <w:r>
        <w:rPr>
          <w:rStyle w:val="VerbatimChar"/>
        </w:rPr>
        <w:t xml:space="preserve">collapse_prone</w:t>
      </w:r>
      <w:r>
        <w:t xml:space="preserve"> </w:t>
      </w:r>
      <w:r>
        <w:t xml:space="preserve">→ fresh FIFO 8000-transition window of</w:t>
      </w:r>
      <w:r>
        <w:t xml:space="preserve"> </w:t>
      </w:r>
      <w:r>
        <w:rPr>
          <w:i/>
        </w:rPr>
        <w:t xml:space="preserve">online-only</w:t>
      </w:r>
      <w:r>
        <w:t xml:space="preserve"> </w:t>
      </w:r>
      <w:r>
        <w:t xml:space="preserve">data.</w:t>
      </w:r>
    </w:p>
    <w:p>
      <w:pPr>
        <w:numPr>
          <w:ilvl w:val="1"/>
          <w:numId w:val="1004"/>
        </w:numPr>
        <w:pStyle w:val="Compact"/>
      </w:pPr>
      <w:r>
        <w:rPr>
          <w:rStyle w:val="VerbatimChar"/>
        </w:rPr>
        <w:t xml:space="preserve">balanced_replay</w:t>
      </w:r>
      <w:r>
        <w:t xml:space="preserve"> </w:t>
      </w:r>
      <w:r>
        <w:t xml:space="preserve">→ the same buffer object as</w:t>
      </w:r>
      <w:r>
        <w:t xml:space="preserve"> </w:t>
      </w:r>
      <w:r>
        <w:rPr>
          <w:rStyle w:val="VerbatimChar"/>
        </w:rPr>
        <w:t xml:space="preserve">pretrain_buffer</w:t>
      </w:r>
      <w:r>
        <w:t xml:space="preserve"> </w:t>
      </w:r>
      <w:r>
        <w:t xml:space="preserve">(uniform over D_pre ∪ D_online).</w:t>
      </w:r>
    </w:p>
    <w:p>
      <w:pPr>
        <w:numPr>
          <w:ilvl w:val="1"/>
          <w:numId w:val="1004"/>
        </w:numPr>
        <w:pStyle w:val="Compact"/>
      </w:pPr>
      <w:r>
        <w:rPr>
          <w:rStyle w:val="VerbatimChar"/>
        </w:rPr>
        <w:t xml:space="preserve">frozen_wm</w:t>
      </w:r>
      <w:r>
        <w:t xml:space="preserve"> </w:t>
      </w:r>
      <w:r>
        <w:t xml:space="preserve">→ same FIFO window as</w:t>
      </w:r>
      <w:r>
        <w:t xml:space="preserve"> </w:t>
      </w:r>
      <w:r>
        <w:rPr>
          <w:rStyle w:val="VerbatimChar"/>
        </w:rPr>
        <w:t xml:space="preserve">collapse_prone</w:t>
      </w:r>
      <w:r>
        <w:t xml:space="preserve"> </w:t>
      </w:r>
      <w:r>
        <w:t xml:space="preserve">(but the WM is never updated from it).</w:t>
      </w:r>
    </w:p>
    <w:p>
      <w:pPr>
        <w:numPr>
          <w:ilvl w:val="0"/>
          <w:numId w:val="1003"/>
        </w:numPr>
        <w:pStyle w:val="Compact"/>
      </w:pPr>
      <w:r>
        <w:rPr>
          <w:b/>
        </w:rPr>
        <w:t xml:space="preserve">Update WM dynamics + recon</w:t>
      </w:r>
      <w:r>
        <w:t xml:space="preserve"> </w:t>
      </w:r>
      <w:r>
        <w:t xml:space="preserve">(40 grad steps, batch 128, AdamW 3 × 10⁻⁴) — skipped under</w:t>
      </w:r>
      <w:r>
        <w:t xml:space="preserve"> </w:t>
      </w:r>
      <w:r>
        <w:rPr>
          <w:rStyle w:val="VerbatimChar"/>
        </w:rPr>
        <w:t xml:space="preserve">frozen_wm</w:t>
      </w:r>
      <w:r>
        <w:t xml:space="preserve">.</w:t>
      </w:r>
    </w:p>
    <w:p>
      <w:pPr>
        <w:numPr>
          <w:ilvl w:val="0"/>
          <w:numId w:val="1003"/>
        </w:numPr>
        <w:pStyle w:val="Compact"/>
      </w:pPr>
      <w:r>
        <w:rPr>
          <w:b/>
        </w:rPr>
        <w:t xml:space="preserve">Update reward_head and semantic_head</w:t>
      </w:r>
      <w:r>
        <w:t xml:space="preserve"> </w:t>
      </w:r>
      <w:r>
        <w:t xml:space="preserve">(15 grad steps) —</w:t>
      </w:r>
      <w:r>
        <w:t xml:space="preserve"> </w:t>
      </w:r>
      <w:r>
        <w:rPr>
          <w:i/>
        </w:rPr>
        <w:t xml:space="preserve">always</w:t>
      </w:r>
      <w:r>
        <w:t xml:space="preserve"> </w:t>
      </w:r>
      <w:r>
        <w:t xml:space="preserve">runs, including under</w:t>
      </w:r>
      <w:r>
        <w:t xml:space="preserve"> </w:t>
      </w:r>
      <w:r>
        <w:rPr>
          <w:rStyle w:val="VerbatimChar"/>
        </w:rPr>
        <w:t xml:space="preserve">frozen_wm</w:t>
      </w:r>
      <w:r>
        <w:t xml:space="preserve">, so the semantic readout stays in sync with the current visitation.</w:t>
      </w:r>
    </w:p>
    <w:p>
      <w:pPr>
        <w:numPr>
          <w:ilvl w:val="0"/>
          <w:numId w:val="1003"/>
        </w:numPr>
        <w:pStyle w:val="Compact"/>
      </w:pPr>
      <w:r>
        <w:rPr>
          <w:b/>
        </w:rPr>
        <w:t xml:space="preserve">80 SAC + MBPO steps</w:t>
      </w:r>
      <w:r>
        <w:t xml:space="preserve">. Each step:</w:t>
      </w:r>
    </w:p>
    <w:p>
      <w:pPr>
        <w:numPr>
          <w:ilvl w:val="1"/>
          <w:numId w:val="1005"/>
        </w:numPr>
        <w:pStyle w:val="Compact"/>
      </w:pPr>
      <w:r>
        <w:t xml:space="preserve">Sample 64 real (s, a, r, s′, done) transitions from the active buffer (latents from the WM encoder, no_grad).</w:t>
      </w:r>
    </w:p>
    <w:p>
      <w:pPr>
        <w:numPr>
          <w:ilvl w:val="1"/>
          <w:numId w:val="1005"/>
        </w:numPr>
        <w:pStyle w:val="Compact"/>
      </w:pPr>
      <w:r>
        <w:t xml:space="preserve">Generate 64 imagined transitions: pick 64 real start states, take one step under the current actor through</w:t>
      </w:r>
      <w:r>
        <w:t xml:space="preserve"> </w:t>
      </w:r>
      <w:r>
        <w:rPr>
          <w:rStyle w:val="VerbatimChar"/>
        </w:rPr>
        <w:t xml:space="preserve">dynamics + reward_head</w:t>
      </w:r>
      <w:r>
        <w:t xml:space="preserve">. (MBPO horizon = 1 — keeps compounding error tiny.)</w:t>
      </w:r>
    </w:p>
    <w:p>
      <w:pPr>
        <w:numPr>
          <w:ilvl w:val="1"/>
          <w:numId w:val="1005"/>
        </w:numPr>
        <w:pStyle w:val="Compact"/>
      </w:pPr>
      <w:r>
        <w:t xml:space="preserve">Concatenate into a batch of 128, run the standard SAC update: twin-Q target</w:t>
      </w:r>
      <w:r>
        <w:t xml:space="preserve"> </w:t>
      </w:r>
      <w:r>
        <w:rPr>
          <w:rStyle w:val="VerbatimChar"/>
        </w:rPr>
        <w:t xml:space="preserve">r + γ · min(Q1_t, Q2_t)(s', π(s')) − α · log π(a'|s')</w:t>
      </w:r>
      <w:r>
        <w:t xml:space="preserve">, reparameterized actor loss, learnable α toward target entropy −4, EMA target critic. (</w:t>
      </w:r>
      <w:r>
        <w:rPr>
          <w:rStyle w:val="VerbatimChar"/>
        </w:rPr>
        <w:t xml:space="preserve">src/wcollapse/training/sac.py:140–197</w:t>
      </w:r>
      <w:r>
        <w:t xml:space="preserve">.)</w:t>
      </w:r>
    </w:p>
    <w:p>
      <w:pPr>
        <w:numPr>
          <w:ilvl w:val="0"/>
          <w:numId w:val="1003"/>
        </w:numPr>
        <w:pStyle w:val="Compact"/>
      </w:pPr>
      <w:r>
        <w:rPr>
          <w:b/>
        </w:rPr>
        <w:t xml:space="preserve">Every 5 iterations</w:t>
      </w:r>
      <w:r>
        <w:t xml:space="preserve">: probe-bank evaluation + goal-shift behavior evaluation + density-grid snapshot. Save a per-iteration WM+actor+critic checkpoint.</w:t>
      </w:r>
    </w:p>
    <w:p>
      <w:pPr>
        <w:pStyle w:val="FirstParagraph"/>
      </w:pPr>
      <w:r>
        <w:t xml:space="preserve">Per (condition, seed) job: ~3.5 h wall-clock. Nine jobs pack onto the 8 H20s with GPU 0 hosting 2 co-tenant processes; total wall-clock ~3.5–4 h.</w:t>
      </w:r>
    </w:p>
    <w:p>
      <w:pPr>
        <w:pStyle w:val="Heading3"/>
      </w:pPr>
      <w:bookmarkStart w:id="34" w:name="metrics"/>
      <w:r>
        <w:t xml:space="preserve">2.5 Metrics</w:t>
      </w:r>
      <w:bookmarkEnd w:id="34"/>
    </w:p>
    <w:p>
      <w:pPr>
        <w:pStyle w:val="FirstParagraph"/>
      </w:pPr>
      <w:r>
        <w:t xml:space="preserve">All metrics are logged to</w:t>
      </w:r>
      <w:r>
        <w:t xml:space="preserve"> </w:t>
      </w:r>
      <w:r>
        <w:rPr>
          <w:rStyle w:val="VerbatimChar"/>
        </w:rPr>
        <w:t xml:space="preserve">runs/&lt;condition&gt;-seed&lt;N&gt;/metrics.jsonl</w:t>
      </w:r>
      <w:r>
        <w:t xml:space="preserve">, one row per evaluation tick.</w:t>
      </w:r>
    </w:p>
    <w:p>
      <w:pPr>
        <w:pStyle w:val="Heading4"/>
      </w:pPr>
      <w:bookmarkStart w:id="35" w:name="distribution-proposal-4.5.1"/>
      <w:r>
        <w:t xml:space="preserve">Distribution (proposal §4.5.1)</w:t>
      </w:r>
      <w:bookmarkEnd w:id="35"/>
    </w:p>
    <w:p>
      <w:pPr>
        <w:numPr>
          <w:ilvl w:val="0"/>
          <w:numId w:val="1006"/>
        </w:numPr>
        <w:pStyle w:val="Compact"/>
      </w:pPr>
      <w:r>
        <w:rPr>
          <w:rStyle w:val="VerbatimChar"/>
        </w:rPr>
        <w:t xml:space="preserve">cov/visitation_entropy</w:t>
      </w:r>
      <w:r>
        <w:t xml:space="preserve"> </w:t>
      </w:r>
      <w:r>
        <w:t xml:space="preserve">— empirical entropy of the recent-online points over a 20×20×20 grid on</w:t>
      </w:r>
      <w:r>
        <w:t xml:space="preserve"> </w:t>
      </w:r>
      <w:r>
        <w:rPr>
          <w:rStyle w:val="VerbatimChar"/>
        </w:rPr>
        <w:t xml:space="preserve">(obj_x, obj_y, goal_x)</w:t>
      </w:r>
      <w:r>
        <w:t xml:space="preserve">.</w:t>
      </w:r>
    </w:p>
    <w:p>
      <w:pPr>
        <w:numPr>
          <w:ilvl w:val="0"/>
          <w:numId w:val="1006"/>
        </w:numPr>
        <w:pStyle w:val="Compact"/>
      </w:pPr>
      <w:r>
        <w:rPr>
          <w:rStyle w:val="VerbatimChar"/>
        </w:rPr>
        <w:t xml:space="preserve">cov/support_gap</w:t>
      </w:r>
      <w:r>
        <w:t xml:space="preserve"> </w:t>
      </w:r>
      <w:r>
        <w:t xml:space="preserve">—</w:t>
      </w:r>
      <w:r>
        <w:t xml:space="preserve"> </w:t>
      </w:r>
      <w:r>
        <w:rPr>
          <w:rStyle w:val="VerbatimChar"/>
        </w:rPr>
        <w:t xml:space="preserve">|S_ref \ S_t| / |S_ref|</w:t>
      </w:r>
      <w:r>
        <w:t xml:space="preserve"> </w:t>
      </w:r>
      <w:r>
        <w:t xml:space="preserve">where</w:t>
      </w:r>
      <w:r>
        <w:t xml:space="preserve"> </w:t>
      </w:r>
      <w:r>
        <w:rPr>
          <w:rStyle w:val="VerbatimChar"/>
        </w:rPr>
        <w:t xml:space="preserve">S_ref</w:t>
      </w:r>
      <w:r>
        <w:t xml:space="preserve"> </w:t>
      </w:r>
      <w:r>
        <w:t xml:space="preserve">is the D_pre histogram thresholded at a small density floor and</w:t>
      </w:r>
      <w:r>
        <w:t xml:space="preserve"> </w:t>
      </w:r>
      <w:r>
        <w:rPr>
          <w:rStyle w:val="VerbatimChar"/>
        </w:rPr>
        <w:t xml:space="preserve">S_t</w:t>
      </w:r>
      <w:r>
        <w:t xml:space="preserve"> </w:t>
      </w:r>
      <w:r>
        <w:t xml:space="preserve">is the current recent-online histogram.</w:t>
      </w:r>
    </w:p>
    <w:p>
      <w:pPr>
        <w:pStyle w:val="Heading4"/>
      </w:pPr>
      <w:bookmarkStart w:id="36" w:name="X0723f2d10b641f925b7e16b30c8623a0a2497df"/>
      <w:r>
        <w:t xml:space="preserve">Visited / under-visited partition (input to all WM metrics)</w:t>
      </w:r>
      <w:bookmarkEnd w:id="36"/>
    </w:p>
    <w:p>
      <w:pPr>
        <w:pStyle w:val="FirstParagraph"/>
      </w:pPr>
      <w:r>
        <w:t xml:space="preserve">We log</w:t>
      </w:r>
      <w:r>
        <w:t xml:space="preserve"> </w:t>
      </w:r>
      <w:r>
        <w:rPr>
          <w:b/>
        </w:rPr>
        <w:t xml:space="preserve">two partitions</w:t>
      </w:r>
      <w:r>
        <w:t xml:space="preserve"> </w:t>
      </w:r>
      <w:r>
        <w:t xml:space="preserve">so the headline numbers can’t be artifacts of one definition:</w:t>
      </w:r>
    </w:p>
    <w:p>
      <w:pPr>
        <w:numPr>
          <w:ilvl w:val="0"/>
          <w:numId w:val="1007"/>
        </w:numPr>
        <w:pStyle w:val="Compact"/>
      </w:pPr>
      <w:r>
        <w:rPr>
          <w:b/>
        </w:rPr>
        <w:t xml:space="preserve">Dynamic (radius-based)</w:t>
      </w:r>
      <w:r>
        <w:t xml:space="preserve">: a probe is</w:t>
      </w:r>
      <w:r>
        <w:t xml:space="preserve"> </w:t>
      </w:r>
      <w:r>
        <w:rPr>
          <w:i/>
        </w:rPr>
        <w:t xml:space="preserve">visited</w:t>
      </w:r>
      <w:r>
        <w:t xml:space="preserve"> </w:t>
      </w:r>
      <w:r>
        <w:t xml:space="preserve">iff at least one recent-online actor state lies within</w:t>
      </w:r>
      <w:r>
        <w:t xml:space="preserve"> </w:t>
      </w:r>
      <w:r>
        <w:rPr>
          <w:rStyle w:val="VerbatimChar"/>
        </w:rPr>
        <w:t xml:space="preserve">visited_radius = 0.05 m</w:t>
      </w:r>
      <w:r>
        <w:t xml:space="preserve"> </w:t>
      </w:r>
      <w:r>
        <w:t xml:space="preserve">of the probe’s start (obj_xy, goal_x) in semantic space. Robust to sparse visitation (the previous bin-density percentile degenerated to 0/192 when actor visitation didn’t overlap probe grid cells).</w:t>
      </w:r>
    </w:p>
    <w:p>
      <w:pPr>
        <w:numPr>
          <w:ilvl w:val="0"/>
          <w:numId w:val="1007"/>
        </w:numPr>
        <w:pStyle w:val="Compact"/>
      </w:pPr>
      <w:r>
        <w:rPr>
          <w:b/>
        </w:rPr>
        <w:t xml:space="preserve">Static (goal-region sign)</w:t>
      </w:r>
      <w:r>
        <w:t xml:space="preserve">: a probe is</w:t>
      </w:r>
      <w:r>
        <w:t xml:space="preserve"> </w:t>
      </w:r>
      <w:r>
        <w:rPr>
          <w:i/>
        </w:rPr>
        <w:t xml:space="preserve">visited</w:t>
      </w:r>
      <w:r>
        <w:t xml:space="preserve"> </w:t>
      </w:r>
      <w:r>
        <w:t xml:space="preserve">iff its initial goal_x &lt; 0 (i.e. the trained subregion). This is independent of any live buffer state and captures the experimental design directly.</w:t>
      </w:r>
    </w:p>
    <w:p>
      <w:pPr>
        <w:pStyle w:val="Heading4"/>
      </w:pPr>
      <w:bookmarkStart w:id="37" w:name="world-model-proposal-4.5.2"/>
      <w:r>
        <w:t xml:space="preserve">World-model (proposal §4.5.2)</w:t>
      </w:r>
      <w:bookmarkEnd w:id="37"/>
    </w:p>
    <w:p>
      <w:pPr>
        <w:pStyle w:val="FirstParagraph"/>
      </w:pPr>
      <w:r>
        <w:t xml:space="preserve">For each probe, encode the start RGB through the WM, unroll the dynamics for H=15 steps under the probe’s fixed action sequence, decode latents through</w:t>
      </w:r>
      <w:r>
        <w:t xml:space="preserve"> </w:t>
      </w:r>
      <w:r>
        <w:rPr>
          <w:rStyle w:val="VerbatimChar"/>
        </w:rPr>
        <w:t xml:space="preserve">semantic_head</w:t>
      </w:r>
      <w:r>
        <w:t xml:space="preserve">, compare to ground truth. Per evaluation tick we log, at horizons H ∈ {1, 5, 10, 15}, under each partition:</w:t>
      </w:r>
    </w:p>
    <w:p>
      <w:pPr>
        <w:numPr>
          <w:ilvl w:val="0"/>
          <w:numId w:val="1008"/>
        </w:numPr>
        <w:pStyle w:val="Compact"/>
      </w:pPr>
      <w:r>
        <w:rPr>
          <w:rStyle w:val="VerbatimChar"/>
        </w:rPr>
        <w:t xml:space="preserve">wm/sem_err_h{H}_overall</w:t>
      </w:r>
      <w:r>
        <w:t xml:space="preserve">,</w:t>
      </w:r>
      <w:r>
        <w:t xml:space="preserve"> </w:t>
      </w:r>
      <w:r>
        <w:rPr>
          <w:rStyle w:val="VerbatimChar"/>
        </w:rPr>
        <w:t xml:space="preserve">_visited</w:t>
      </w:r>
      <w:r>
        <w:t xml:space="preserve">,</w:t>
      </w:r>
      <w:r>
        <w:t xml:space="preserve"> </w:t>
      </w:r>
      <w:r>
        <w:rPr>
          <w:rStyle w:val="VerbatimChar"/>
        </w:rPr>
        <w:t xml:space="preserve">_underv</w:t>
      </w:r>
      <w:r>
        <w:t xml:space="preserve">,</w:t>
      </w:r>
      <w:r>
        <w:t xml:space="preserve"> </w:t>
      </w:r>
      <w:r>
        <w:rPr>
          <w:rStyle w:val="VerbatimChar"/>
        </w:rPr>
        <w:t xml:space="preserve">_static_visited</w:t>
      </w:r>
      <w:r>
        <w:t xml:space="preserve">,</w:t>
      </w:r>
      <w:r>
        <w:t xml:space="preserve"> </w:t>
      </w:r>
      <w:r>
        <w:rPr>
          <w:rStyle w:val="VerbatimChar"/>
        </w:rPr>
        <w:t xml:space="preserve">_static_underv</w:t>
      </w:r>
      <w:r>
        <w:t xml:space="preserve"> </w:t>
      </w:r>
      <w:r>
        <w:t xml:space="preserve">— mean L2 errors.</w:t>
      </w:r>
    </w:p>
    <w:p>
      <w:pPr>
        <w:numPr>
          <w:ilvl w:val="0"/>
          <w:numId w:val="1008"/>
        </w:numPr>
        <w:pStyle w:val="Compact"/>
      </w:pPr>
      <w:r>
        <w:rPr>
          <w:rStyle w:val="VerbatimChar"/>
        </w:rPr>
        <w:t xml:space="preserve">wm/forget_h{H}_overall</w:t>
      </w:r>
      <w:r>
        <w:t xml:space="preserve">,</w:t>
      </w:r>
      <w:r>
        <w:t xml:space="preserve"> </w:t>
      </w:r>
      <w:r>
        <w:rPr>
          <w:rStyle w:val="VerbatimChar"/>
        </w:rPr>
        <w:t xml:space="preserve">_underv</w:t>
      </w:r>
      <w:r>
        <w:t xml:space="preserve">,</w:t>
      </w:r>
      <w:r>
        <w:t xml:space="preserve"> </w:t>
      </w:r>
      <w:r>
        <w:rPr>
          <w:rStyle w:val="VerbatimChar"/>
        </w:rPr>
        <w:t xml:space="preserve">_static_underv</w:t>
      </w:r>
      <w:r>
        <w:t xml:space="preserve"> </w:t>
      </w:r>
      <w:r>
        <w:t xml:space="preserve">— forgetting score, M_0-relative.</w:t>
      </w:r>
    </w:p>
    <w:p>
      <w:pPr>
        <w:numPr>
          <w:ilvl w:val="0"/>
          <w:numId w:val="1008"/>
        </w:numPr>
        <w:pStyle w:val="Compact"/>
      </w:pPr>
      <w:r>
        <w:rPr>
          <w:rStyle w:val="VerbatimChar"/>
        </w:rPr>
        <w:t xml:space="preserve">wm/gap_h{H}</w:t>
      </w:r>
      <w:r>
        <w:t xml:space="preserve">,</w:t>
      </w:r>
      <w:r>
        <w:t xml:space="preserve"> </w:t>
      </w:r>
      <w:r>
        <w:rPr>
          <w:rStyle w:val="VerbatimChar"/>
        </w:rPr>
        <w:t xml:space="preserve">wm/static_gap_h{H}</w:t>
      </w:r>
      <w:r>
        <w:t xml:space="preserve"> </w:t>
      </w:r>
      <w:r>
        <w:t xml:space="preserve">— the off-support gap</w:t>
      </w:r>
      <w:r>
        <w:t xml:space="preserve"> </w:t>
      </w:r>
      <w:r>
        <w:rPr>
          <w:rStyle w:val="VerbatimChar"/>
        </w:rPr>
        <w:t xml:space="preserve">E_out − E_in</w:t>
      </w:r>
      <w:r>
        <w:t xml:space="preserve">.</w:t>
      </w:r>
    </w:p>
    <w:p>
      <w:pPr>
        <w:numPr>
          <w:ilvl w:val="0"/>
          <w:numId w:val="1008"/>
        </w:numPr>
        <w:pStyle w:val="Compact"/>
      </w:pPr>
      <w:r>
        <w:rPr>
          <w:rStyle w:val="VerbatimChar"/>
        </w:rPr>
        <w:t xml:space="preserve">wm/per_probe_err_h{H}</w:t>
      </w:r>
      <w:r>
        <w:t xml:space="preserve">,</w:t>
      </w:r>
      <w:r>
        <w:t xml:space="preserve"> </w:t>
      </w:r>
      <w:r>
        <w:rPr>
          <w:rStyle w:val="VerbatimChar"/>
        </w:rPr>
        <w:t xml:space="preserve">wm/per_probe_forget_h{H}</w:t>
      </w:r>
      <w:r>
        <w:t xml:space="preserve">,</w:t>
      </w:r>
      <w:r>
        <w:t xml:space="preserve"> </w:t>
      </w:r>
      <w:r>
        <w:rPr>
          <w:rStyle w:val="VerbatimChar"/>
        </w:rPr>
        <w:t xml:space="preserve">wm/per_probe_goal_x</w:t>
      </w:r>
      <w:r>
        <w:t xml:space="preserve"> </w:t>
      </w:r>
      <w:r>
        <w:t xml:space="preserve">— full per-probe arrays so any future analysis can re-partition fully offline.</w:t>
      </w:r>
    </w:p>
    <w:p>
      <w:pPr>
        <w:pStyle w:val="Heading4"/>
      </w:pPr>
      <w:bookmarkStart w:id="38" w:name="behavioral-proposal-4.5.3"/>
      <w:r>
        <w:t xml:space="preserve">Behavioral (proposal §4.5.3)</w:t>
      </w:r>
      <w:bookmarkEnd w:id="38"/>
    </w:p>
    <w:p>
      <w:pPr>
        <w:numPr>
          <w:ilvl w:val="0"/>
          <w:numId w:val="1009"/>
        </w:numPr>
        <w:pStyle w:val="Compact"/>
      </w:pPr>
      <w:r>
        <w:rPr>
          <w:rStyle w:val="VerbatimChar"/>
        </w:rPr>
        <w:t xml:space="preserve">beh/trained_success_rate</w:t>
      </w:r>
      <w:r>
        <w:t xml:space="preserve"> </w:t>
      </w:r>
      <w:r>
        <w:t xml:space="preserve">— 10 deterministic actor episodes with goal in the</w:t>
      </w:r>
      <w:r>
        <w:t xml:space="preserve"> </w:t>
      </w:r>
      <w:r>
        <w:rPr>
          <w:b/>
        </w:rPr>
        <w:t xml:space="preserve">trained</w:t>
      </w:r>
      <w:r>
        <w:t xml:space="preserve"> </w:t>
      </w:r>
      <w:r>
        <w:t xml:space="preserve">subregion.</w:t>
      </w:r>
    </w:p>
    <w:p>
      <w:pPr>
        <w:numPr>
          <w:ilvl w:val="0"/>
          <w:numId w:val="1009"/>
        </w:numPr>
        <w:pStyle w:val="Compact"/>
      </w:pPr>
      <w:r>
        <w:rPr>
          <w:rStyle w:val="VerbatimChar"/>
        </w:rPr>
        <w:t xml:space="preserve">beh/holdout_success_rate</w:t>
      </w:r>
      <w:r>
        <w:t xml:space="preserve"> </w:t>
      </w:r>
      <w:r>
        <w:t xml:space="preserve">— 10 deterministic actor episodes with goal in the</w:t>
      </w:r>
      <w:r>
        <w:t xml:space="preserve"> </w:t>
      </w:r>
      <w:r>
        <w:rPr>
          <w:b/>
        </w:rPr>
        <w:t xml:space="preserve">holdout</w:t>
      </w:r>
      <w:r>
        <w:t xml:space="preserve"> </w:t>
      </w:r>
      <w:r>
        <w:t xml:space="preserve">subregion.</w:t>
      </w:r>
    </w:p>
    <w:p>
      <w:pPr>
        <w:numPr>
          <w:ilvl w:val="0"/>
          <w:numId w:val="1009"/>
        </w:numPr>
        <w:pStyle w:val="Compact"/>
      </w:pPr>
      <w:r>
        <w:rPr>
          <w:rStyle w:val="VerbatimChar"/>
        </w:rPr>
        <w:t xml:space="preserve">beh/trained_mean_final_dist</w:t>
      </w:r>
      <w:r>
        <w:t xml:space="preserve">,</w:t>
      </w:r>
      <w:r>
        <w:t xml:space="preserve"> </w:t>
      </w:r>
      <w:r>
        <w:rPr>
          <w:rStyle w:val="VerbatimChar"/>
        </w:rPr>
        <w:t xml:space="preserve">beh/holdout_mean_final_dist</w:t>
      </w:r>
      <w:r>
        <w:t xml:space="preserve">,</w:t>
      </w:r>
      <w:r>
        <w:t xml:space="preserve"> </w:t>
      </w:r>
      <w:r>
        <w:rPr>
          <w:rStyle w:val="VerbatimChar"/>
        </w:rPr>
        <w:t xml:space="preserve">_min_dist</w:t>
      </w:r>
      <w:r>
        <w:t xml:space="preserve"> </w:t>
      </w:r>
      <w:r>
        <w:t xml:space="preserve">— graded distance metrics that show progress even when the binary success rate is zero.</w:t>
      </w:r>
    </w:p>
    <w:p>
      <w:pPr>
        <w:numPr>
          <w:ilvl w:val="0"/>
          <w:numId w:val="1009"/>
        </w:numPr>
        <w:pStyle w:val="Compact"/>
      </w:pPr>
      <w:r>
        <w:rPr>
          <w:rStyle w:val="VerbatimChar"/>
        </w:rPr>
        <w:t xml:space="preserve">beh/shift_success_drop</w:t>
      </w:r>
      <w:r>
        <w:t xml:space="preserve"> </w:t>
      </w:r>
      <w:r>
        <w:t xml:space="preserve">=</w:t>
      </w:r>
      <w:r>
        <w:t xml:space="preserve"> </w:t>
      </w:r>
      <w:r>
        <w:rPr>
          <w:rStyle w:val="VerbatimChar"/>
        </w:rPr>
        <w:t xml:space="preserve">trained_success − holdout_success</w:t>
      </w:r>
      <w:r>
        <w:t xml:space="preserve">.</w:t>
      </w:r>
    </w:p>
    <w:p>
      <w:pPr>
        <w:pStyle w:val="Heading4"/>
      </w:pPr>
      <w:bookmarkStart w:id="39" w:name="X1d9df15db8bd23ffa512f13fa1c1d0ccfec9f8d"/>
      <w:r>
        <w:t xml:space="preserve">Cross-condition aggregator (</w:t>
      </w:r>
      <w:r>
        <w:rPr>
          <w:rStyle w:val="VerbatimChar"/>
        </w:rPr>
        <w:t xml:space="preserve">scripts/aggregate_analysis.py</w:t>
      </w:r>
      <w:r>
        <w:t xml:space="preserve">)</w:t>
      </w:r>
      <w:bookmarkEnd w:id="39"/>
    </w:p>
    <w:p>
      <w:pPr>
        <w:pStyle w:val="FirstParagraph"/>
      </w:pPr>
      <w:r>
        <w:t xml:space="preserve">Loads all 9 metrics.jsonl files, groups by condition, plots mean ± SEM across seeds for each metric, and emits a Markdown</w:t>
      </w:r>
      <w:r>
        <w:t xml:space="preserve"> </w:t>
      </w:r>
      <w:r>
        <w:rPr>
          <w:rStyle w:val="VerbatimChar"/>
        </w:rPr>
        <w:t xml:space="preserve">collapse_signature.md</w:t>
      </w:r>
      <w:r>
        <w:t xml:space="preserve"> </w:t>
      </w:r>
      <w:r>
        <w:t xml:space="preserve">table that scores each condition against the §4.7 three-way signature:</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Sign expected on collapse_prone</w:t>
            </w:r>
          </w:p>
        </w:tc>
        <w:tc>
          <w:tcPr>
            <w:tcBorders>
              <w:bottom w:val="single"/>
            </w:tcBorders>
            <w:vAlign w:val="bottom"/>
          </w:tcPr>
          <w:p>
            <w:pPr>
              <w:pStyle w:val="Compact"/>
              <w:jc w:val="left"/>
            </w:pPr>
            <w:r>
              <w:t xml:space="preserve">Sign expected on baselines</w:t>
            </w:r>
          </w:p>
        </w:tc>
      </w:tr>
      <w:tr>
        <w:tc>
          <w:p>
            <w:pPr>
              <w:pStyle w:val="Compact"/>
              <w:jc w:val="left"/>
            </w:pPr>
            <w:r>
              <w:t xml:space="preserve">entropy slope</w:t>
            </w:r>
          </w:p>
        </w:tc>
        <w:tc>
          <w:p>
            <w:pPr>
              <w:pStyle w:val="Compact"/>
              <w:jc w:val="left"/>
            </w:pPr>
            <w:r>
              <w:t xml:space="preserve">negative</w:t>
            </w:r>
          </w:p>
        </w:tc>
        <w:tc>
          <w:p>
            <w:pPr>
              <w:pStyle w:val="Compact"/>
              <w:jc w:val="left"/>
            </w:pPr>
            <w:r>
              <w:t xml:space="preserve">≈ 0</w:t>
            </w:r>
          </w:p>
        </w:tc>
      </w:tr>
      <w:tr>
        <w:tc>
          <w:p>
            <w:pPr>
              <w:pStyle w:val="Compact"/>
              <w:jc w:val="left"/>
            </w:pPr>
            <w:r>
              <w:rPr>
                <w:rStyle w:val="VerbatimChar"/>
              </w:rPr>
              <w:t xml:space="preserve">gap_h5</w:t>
            </w:r>
            <w:r>
              <w:t xml:space="preserve"> </w:t>
            </w:r>
            <w:r>
              <w:t xml:space="preserve">final</w:t>
            </w:r>
          </w:p>
        </w:tc>
        <w:tc>
          <w:p>
            <w:pPr>
              <w:pStyle w:val="Compact"/>
              <w:jc w:val="left"/>
            </w:pPr>
            <w:r>
              <w:t xml:space="preserve">large positive</w:t>
            </w:r>
          </w:p>
        </w:tc>
        <w:tc>
          <w:p>
            <w:pPr>
              <w:pStyle w:val="Compact"/>
              <w:jc w:val="left"/>
            </w:pPr>
            <w:r>
              <w:t xml:space="preserve">≈ 0</w:t>
            </w:r>
          </w:p>
        </w:tc>
      </w:tr>
      <w:tr>
        <w:tc>
          <w:p>
            <w:pPr>
              <w:pStyle w:val="Compact"/>
              <w:jc w:val="left"/>
            </w:pPr>
            <w:r>
              <w:t xml:space="preserve">visited-error slope</w:t>
            </w:r>
          </w:p>
        </w:tc>
        <w:tc>
          <w:p>
            <w:pPr>
              <w:pStyle w:val="Compact"/>
              <w:jc w:val="left"/>
            </w:pPr>
            <w:r>
              <w:t xml:space="preserve">≈ 0</w:t>
            </w:r>
          </w:p>
        </w:tc>
        <w:tc>
          <w:p>
            <w:pPr>
              <w:pStyle w:val="Compact"/>
              <w:jc w:val="left"/>
            </w:pPr>
            <w:r>
              <w:t xml:space="preserve">≈ 0</w:t>
            </w:r>
          </w:p>
        </w:tc>
      </w:tr>
      <w:tr>
        <w:tc>
          <w:p>
            <w:pPr>
              <w:pStyle w:val="Compact"/>
              <w:jc w:val="left"/>
            </w:pPr>
            <w:r>
              <w:t xml:space="preserve">under-visited-error slope</w:t>
            </w:r>
          </w:p>
        </w:tc>
        <w:tc>
          <w:p>
            <w:pPr>
              <w:pStyle w:val="Compact"/>
              <w:jc w:val="left"/>
            </w:pPr>
            <w:r>
              <w:t xml:space="preserve">positive</w:t>
            </w:r>
          </w:p>
        </w:tc>
        <w:tc>
          <w:p>
            <w:pPr>
              <w:pStyle w:val="Compact"/>
              <w:jc w:val="left"/>
            </w:pPr>
            <w:r>
              <w:t xml:space="preserve">≈ 0</w:t>
            </w:r>
          </w:p>
        </w:tc>
      </w:tr>
      <w:tr>
        <w:tc>
          <w:p>
            <w:pPr>
              <w:pStyle w:val="Compact"/>
              <w:jc w:val="left"/>
            </w:pPr>
            <w:r>
              <w:t xml:space="preserve">trained success final</w:t>
            </w:r>
          </w:p>
        </w:tc>
        <w:tc>
          <w:p>
            <w:pPr>
              <w:pStyle w:val="Compact"/>
              <w:jc w:val="left"/>
            </w:pPr>
            <w:r>
              <w:t xml:space="preserve">high</w:t>
            </w:r>
          </w:p>
        </w:tc>
        <w:tc>
          <w:p>
            <w:pPr>
              <w:pStyle w:val="Compact"/>
              <w:jc w:val="left"/>
            </w:pPr>
            <w:r>
              <w:t xml:space="preserve">high</w:t>
            </w:r>
          </w:p>
        </w:tc>
      </w:tr>
      <w:tr>
        <w:tc>
          <w:p>
            <w:pPr>
              <w:pStyle w:val="Compact"/>
              <w:jc w:val="left"/>
            </w:pPr>
            <w:r>
              <w:t xml:space="preserve">holdout success final</w:t>
            </w:r>
          </w:p>
        </w:tc>
        <w:tc>
          <w:p>
            <w:pPr>
              <w:pStyle w:val="Compact"/>
              <w:jc w:val="left"/>
            </w:pPr>
            <w:r>
              <w:t xml:space="preserve">lower than trained</w:t>
            </w:r>
          </w:p>
        </w:tc>
        <w:tc>
          <w:p>
            <w:pPr>
              <w:pStyle w:val="Compact"/>
              <w:jc w:val="left"/>
            </w:pPr>
            <w:r>
              <w:t xml:space="preserve">≈ trained</w:t>
            </w:r>
          </w:p>
        </w:tc>
      </w:tr>
    </w:tbl>
    <w:p>
      <w:pPr>
        <w:pStyle w:val="Heading3"/>
      </w:pPr>
      <w:bookmarkStart w:id="40" w:name="expected-result"/>
      <w:r>
        <w:t xml:space="preserve">2.6 Expected result</w:t>
      </w:r>
      <w:bookmarkEnd w:id="40"/>
    </w:p>
    <w:p>
      <w:pPr>
        <w:pStyle w:val="FirstParagraph"/>
      </w:pPr>
      <w:r>
        <w:t xml:space="preserve">If the proposal’s hypothesis is correct, on the current run we expect:</w:t>
      </w:r>
    </w:p>
    <w:p>
      <w:pPr>
        <w:numPr>
          <w:ilvl w:val="0"/>
          <w:numId w:val="1010"/>
        </w:numPr>
        <w:pStyle w:val="Compact"/>
      </w:pPr>
      <w:r>
        <w:rPr>
          <w:b/>
        </w:rPr>
        <w:t xml:space="preserve">collapse_prone</w:t>
      </w:r>
      <w:r>
        <w:t xml:space="preserve">: visitation entropy decreases as the SAC actor learns to push and concentrates on a successful approach trajectory in the trained subregion. The recency-biased buffer means the WM is trained almost exclusively on those concentrated visits, so</w:t>
      </w:r>
      <w:r>
        <w:t xml:space="preserve"> </w:t>
      </w:r>
      <w:r>
        <w:rPr>
          <w:rStyle w:val="VerbatimChar"/>
        </w:rPr>
        <w:t xml:space="preserve">wm/sem_err_h*_static_underv</w:t>
      </w:r>
      <w:r>
        <w:t xml:space="preserve"> </w:t>
      </w:r>
      <w:r>
        <w:t xml:space="preserve">grows over iterations,</w:t>
      </w:r>
      <w:r>
        <w:t xml:space="preserve"> </w:t>
      </w:r>
      <w:r>
        <w:rPr>
          <w:rStyle w:val="VerbatimChar"/>
        </w:rPr>
        <w:t xml:space="preserve">wm/static_gap_h{H}</w:t>
      </w:r>
      <w:r>
        <w:t xml:space="preserve"> </w:t>
      </w:r>
      <w:r>
        <w:t xml:space="preserve">opens up, and</w:t>
      </w:r>
      <w:r>
        <w:t xml:space="preserve"> </w:t>
      </w:r>
      <w:r>
        <w:rPr>
          <w:rStyle w:val="VerbatimChar"/>
        </w:rPr>
        <w:t xml:space="preserve">wm/forget_h*_static_underv</w:t>
      </w:r>
      <w:r>
        <w:t xml:space="preserve"> </w:t>
      </w:r>
      <w:r>
        <w:t xml:space="preserve">becomes positive. Behaviorally,</w:t>
      </w:r>
      <w:r>
        <w:t xml:space="preserve"> </w:t>
      </w:r>
      <w:r>
        <w:rPr>
          <w:rStyle w:val="VerbatimChar"/>
        </w:rPr>
        <w:t xml:space="preserve">beh/trained_success_rate</w:t>
      </w:r>
      <w:r>
        <w:t xml:space="preserve"> </w:t>
      </w:r>
      <w:r>
        <w:t xml:space="preserve">climbs but</w:t>
      </w:r>
      <w:r>
        <w:t xml:space="preserve"> </w:t>
      </w:r>
      <w:r>
        <w:rPr>
          <w:rStyle w:val="VerbatimChar"/>
        </w:rPr>
        <w:t xml:space="preserve">beh/holdout_success_rate</w:t>
      </w:r>
      <w:r>
        <w:t xml:space="preserve"> </w:t>
      </w:r>
      <w:r>
        <w:t xml:space="preserve">stays low or drops — the actor cannot recover in the held-out goal region because the WM has forgotten how that region evolves.</w:t>
      </w:r>
    </w:p>
    <w:p>
      <w:pPr>
        <w:numPr>
          <w:ilvl w:val="0"/>
          <w:numId w:val="1010"/>
        </w:numPr>
        <w:pStyle w:val="Compact"/>
      </w:pPr>
      <w:r>
        <w:rPr>
          <w:b/>
        </w:rPr>
        <w:t xml:space="preserve">balanced_replay</w:t>
      </w:r>
      <w:r>
        <w:t xml:space="preserve">: visitation may still narrow (the actor still learns), but the WM’s training distribution remains broad because every batch is a uniform mix of D_pre ∪ D_online.</w:t>
      </w:r>
      <w:r>
        <w:t xml:space="preserve"> </w:t>
      </w:r>
      <w:r>
        <w:rPr>
          <w:rStyle w:val="VerbatimChar"/>
        </w:rPr>
        <w:t xml:space="preserve">static_gap_h{H}</w:t>
      </w:r>
      <w:r>
        <w:t xml:space="preserve"> </w:t>
      </w:r>
      <w:r>
        <w:t xml:space="preserve">stays near zero; both</w:t>
      </w:r>
      <w:r>
        <w:t xml:space="preserve"> </w:t>
      </w:r>
      <w:r>
        <w:rPr>
          <w:rStyle w:val="VerbatimChar"/>
        </w:rPr>
        <w:t xml:space="preserve">trained</w:t>
      </w:r>
      <w:r>
        <w:t xml:space="preserve"> </w:t>
      </w:r>
      <w:r>
        <w:t xml:space="preserve">and</w:t>
      </w:r>
      <w:r>
        <w:t xml:space="preserve"> </w:t>
      </w:r>
      <w:r>
        <w:rPr>
          <w:rStyle w:val="VerbatimChar"/>
        </w:rPr>
        <w:t xml:space="preserve">holdout</w:t>
      </w:r>
      <w:r>
        <w:t xml:space="preserve"> </w:t>
      </w:r>
      <w:r>
        <w:t xml:space="preserve">success climb together.</w:t>
      </w:r>
    </w:p>
    <w:p>
      <w:pPr>
        <w:numPr>
          <w:ilvl w:val="0"/>
          <w:numId w:val="1010"/>
        </w:numPr>
        <w:pStyle w:val="Compact"/>
      </w:pPr>
      <w:r>
        <w:rPr>
          <w:b/>
        </w:rPr>
        <w:t xml:space="preserve">frozen_wm</w:t>
      </w:r>
      <w:r>
        <w:t xml:space="preserve">: WM error on probes does not grow because the WM weights do not change (per-probe values equal their iteration-0 value plus measurement noise from the semantic head retraining). Any visitation narrowing here is purely policy-side. If</w:t>
      </w:r>
      <w:r>
        <w:t xml:space="preserve"> </w:t>
      </w:r>
      <w:r>
        <w:rPr>
          <w:rStyle w:val="VerbatimChar"/>
        </w:rPr>
        <w:t xml:space="preserve">holdout_success_rate</w:t>
      </w:r>
      <w:r>
        <w:t xml:space="preserve"> </w:t>
      </w:r>
      <w:r>
        <w:t xml:space="preserve">lags</w:t>
      </w:r>
      <w:r>
        <w:t xml:space="preserve"> </w:t>
      </w:r>
      <w:r>
        <w:rPr>
          <w:rStyle w:val="VerbatimChar"/>
        </w:rPr>
        <w:t xml:space="preserve">trained_success_rate</w:t>
      </w:r>
      <w:r>
        <w:t xml:space="preserve"> </w:t>
      </w:r>
      <w:r>
        <w:t xml:space="preserve">even here, that is evidence that the actor’s poor adaptation comes from policy specialization independent of WM drift.</w:t>
      </w:r>
    </w:p>
    <w:p>
      <w:pPr>
        <w:pStyle w:val="FirstParagraph"/>
      </w:pPr>
      <w:r>
        <w:t xml:space="preserve">The headline plot is</w:t>
      </w:r>
      <w:r>
        <w:t xml:space="preserve"> </w:t>
      </w:r>
      <w:r>
        <w:rPr>
          <w:b/>
        </w:rPr>
        <w:t xml:space="preserve">Figure 5 (off-support generalization gap)</w:t>
      </w:r>
      <w:r>
        <w:t xml:space="preserve"> </w:t>
      </w:r>
      <w:r>
        <w:t xml:space="preserve">under the static partition: a clear ordering</w:t>
      </w:r>
      <w:r>
        <w:t xml:space="preserve"> </w:t>
      </w:r>
      <w:r>
        <w:rPr>
          <w:rStyle w:val="VerbatimChar"/>
        </w:rPr>
        <w:t xml:space="preserve">collapse_prone ≫ balanced_replay ≈ frozen_wm</w:t>
      </w:r>
      <w:r>
        <w:t xml:space="preserve"> </w:t>
      </w:r>
      <w:r>
        <w:t xml:space="preserve">at H = 5 and H = 10 would substantiate the proposal’s claim. Conversely, if all three conditions look similar, either the WM forgets too uniformly to detect (would call for unfreezing the iVideoGPT tokenizer per the paper’s recipe, increasing learnable capacity) or the policy never concentrates enough (would call for longer training or harder goal biasing).</w:t>
      </w:r>
    </w:p>
    <w:p>
      <w:pPr>
        <w:pStyle w:val="BodyText"/>
      </w:pPr>
      <w:r>
        <w:t xml:space="preserve">The 9-job parallel batch is currently running on the GPU runner; results will be reported when artifacts land and</w:t>
      </w:r>
      <w:r>
        <w:t xml:space="preserve"> </w:t>
      </w:r>
      <w:r>
        <w:rPr>
          <w:rStyle w:val="VerbatimChar"/>
        </w:rPr>
        <w:t xml:space="preserve">scripts/aggregate_analysis.py</w:t>
      </w:r>
      <w:r>
        <w:t xml:space="preserve"> </w:t>
      </w:r>
      <w:r>
        <w:t xml:space="preserve">finishes.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2026-05-20T23:32:19Z</dcterms:created>
  <dcterms:modified xsi:type="dcterms:W3CDTF">2026-05-20T23:32:19Z</dcterms:modified>
</cp:coreProperties>
</file>

<file path=docProps/custom.xml><?xml version="1.0" encoding="utf-8"?>
<Properties xmlns="http://schemas.openxmlformats.org/officeDocument/2006/custom-properties" xmlns:vt="http://schemas.openxmlformats.org/officeDocument/2006/docPropsVTypes"/>
</file>