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>{{ e</w:t>
      </w:r>
      <w:bookmarkStart w:id="0" w:name="_GoBack"/>
      <w:bookmarkEnd w:id="0"/>
      <w:r w:rsidR="008C0872" w:rsidRPr="00273823">
        <w:rPr>
          <w:sz w:val="24"/>
          <w:szCs w:val="24"/>
        </w:rPr>
        <w:t xml:space="preserve">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0C2488C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718F851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24132C64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43B45765" w14:textId="7B9F27A1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490C6583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144168DB" w14:textId="347E1C16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</w:rPr>
        <w:lastRenderedPageBreak/>
        <w:t xml:space="preserve">Analisando os autos, verifica-se que a parte autora é consdeirada portadora de </w:t>
      </w:r>
      <w:r w:rsidR="000F7944" w:rsidRPr="008B3074">
        <w:rPr>
          <w:sz w:val="24"/>
          <w:szCs w:val="24"/>
        </w:rPr>
        <w:t>{{ diagnostico_cid }}</w:t>
      </w:r>
      <w:r w:rsidRPr="008B3074">
        <w:rPr>
          <w:sz w:val="24"/>
          <w:szCs w:val="24"/>
        </w:rPr>
        <w:t xml:space="preserve">, em razão do laudo médico em anexo. </w:t>
      </w:r>
      <w:r w:rsidR="000F7944" w:rsidRPr="008B3074">
        <w:rPr>
          <w:sz w:val="24"/>
          <w:szCs w:val="24"/>
        </w:rPr>
        <w:t>{{ intro_lei_deficiencia }}</w:t>
      </w:r>
      <w:r w:rsidRPr="008B307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8B307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8B3074" w:rsidRDefault="002F2142" w:rsidP="002F2142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8B307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53FAFEDC" w:rsidR="00081A77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8B3074">
        <w:rPr>
          <w:sz w:val="24"/>
          <w:szCs w:val="24"/>
          <w:shd w:val="clear" w:color="auto" w:fill="FFFFFF"/>
        </w:rPr>
        <w:t xml:space="preserve">Nesse sentido, considerando o reconhecimento de deficiência à pessoa com TEA,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7B95AEF8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14A77BCB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 xml:space="preserve">A causa em questão busca a concessão do benefício de prestação continuada à pessoa com deficiência, com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434B0DFB" w14:textId="7289D542" w:rsidR="0029500E" w:rsidRPr="008B3074" w:rsidRDefault="000F7944" w:rsidP="005D20DA">
      <w:pPr>
        <w:spacing w:before="16"/>
        <w:jc w:val="center"/>
        <w:rPr>
          <w:color w:val="06303A" w:themeColor="text1"/>
          <w:sz w:val="20"/>
          <w:szCs w:val="20"/>
        </w:rPr>
      </w:pPr>
      <w:r w:rsidRPr="008B3074">
        <w:rPr>
          <w:noProof/>
          <w:color w:val="06303A" w:themeColor="text1"/>
          <w:sz w:val="20"/>
          <w:szCs w:val="20"/>
        </w:rPr>
        <w:t>{{ img_renda }}</w:t>
      </w:r>
    </w:p>
    <w:p w14:paraId="31643EC9" w14:textId="77777777" w:rsidR="0029500E" w:rsidRPr="008B3074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52C19679" w14:textId="519C1C55" w:rsidR="0029500E" w:rsidRPr="008B3074" w:rsidRDefault="001E31AD" w:rsidP="000C6C23">
      <w:pPr>
        <w:spacing w:before="199" w:line="360" w:lineRule="auto"/>
        <w:ind w:right="183"/>
        <w:jc w:val="center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img_pericial }}</w:t>
      </w:r>
    </w:p>
    <w:p w14:paraId="433F8B62" w14:textId="15F14539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0A479D" w:rsidRPr="008B3074">
        <w:rPr>
          <w:sz w:val="24"/>
          <w:szCs w:val="24"/>
        </w:rPr>
        <w:t>o(</w:t>
      </w:r>
      <w:r w:rsidRPr="008B3074">
        <w:rPr>
          <w:sz w:val="24"/>
          <w:szCs w:val="24"/>
        </w:rPr>
        <w:t>a</w:t>
      </w:r>
      <w:r w:rsidR="000A479D" w:rsidRPr="008B3074">
        <w:rPr>
          <w:sz w:val="24"/>
          <w:szCs w:val="24"/>
        </w:rPr>
        <w:t>)</w:t>
      </w:r>
      <w:r w:rsidRPr="008B3074">
        <w:rPr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menor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lastRenderedPageBreak/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1841FDE2" w14:textId="413E0F95" w:rsidR="00BD58E8" w:rsidRPr="008B3074" w:rsidRDefault="001E31AD" w:rsidP="00DF276A">
      <w:pPr>
        <w:spacing w:line="360" w:lineRule="auto"/>
        <w:ind w:right="438"/>
        <w:jc w:val="both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img_laudo }}</w:t>
      </w:r>
    </w:p>
    <w:p w14:paraId="3C280EB3" w14:textId="77777777" w:rsidR="00A36119" w:rsidRPr="008B3074" w:rsidRDefault="00A36119" w:rsidP="00BD5A05">
      <w:pPr>
        <w:spacing w:line="360" w:lineRule="auto"/>
        <w:ind w:right="438"/>
        <w:rPr>
          <w:sz w:val="24"/>
          <w:szCs w:val="24"/>
        </w:rPr>
      </w:pPr>
    </w:p>
    <w:p w14:paraId="00D7AC54" w14:textId="4F76C6CA" w:rsidR="00BD5A05" w:rsidRPr="008B3074" w:rsidRDefault="000F7944" w:rsidP="00BD5A05">
      <w:pPr>
        <w:spacing w:line="360" w:lineRule="auto"/>
        <w:ind w:left="101" w:right="439" w:firstLine="72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ab/>
        <w:t>Vejamos abaixo as documentações que corroboram com seu quadro clínico.</w:t>
      </w:r>
    </w:p>
    <w:p w14:paraId="0F5555D5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 xml:space="preserve">, salvo nos casos de impugnação específica e fundamentada da autarquia previdenciária ou </w:t>
      </w:r>
      <w:r w:rsidRPr="008B3074">
        <w:rPr>
          <w:sz w:val="24"/>
          <w:szCs w:val="24"/>
        </w:rPr>
        <w:lastRenderedPageBreak/>
        <w:t>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lastRenderedPageBreak/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1E15411E" w:rsidR="009810ED" w:rsidRPr="008B3074" w:rsidRDefault="000F7944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 w:rsidRPr="008B3074">
        <w:rPr>
          <w:sz w:val="24"/>
          <w:szCs w:val="24"/>
        </w:rPr>
        <w:t>{{ local_data }}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521F9499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 xml:space="preserve">OAB/CE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3D8E85" w14:textId="77777777" w:rsidR="00FD3C6F" w:rsidRDefault="00FD3C6F">
      <w:r>
        <w:separator/>
      </w:r>
    </w:p>
  </w:endnote>
  <w:endnote w:type="continuationSeparator" w:id="0">
    <w:p w14:paraId="4BA71EB9" w14:textId="77777777" w:rsidR="00FD3C6F" w:rsidRDefault="00FD3C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83A390" w14:textId="77777777" w:rsidR="00FD3C6F" w:rsidRDefault="00FD3C6F">
      <w:r>
        <w:separator/>
      </w:r>
    </w:p>
  </w:footnote>
  <w:footnote w:type="continuationSeparator" w:id="0">
    <w:p w14:paraId="190298B7" w14:textId="77777777" w:rsidR="00FD3C6F" w:rsidRDefault="00FD3C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05B1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A16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163C1"/>
    <w:rsid w:val="00A2360D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2FFF9EC-85F4-4463-BE04-8E5F04211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1430</Words>
  <Characters>7725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12</cp:revision>
  <cp:lastPrinted>2025-08-06T14:18:00Z</cp:lastPrinted>
  <dcterms:created xsi:type="dcterms:W3CDTF">2026-07-23T14:50:00Z</dcterms:created>
  <dcterms:modified xsi:type="dcterms:W3CDTF">2026-07-27T18:59:00Z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