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EDAB4C" w14:textId="5D19F99D" w:rsidR="00CF3814" w:rsidRPr="008B3074" w:rsidRDefault="00D67FA0" w:rsidP="00CF3814">
      <w:pPr>
        <w:rPr>
          <w:sz w:val="26"/>
          <w:szCs w:val="26"/>
        </w:rPr>
      </w:pPr>
      <w:r w:rsidRPr="008B3074">
        <w:rPr>
          <w:b/>
          <w:bCs/>
          <w:spacing w:val="-2"/>
          <w:sz w:val="24"/>
          <w:szCs w:val="24"/>
        </w:rPr>
        <w:t xml:space="preserve">EXCELENTÍSSIMO(A) JUIZ(A) FEDERAL DA __ VARA FEDERAL DO JUIZADO ESPECIAL DA SUBSEÇÃO JUDICIÁRIA FEDERAL DE </w:t>
      </w:r>
      <w:r w:rsidR="000A479D" w:rsidRPr="008B3074">
        <w:rPr>
          <w:b/>
          <w:bCs/>
          <w:spacing w:val="-2"/>
          <w:sz w:val="24"/>
          <w:szCs w:val="24"/>
        </w:rPr>
        <w:t>{</w:t>
      </w:r>
      <w:r w:rsidR="000A479D" w:rsidRPr="008B3074">
        <w:rPr>
          <w:b/>
          <w:bCs/>
        </w:rPr>
        <w:t>{ subsecao_judiciaria }}</w:t>
      </w:r>
    </w:p>
    <w:p w14:paraId="3AD16AC3" w14:textId="77777777" w:rsidR="00CF3814" w:rsidRPr="008B3074" w:rsidRDefault="00CF3814" w:rsidP="00CF3814">
      <w:pPr>
        <w:rPr>
          <w:sz w:val="26"/>
          <w:szCs w:val="26"/>
        </w:rPr>
      </w:pPr>
    </w:p>
    <w:p w14:paraId="0EF980E7" w14:textId="77777777" w:rsidR="00CF3814" w:rsidRPr="008B3074" w:rsidRDefault="00CF3814" w:rsidP="00CF3814">
      <w:pPr>
        <w:rPr>
          <w:sz w:val="26"/>
          <w:szCs w:val="26"/>
        </w:rPr>
      </w:pPr>
    </w:p>
    <w:p w14:paraId="14D2CB07" w14:textId="77777777" w:rsidR="00CF3814" w:rsidRPr="008B3074" w:rsidRDefault="00CF3814" w:rsidP="00CF3814">
      <w:pPr>
        <w:rPr>
          <w:sz w:val="26"/>
          <w:szCs w:val="26"/>
        </w:rPr>
      </w:pPr>
    </w:p>
    <w:p w14:paraId="75C38C5A" w14:textId="77777777" w:rsidR="00CF3814" w:rsidRPr="008B3074" w:rsidRDefault="00CF3814" w:rsidP="00CF3814">
      <w:pPr>
        <w:rPr>
          <w:sz w:val="26"/>
          <w:szCs w:val="26"/>
        </w:rPr>
      </w:pPr>
    </w:p>
    <w:p w14:paraId="0971E73F" w14:textId="77777777" w:rsidR="002F2142" w:rsidRPr="008B3074" w:rsidRDefault="002F2142" w:rsidP="00CF3814">
      <w:pPr>
        <w:rPr>
          <w:sz w:val="26"/>
          <w:szCs w:val="26"/>
        </w:rPr>
      </w:pPr>
    </w:p>
    <w:p w14:paraId="7A85FF08" w14:textId="77777777" w:rsidR="002F2142" w:rsidRPr="008B3074" w:rsidRDefault="002F2142" w:rsidP="00CF3814">
      <w:pPr>
        <w:rPr>
          <w:sz w:val="26"/>
          <w:szCs w:val="26"/>
        </w:rPr>
      </w:pPr>
    </w:p>
    <w:p w14:paraId="6DA27223" w14:textId="77777777" w:rsidR="002F2142" w:rsidRPr="008B3074" w:rsidRDefault="002F2142" w:rsidP="00CF3814">
      <w:pPr>
        <w:rPr>
          <w:sz w:val="26"/>
          <w:szCs w:val="26"/>
        </w:rPr>
      </w:pPr>
    </w:p>
    <w:p w14:paraId="69EC5D77" w14:textId="77777777" w:rsidR="00CF3814" w:rsidRPr="008B3074" w:rsidRDefault="00CF3814" w:rsidP="00CF3814">
      <w:pPr>
        <w:spacing w:before="2"/>
        <w:rPr>
          <w:sz w:val="27"/>
          <w:szCs w:val="27"/>
        </w:rPr>
      </w:pPr>
    </w:p>
    <w:p w14:paraId="2BCA9957" w14:textId="0EB734D6" w:rsidR="00CF3814" w:rsidRPr="00273823" w:rsidRDefault="00A619BA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{{ nome_cliente }}</w:t>
      </w:r>
      <w:r>
        <w:rPr>
          <w:sz w:val="24"/>
          <w:szCs w:val="24"/>
        </w:rPr>
        <w:t xml:space="preserve">, {{ nacionalidade_cliente }}, {{ estado_civil_cliente }}, inscrito(a) no CPF sob o nº {{ cpf_cliente }} e RG n° {{ rg_cliente }}, neste ato sendo representado(a) por </w:t>
      </w:r>
      <w:r>
        <w:rPr>
          <w:b/>
          <w:bCs/>
          <w:sz w:val="24"/>
          <w:szCs w:val="24"/>
        </w:rPr>
        <w:t>{{ nome_representante }},</w:t>
      </w:r>
      <w:r>
        <w:rPr>
          <w:sz w:val="24"/>
          <w:szCs w:val="24"/>
        </w:rPr>
        <w:t xml:space="preserve"> {{ nacionalidade_representante }}, {{ estado_civil_representante }}, inscrito(a) no CPF sob o nº {{ cpf_representante }} e RG nº {{ rg_representante }}, ambos(as) residentes e domiciliados(as) na {{endereco_completo }}</w:t>
      </w:r>
      <w:bookmarkStart w:id="0" w:name="_GoBack"/>
      <w:bookmarkEnd w:id="0"/>
      <w:r w:rsidR="00546F49" w:rsidRPr="00273823">
        <w:rPr>
          <w:sz w:val="24"/>
          <w:szCs w:val="24"/>
        </w:rPr>
        <w:t xml:space="preserve">, </w:t>
      </w:r>
      <w:r w:rsidR="00CF3814" w:rsidRPr="00273823">
        <w:rPr>
          <w:sz w:val="24"/>
          <w:szCs w:val="24"/>
        </w:rPr>
        <w:t>vem, por intermédio de s</w:t>
      </w:r>
      <w:r w:rsidR="00D67FA0" w:rsidRPr="00273823">
        <w:rPr>
          <w:sz w:val="24"/>
          <w:szCs w:val="24"/>
        </w:rPr>
        <w:t xml:space="preserve">ua </w:t>
      </w:r>
      <w:r w:rsidR="00CF3814" w:rsidRPr="00273823">
        <w:rPr>
          <w:sz w:val="24"/>
          <w:szCs w:val="24"/>
        </w:rPr>
        <w:t>advogad</w:t>
      </w:r>
      <w:r w:rsidR="00D67FA0" w:rsidRPr="00273823">
        <w:rPr>
          <w:sz w:val="24"/>
          <w:szCs w:val="24"/>
        </w:rPr>
        <w:t>a</w:t>
      </w:r>
      <w:r w:rsidR="00CF3814" w:rsidRPr="00273823">
        <w:rPr>
          <w:sz w:val="24"/>
          <w:szCs w:val="24"/>
        </w:rPr>
        <w:t xml:space="preserve"> infra-assinad</w:t>
      </w:r>
      <w:r w:rsidR="00D67FA0" w:rsidRPr="00273823">
        <w:rPr>
          <w:sz w:val="24"/>
          <w:szCs w:val="24"/>
        </w:rPr>
        <w:t>a</w:t>
      </w:r>
      <w:r w:rsidR="00CF3814" w:rsidRPr="00273823">
        <w:rPr>
          <w:sz w:val="24"/>
          <w:szCs w:val="24"/>
        </w:rPr>
        <w:t xml:space="preserve"> (procuração anexa), propor: </w:t>
      </w:r>
    </w:p>
    <w:p w14:paraId="14522D29" w14:textId="1E9F39CE" w:rsidR="002F2142" w:rsidRPr="008B3074" w:rsidRDefault="002F2142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</w:p>
    <w:p w14:paraId="166962CB" w14:textId="5D794656" w:rsidR="00CF3814" w:rsidRPr="008B3074" w:rsidRDefault="00417BB0" w:rsidP="00CF3814">
      <w:pPr>
        <w:rPr>
          <w:sz w:val="20"/>
          <w:szCs w:val="20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E5CC425" wp14:editId="45520D87">
                <wp:simplePos x="0" y="0"/>
                <wp:positionH relativeFrom="margin">
                  <wp:align>center</wp:align>
                </wp:positionH>
                <wp:positionV relativeFrom="paragraph">
                  <wp:posOffset>57150</wp:posOffset>
                </wp:positionV>
                <wp:extent cx="6004560" cy="563880"/>
                <wp:effectExtent l="0" t="0" r="0" b="7620"/>
                <wp:wrapNone/>
                <wp:docPr id="5" name="Retângulo: Cantos Arredondados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04560" cy="56388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BD3ACCF" w14:textId="77777777" w:rsidR="00CF3814" w:rsidRPr="009810ED" w:rsidRDefault="00CF3814" w:rsidP="00CF381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AÇÃO DE CONCESSÃO DE BENEFÍCIO ASSISTENCIAL À PESSOA COM DEFICIÊNCIA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5CC425" id="Retângulo: Cantos Arredondados 5" o:spid="_x0000_s1026" style="position:absolute;margin-left:0;margin-top:4.5pt;width:472.8pt;height:44.4pt;z-index:25170329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" fillcolor="#c0bcbe" stroked="f" strokeweight="1pt">
                <v:stroke joinstyle="miter"/>
                <v:textbox>
                  <w:txbxContent>
                    <w:p w14:paraId="0BD3ACCF" w14:textId="77777777" w:rsidR="00CF3814" w:rsidRPr="009810ED" w:rsidRDefault="00CF3814" w:rsidP="00CF381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AÇÃO DE CONCESSÃO DE BENEFÍCIO ASSISTENCIAL À PESSOA COM DEFICIÊNCIA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3FFC476" w14:textId="77777777" w:rsidR="00CF3814" w:rsidRPr="008B3074" w:rsidRDefault="00CF3814" w:rsidP="00CF3814">
      <w:pPr>
        <w:rPr>
          <w:sz w:val="20"/>
          <w:szCs w:val="20"/>
        </w:rPr>
      </w:pPr>
    </w:p>
    <w:p w14:paraId="6620BDFA" w14:textId="77777777" w:rsidR="00CF3814" w:rsidRPr="008B3074" w:rsidRDefault="00CF3814" w:rsidP="00CF3814">
      <w:pPr>
        <w:spacing w:before="9"/>
        <w:rPr>
          <w:sz w:val="27"/>
          <w:szCs w:val="27"/>
        </w:rPr>
      </w:pPr>
    </w:p>
    <w:p w14:paraId="11251B3B" w14:textId="77777777" w:rsidR="00CF3814" w:rsidRPr="008B3074" w:rsidRDefault="00CF3814" w:rsidP="00CF3814">
      <w:pPr>
        <w:spacing w:before="9"/>
        <w:rPr>
          <w:sz w:val="27"/>
          <w:szCs w:val="27"/>
        </w:rPr>
      </w:pPr>
    </w:p>
    <w:p w14:paraId="57926021" w14:textId="77777777" w:rsidR="00CF3814" w:rsidRPr="008B3074" w:rsidRDefault="00CF3814" w:rsidP="00CF3814">
      <w:pPr>
        <w:spacing w:before="8"/>
        <w:rPr>
          <w:sz w:val="20"/>
          <w:szCs w:val="20"/>
        </w:rPr>
      </w:pPr>
    </w:p>
    <w:p w14:paraId="257EA696" w14:textId="77777777" w:rsidR="00CF3814" w:rsidRPr="008B3074" w:rsidRDefault="00CF3814" w:rsidP="00CF3814">
      <w:pPr>
        <w:spacing w:before="90"/>
        <w:ind w:left="1031"/>
      </w:pPr>
      <w:r w:rsidRPr="008B3074">
        <w:rPr>
          <w:sz w:val="24"/>
          <w:szCs w:val="24"/>
        </w:rPr>
        <w:t xml:space="preserve">Em face do </w:t>
      </w:r>
      <w:r w:rsidRPr="008B3074">
        <w:rPr>
          <w:b/>
          <w:bCs/>
          <w:sz w:val="24"/>
          <w:szCs w:val="24"/>
        </w:rPr>
        <w:t>INSTITUTO NACIONAL DA SEGURIDADE SOCIAL – INSS</w:t>
      </w:r>
      <w:r w:rsidRPr="008B3074">
        <w:rPr>
          <w:sz w:val="24"/>
          <w:szCs w:val="24"/>
        </w:rPr>
        <w:t>,</w:t>
      </w:r>
    </w:p>
    <w:p w14:paraId="458C23A7" w14:textId="14841A7F" w:rsidR="002F2142" w:rsidRPr="008B3074" w:rsidRDefault="00CF3814" w:rsidP="002F2142">
      <w:pPr>
        <w:spacing w:before="139" w:line="360" w:lineRule="auto"/>
        <w:ind w:left="179" w:right="179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pessoa jurídica de direito público, constituída sob a forma de autarquia, na pessoa de seu representante legal, com sede nesta cidade localizada </w:t>
      </w:r>
      <w:r w:rsidR="000A479D" w:rsidRPr="008B3074">
        <w:t>{{ endereco_inss }}</w:t>
      </w:r>
      <w:r w:rsidRPr="008B3074">
        <w:rPr>
          <w:sz w:val="24"/>
          <w:szCs w:val="24"/>
        </w:rPr>
        <w:t>, ante os motivos de fato e de direito, que a seguir passa a expor e ao final requerer:</w:t>
      </w:r>
      <w:r w:rsidR="00D67FA0" w:rsidRPr="008B3074">
        <w:rPr>
          <w:sz w:val="24"/>
          <w:szCs w:val="24"/>
        </w:rPr>
        <w:t xml:space="preserve"> </w:t>
      </w:r>
    </w:p>
    <w:p w14:paraId="7B1005FA" w14:textId="77777777" w:rsidR="00CF3814" w:rsidRPr="008B3074" w:rsidRDefault="00CF3814" w:rsidP="00CF3814">
      <w:pPr>
        <w:spacing w:before="139" w:line="360" w:lineRule="auto"/>
        <w:ind w:left="179" w:right="179"/>
        <w:jc w:val="both"/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89C4FDE" wp14:editId="2D20D0FC">
                <wp:simplePos x="0" y="0"/>
                <wp:positionH relativeFrom="page">
                  <wp:align>center</wp:align>
                </wp:positionH>
                <wp:positionV relativeFrom="paragraph">
                  <wp:posOffset>100250</wp:posOffset>
                </wp:positionV>
                <wp:extent cx="4312920" cy="389255"/>
                <wp:effectExtent l="0" t="0" r="0" b="0"/>
                <wp:wrapNone/>
                <wp:docPr id="6" name="Retângulo: Cantos Arredondados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2992BC2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DA GRATUIDADE DE JUSTIÇA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9C4FDE" id="Retângulo: Cantos Arredondados 6" o:spid="_x0000_s1027" style="position:absolute;left:0;text-align:left;margin-left:0;margin-top:7.9pt;width:339.6pt;height:30.65pt;z-index:25170432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" fillcolor="#c0bcbe" stroked="f" strokeweight="1pt">
                <v:stroke joinstyle="miter"/>
                <v:textbox>
                  <w:txbxContent>
                    <w:p w14:paraId="52992BC2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DA GRATUIDADE DE JUSTIÇA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7B706E31" w14:textId="77777777" w:rsidR="00115C97" w:rsidRDefault="00CF3814" w:rsidP="00115C97">
      <w:pPr>
        <w:spacing w:before="90" w:line="360" w:lineRule="auto"/>
        <w:ind w:right="183"/>
        <w:jc w:val="both"/>
        <w:rPr>
          <w:sz w:val="24"/>
          <w:szCs w:val="24"/>
        </w:rPr>
      </w:pPr>
      <w:r w:rsidRPr="008B3074">
        <w:br/>
      </w:r>
      <w:r w:rsidRPr="008B3074">
        <w:rPr>
          <w:sz w:val="24"/>
          <w:szCs w:val="24"/>
        </w:rPr>
        <w:t xml:space="preserve">         Inicialmente afirma, de acordo com o art. 4º da Lei 1.060/50, com a nova redação dada pela Lei nº. 7.510/86, e art. 5º, LXXIV da Constituição Federal, que é pessoa sem recurso financeiro, não podendo, desta forma, arcar com as custas processuais, sem prejuízo do seu sustento próprio e de sua família, motivo pelo qual requer o benefício da Gratuidade de Justiça.</w:t>
      </w:r>
    </w:p>
    <w:p w14:paraId="43B45765" w14:textId="09BD28E7" w:rsidR="002F2142" w:rsidRDefault="00EB37A0" w:rsidP="00115C97">
      <w:pPr>
        <w:spacing w:before="90" w:line="360" w:lineRule="auto"/>
        <w:ind w:right="183"/>
        <w:jc w:val="both"/>
        <w:rPr>
          <w:sz w:val="24"/>
          <w:szCs w:val="24"/>
        </w:rPr>
      </w:pPr>
      <w:r>
        <w:rPr>
          <w:sz w:val="24"/>
          <w:szCs w:val="24"/>
        </w:rPr>
        <w:t>{%p if tese_prioridade %}</w:t>
      </w:r>
    </w:p>
    <w:p w14:paraId="38D6D31A" w14:textId="77777777" w:rsidR="00FA673C" w:rsidRDefault="00FA673C" w:rsidP="00115C97">
      <w:pPr>
        <w:spacing w:before="90" w:line="360" w:lineRule="auto"/>
        <w:ind w:right="183"/>
        <w:jc w:val="both"/>
        <w:rPr>
          <w:sz w:val="24"/>
          <w:szCs w:val="24"/>
        </w:rPr>
      </w:pPr>
    </w:p>
    <w:p w14:paraId="55FE63B6" w14:textId="59E9FF25" w:rsidR="00115C97" w:rsidRDefault="00115C97" w:rsidP="00115C97">
      <w:pPr>
        <w:spacing w:before="90" w:line="360" w:lineRule="auto"/>
        <w:ind w:right="183"/>
        <w:jc w:val="both"/>
        <w:rPr>
          <w:sz w:val="24"/>
          <w:szCs w:val="24"/>
        </w:rPr>
      </w:pPr>
      <w:r w:rsidRPr="00EF4F08">
        <w:rPr>
          <w:rFonts w:ascii="Arial" w:hAnsi="Arial" w:cs="Arial"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FDDB3DB" wp14:editId="00EE1A7E">
                <wp:simplePos x="0" y="0"/>
                <wp:positionH relativeFrom="margin">
                  <wp:align>center</wp:align>
                </wp:positionH>
                <wp:positionV relativeFrom="paragraph">
                  <wp:posOffset>59717</wp:posOffset>
                </wp:positionV>
                <wp:extent cx="4312920" cy="389255"/>
                <wp:effectExtent l="0" t="0" r="0" b="0"/>
                <wp:wrapNone/>
                <wp:docPr id="1999185315" name="Retângulo: Cantos Arredondados 19991853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2BF360B" w14:textId="34A599FD" w:rsidR="002F2142" w:rsidRPr="002F2142" w:rsidRDefault="002F2142" w:rsidP="002F2142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PRIORIDADE DE TRAMITAÇÃO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DDB3DB" id="Retângulo: Cantos Arredondados 1999185315" o:spid="_x0000_s1028" style="position:absolute;left:0;text-align:left;margin-left:0;margin-top:4.7pt;width:339.6pt;height:30.65pt;z-index:2517094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" fillcolor="#c0bcbe" stroked="f" strokeweight="1pt">
                <v:stroke joinstyle="miter"/>
                <v:textbox>
                  <w:txbxContent>
                    <w:p w14:paraId="32BF360B" w14:textId="34A599FD" w:rsidR="002F2142" w:rsidRPr="002F2142" w:rsidRDefault="002F2142" w:rsidP="002F2142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PRIORIDADE DE TRAMITAÇÃO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54304F6D" w14:textId="00125240" w:rsidR="002F2142" w:rsidRPr="00EF4F08" w:rsidRDefault="002F2142" w:rsidP="00115C97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</w:rPr>
      </w:pPr>
    </w:p>
    <w:p w14:paraId="144168DB" w14:textId="347E1C16" w:rsidR="002F2142" w:rsidRPr="00EF4F08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  <w:highlight w:val="yellow"/>
          <w:shd w:val="clear" w:color="auto" w:fill="FFFFFF"/>
        </w:rPr>
      </w:pPr>
      <w:r w:rsidRPr="00EF4F08">
        <w:rPr>
          <w:sz w:val="24"/>
          <w:szCs w:val="24"/>
          <w:highlight w:val="yellow"/>
        </w:rPr>
        <w:t xml:space="preserve">Analisando os autos, verifica-se que a parte autora é consdeirada portadora de </w:t>
      </w:r>
      <w:r w:rsidR="000F7944" w:rsidRPr="00EF4F08">
        <w:rPr>
          <w:sz w:val="24"/>
          <w:szCs w:val="24"/>
          <w:highlight w:val="yellow"/>
        </w:rPr>
        <w:t>{{ diagnostico_cid }}</w:t>
      </w:r>
      <w:r w:rsidRPr="00EF4F08">
        <w:rPr>
          <w:sz w:val="24"/>
          <w:szCs w:val="24"/>
          <w:highlight w:val="yellow"/>
        </w:rPr>
        <w:t xml:space="preserve">, em razão do laudo médico em anexo. </w:t>
      </w:r>
      <w:r w:rsidR="000F7944" w:rsidRPr="00EF4F08">
        <w:rPr>
          <w:sz w:val="24"/>
          <w:szCs w:val="24"/>
          <w:highlight w:val="yellow"/>
        </w:rPr>
        <w:t>{{ intro_lei_deficiencia }}</w:t>
      </w:r>
      <w:r w:rsidRPr="00EF4F08">
        <w:rPr>
          <w:sz w:val="24"/>
          <w:szCs w:val="24"/>
          <w:highlight w:val="yellow"/>
          <w:shd w:val="clear" w:color="auto" w:fill="FFFFFF"/>
        </w:rPr>
        <w:t xml:space="preserve">: </w:t>
      </w:r>
    </w:p>
    <w:p w14:paraId="2C604877" w14:textId="77777777" w:rsidR="002F2142" w:rsidRPr="00EF4F08" w:rsidRDefault="002F2142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  <w:highlight w:val="yellow"/>
        </w:rPr>
      </w:pPr>
    </w:p>
    <w:p w14:paraId="2640729D" w14:textId="708838A1" w:rsidR="002F2142" w:rsidRPr="00EF4F08" w:rsidRDefault="000F7944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  <w:highlight w:val="yellow"/>
        </w:rPr>
      </w:pPr>
      <w:r w:rsidRPr="00EF4F08">
        <w:rPr>
          <w:color w:val="000000"/>
          <w:sz w:val="20"/>
          <w:szCs w:val="20"/>
          <w:highlight w:val="yellow"/>
        </w:rPr>
        <w:t>{{ citacao_lei_deficiencia }}</w:t>
      </w:r>
    </w:p>
    <w:p w14:paraId="1179A869" w14:textId="77777777" w:rsidR="002F2142" w:rsidRPr="00EF4F08" w:rsidRDefault="002F2142" w:rsidP="002F2142">
      <w:pPr>
        <w:pStyle w:val="Recuodecorpodetexto"/>
        <w:spacing w:after="0"/>
        <w:ind w:left="2268"/>
        <w:jc w:val="both"/>
        <w:rPr>
          <w:sz w:val="20"/>
          <w:szCs w:val="20"/>
          <w:highlight w:val="yellow"/>
          <w:shd w:val="clear" w:color="auto" w:fill="FFFFFF"/>
        </w:rPr>
      </w:pPr>
    </w:p>
    <w:p w14:paraId="033E808A" w14:textId="77777777" w:rsidR="002F2142" w:rsidRPr="00EF4F08" w:rsidRDefault="002F2142" w:rsidP="00A94FA9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highlight w:val="yellow"/>
          <w:shd w:val="clear" w:color="auto" w:fill="FFFFFF"/>
        </w:rPr>
      </w:pPr>
      <w:r w:rsidRPr="00EF4F08">
        <w:rPr>
          <w:sz w:val="24"/>
          <w:szCs w:val="24"/>
          <w:highlight w:val="yellow"/>
          <w:shd w:val="clear" w:color="auto" w:fill="FFFFFF"/>
        </w:rPr>
        <w:tab/>
        <w:t xml:space="preserve">No mesmo sentido, quanto à prioridade de tramitação processual às pessoas com deficiência, há fundamento no art.  9º, VII, da Lei nº 13.146/2015 (Estatuto da Pessoa com Deficiência): </w:t>
      </w:r>
    </w:p>
    <w:p w14:paraId="0FD5F10C" w14:textId="77777777" w:rsidR="002F2142" w:rsidRPr="00EF4F08" w:rsidRDefault="002F2142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  <w:highlight w:val="yellow"/>
        </w:rPr>
      </w:pPr>
      <w:r w:rsidRPr="00EF4F08">
        <w:rPr>
          <w:color w:val="000000"/>
          <w:sz w:val="20"/>
          <w:szCs w:val="20"/>
          <w:highlight w:val="yellow"/>
        </w:rPr>
        <w:t>Art. 9º A pessoa com deficiência tem direito a receber atendimento prioritário, sobretudo com a finalidade de:</w:t>
      </w:r>
    </w:p>
    <w:p w14:paraId="1D8D14B5" w14:textId="77777777" w:rsidR="002F2142" w:rsidRPr="00EF4F08" w:rsidRDefault="002F2142" w:rsidP="002F2142">
      <w:pPr>
        <w:pStyle w:val="Recuodecorpodetexto"/>
        <w:spacing w:after="0"/>
        <w:ind w:left="2268"/>
        <w:jc w:val="both"/>
        <w:rPr>
          <w:sz w:val="20"/>
          <w:szCs w:val="20"/>
          <w:highlight w:val="yellow"/>
          <w:shd w:val="clear" w:color="auto" w:fill="FFFFFF"/>
        </w:rPr>
      </w:pPr>
      <w:r w:rsidRPr="00EF4F08">
        <w:rPr>
          <w:color w:val="000000"/>
          <w:sz w:val="20"/>
          <w:szCs w:val="20"/>
          <w:highlight w:val="yellow"/>
        </w:rPr>
        <w:t>VII - tramitação processual e procedimentos judiciais e administrativos em que for parte ou interessada, em todos os atos e diligências.</w:t>
      </w:r>
    </w:p>
    <w:p w14:paraId="486028D6" w14:textId="77777777" w:rsidR="002F2142" w:rsidRPr="00EF4F08" w:rsidRDefault="002F2142" w:rsidP="002F2142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highlight w:val="yellow"/>
          <w:shd w:val="clear" w:color="auto" w:fill="FFFFFF"/>
        </w:rPr>
      </w:pPr>
    </w:p>
    <w:p w14:paraId="1C0C24AD" w14:textId="0BB9FBA9" w:rsidR="00081A77" w:rsidRDefault="002F2142" w:rsidP="002F2142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shd w:val="clear" w:color="auto" w:fill="FFFFFF"/>
        </w:rPr>
      </w:pPr>
      <w:r w:rsidRPr="00EF4F08">
        <w:rPr>
          <w:sz w:val="24"/>
          <w:szCs w:val="24"/>
          <w:highlight w:val="yellow"/>
          <w:shd w:val="clear" w:color="auto" w:fill="FFFFFF"/>
        </w:rPr>
        <w:t xml:space="preserve">Nesse sentido, considerando o reconhecimento de deficiência à pessoa com </w:t>
      </w:r>
      <w:r w:rsidR="00D115DB" w:rsidRPr="00EF4F08">
        <w:rPr>
          <w:highlight w:val="yellow"/>
        </w:rPr>
        <w:t>{{ sigla_doenca }}</w:t>
      </w:r>
      <w:r w:rsidRPr="00EF4F08">
        <w:rPr>
          <w:sz w:val="24"/>
          <w:szCs w:val="24"/>
          <w:highlight w:val="yellow"/>
          <w:shd w:val="clear" w:color="auto" w:fill="FFFFFF"/>
        </w:rPr>
        <w:t>, requer o acolhimento do respectivo pedido supra, com a devida anotação nos registros processuais, de modo a assegurar o tratamento célere e diferenciado à parte autora, como forma de garantir a efetividade do acesso à justiça e à proteção integral de seus direitos fundamentais.</w:t>
      </w:r>
      <w:r w:rsidRPr="008B3074">
        <w:rPr>
          <w:sz w:val="24"/>
          <w:szCs w:val="24"/>
          <w:shd w:val="clear" w:color="auto" w:fill="FFFFFF"/>
        </w:rPr>
        <w:t xml:space="preserve"> </w:t>
      </w:r>
    </w:p>
    <w:p w14:paraId="093B9BE0" w14:textId="35E3C6AA" w:rsidR="00364E44" w:rsidRDefault="00EB37A0" w:rsidP="00EB37A0">
      <w:pPr>
        <w:pStyle w:val="Recuodecorpodetexto"/>
        <w:spacing w:after="0" w:line="360" w:lineRule="auto"/>
        <w:ind w:left="0"/>
        <w:jc w:val="both"/>
        <w:rPr>
          <w:sz w:val="24"/>
          <w:szCs w:val="24"/>
          <w:shd w:val="clear" w:color="auto" w:fill="FFFFFF"/>
        </w:rPr>
      </w:pPr>
      <w:r w:rsidRPr="00417BB0">
        <w:rPr>
          <w:sz w:val="24"/>
          <w:szCs w:val="24"/>
          <w:highlight w:val="yellow"/>
          <w:shd w:val="clear" w:color="auto" w:fill="FFFFFF"/>
        </w:rPr>
        <w:t>{%p endif %}</w:t>
      </w:r>
    </w:p>
    <w:p w14:paraId="4788C89B" w14:textId="3EFF82A1" w:rsidR="00417BB0" w:rsidRDefault="00364E44" w:rsidP="00417BB0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  <w:shd w:val="clear" w:color="auto" w:fill="FFFFFF"/>
        </w:rPr>
      </w:pPr>
      <w:r w:rsidRPr="00E707A2">
        <w:rPr>
          <w:sz w:val="24"/>
          <w:szCs w:val="24"/>
          <w:highlight w:val="yellow"/>
          <w:shd w:val="clear" w:color="auto" w:fill="FFFFFF"/>
        </w:rPr>
        <w:t>{%p if tese</w:t>
      </w:r>
      <w:r w:rsidR="00E707A2" w:rsidRPr="00E707A2">
        <w:rPr>
          <w:sz w:val="24"/>
          <w:szCs w:val="24"/>
          <w:highlight w:val="yellow"/>
          <w:shd w:val="clear" w:color="auto" w:fill="FFFFFF"/>
        </w:rPr>
        <w:t>_coisa_julgada %}</w:t>
      </w:r>
    </w:p>
    <w:p w14:paraId="6B4323B1" w14:textId="77777777" w:rsidR="00FA673C" w:rsidRDefault="00FA673C" w:rsidP="00417BB0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  <w:shd w:val="clear" w:color="auto" w:fill="FFFFFF"/>
        </w:rPr>
      </w:pPr>
    </w:p>
    <w:p w14:paraId="07A677DB" w14:textId="500AB7F5" w:rsidR="00364E44" w:rsidRPr="00417BB0" w:rsidRDefault="00417BB0" w:rsidP="00417BB0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  <w:shd w:val="clear" w:color="auto" w:fill="FFFFFF"/>
        </w:rPr>
      </w:pPr>
      <w:r w:rsidRPr="00E707A2">
        <w:rPr>
          <w:rFonts w:ascii="Arial" w:hAnsi="Arial" w:cs="Arial"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4B45B71" wp14:editId="70405BE5">
                <wp:simplePos x="0" y="0"/>
                <wp:positionH relativeFrom="page">
                  <wp:align>center</wp:align>
                </wp:positionH>
                <wp:positionV relativeFrom="paragraph">
                  <wp:posOffset>12700</wp:posOffset>
                </wp:positionV>
                <wp:extent cx="4312920" cy="389255"/>
                <wp:effectExtent l="0" t="0" r="0" b="0"/>
                <wp:wrapNone/>
                <wp:docPr id="4" name="Retângulo: Cantos Arredondados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F94F401" w14:textId="6D70A52A" w:rsidR="00364E44" w:rsidRPr="002F2142" w:rsidRDefault="00364E44" w:rsidP="00364E44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DA AUSÊNCIA DE COISA JULGADA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4B45B71" id="Retângulo: Cantos Arredondados 4" o:spid="_x0000_s1029" style="position:absolute;left:0;text-align:left;margin-left:0;margin-top:1pt;width:339.6pt;height:30.65pt;z-index:25171148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" fillcolor="#c0bcbe" stroked="f" strokeweight="1pt">
                <v:stroke joinstyle="miter"/>
                <v:textbox>
                  <w:txbxContent>
                    <w:p w14:paraId="1F94F401" w14:textId="6D70A52A" w:rsidR="00364E44" w:rsidRPr="002F2142" w:rsidRDefault="00364E44" w:rsidP="00364E44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DA AUSÊNCIA DE COISA JULGADA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1850CD00" w14:textId="77777777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</w:p>
    <w:p w14:paraId="044E8807" w14:textId="38C34C45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E707A2">
        <w:rPr>
          <w:sz w:val="24"/>
          <w:szCs w:val="24"/>
          <w:highlight w:val="yellow"/>
        </w:rPr>
        <w:t>De início, cabe esclarecer que, no ano de {{ ano_acao_anterior }}, a parte autora moveu ação previdenciária em face do INSS, pleiteando a concessão do mesmo benefício ora vindicado, qual seja, {{ nome_beneficio_anterior }}, autos do Processo nº {{ numero_processo_anterior }}, o qual restou julgado improcedente.</w:t>
      </w:r>
    </w:p>
    <w:p w14:paraId="4FDBFF9F" w14:textId="3751CD6E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E707A2">
        <w:rPr>
          <w:sz w:val="24"/>
          <w:szCs w:val="24"/>
          <w:highlight w:val="yellow"/>
        </w:rPr>
        <w:t>Ocorre que, em matéria previdenciária, a coisa julgada opera-se secundum eventum probationis e sob a cláusula rebus sic stantibus, porquanto se está diante de relação jurídica de trato continuado, cuja revisão é expressamente autorizada pelo art. 505, inciso I, do Código de Processo Civil, sempre que sobrevier modificação no estado de fato ou de direito.</w:t>
      </w:r>
    </w:p>
    <w:p w14:paraId="4C089440" w14:textId="5842D10C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E707A2">
        <w:rPr>
          <w:sz w:val="24"/>
          <w:szCs w:val="24"/>
          <w:highlight w:val="yellow"/>
        </w:rPr>
        <w:t>Nesse sentido, quanto ao entendimento acerca da possibilidade de relativização da coisa julgada previdenciária, a TNU firmou compreensão no sentido de ser excepcionalmente admissível a rediscussão do direito ao benefício, desde que presentes os seguintes elementos:</w:t>
      </w:r>
    </w:p>
    <w:p w14:paraId="002C3F95" w14:textId="77777777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E707A2">
        <w:rPr>
          <w:sz w:val="24"/>
          <w:szCs w:val="24"/>
          <w:highlight w:val="yellow"/>
        </w:rPr>
        <w:lastRenderedPageBreak/>
        <w:t>Existência de documento novo ou prova nova (ainda que já existente à época do primeiro ajuizamento);</w:t>
      </w:r>
    </w:p>
    <w:p w14:paraId="79671FA0" w14:textId="165A9C45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E707A2">
        <w:rPr>
          <w:sz w:val="24"/>
          <w:szCs w:val="24"/>
          <w:highlight w:val="yellow"/>
        </w:rPr>
        <w:t>Existência de novo requerimento administrativo, superveniente à primeira sentença judicial.</w:t>
      </w:r>
    </w:p>
    <w:p w14:paraId="0645964F" w14:textId="2D29AD8D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E707A2">
        <w:rPr>
          <w:sz w:val="24"/>
          <w:szCs w:val="24"/>
          <w:highlight w:val="yellow"/>
        </w:rPr>
        <w:t>Veja Vossa Excelência que, no caso concreto, a parte autora preenche integralmente ambos os requisitos autorizadores de nova decisão judicial.</w:t>
      </w:r>
    </w:p>
    <w:p w14:paraId="4CCF240C" w14:textId="3ABE8F34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E707A2">
        <w:rPr>
          <w:sz w:val="24"/>
          <w:szCs w:val="24"/>
          <w:highlight w:val="yellow"/>
        </w:rPr>
        <w:t>Quanto ao primeiro requisito, a situação fática da parte autora sofreu substancial alteração, com o agravamento de seu quadro {{ tipo_agravamento }}, conforme se comprova pela documentação nova ora acostada aos autos, a saber: {{ documentos_novos_relacao }}.</w:t>
      </w:r>
    </w:p>
    <w:p w14:paraId="3422699F" w14:textId="4F0CDC21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E707A2">
        <w:rPr>
          <w:sz w:val="24"/>
          <w:szCs w:val="24"/>
          <w:highlight w:val="yellow"/>
        </w:rPr>
        <w:t>Trata-se, portanto, de conjunto probatório inteiramente distinto daquele analisado na demanda anterior, apto a demonstrar realidade fática diversa e a afastar a eficácia preclusiva da coisa julgada.</w:t>
      </w:r>
    </w:p>
    <w:p w14:paraId="17A8445E" w14:textId="3FAC276A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E707A2">
        <w:rPr>
          <w:sz w:val="24"/>
          <w:szCs w:val="24"/>
          <w:highlight w:val="yellow"/>
        </w:rPr>
        <w:t>Quanto ao segundo requisito, a parte autora formulou novo requerimento administrativo perante a autarquia ré, com número de benefício próprio e distinto, qual seja, NB {{ nb }}, protocolizado em {{ der }}, o qual restou igualmente indeferido, renovando-se, assim, o interesse de agir e a resistência à pretensão.</w:t>
      </w:r>
    </w:p>
    <w:p w14:paraId="7AB8EA3F" w14:textId="750DD3BB" w:rsidR="00364E44" w:rsidRPr="00E707A2" w:rsidRDefault="00364E44" w:rsidP="00417BB0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E707A2">
        <w:rPr>
          <w:sz w:val="24"/>
          <w:szCs w:val="24"/>
          <w:highlight w:val="yellow"/>
        </w:rPr>
        <w:t>Destaca-se que, desde a primeira postulação judicial, no ano de {{ ano_acao_anterior }}, já transcorreu(ram) {{ tempo_transcorrido_anos }} ano(s), lapso temporal no qual sobrevieram alterações relevantes na condição da parte autora, que corroboram seu direito ao benefício ora pleiteado.</w:t>
      </w:r>
    </w:p>
    <w:p w14:paraId="22FF6587" w14:textId="77777777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E707A2">
        <w:rPr>
          <w:sz w:val="24"/>
          <w:szCs w:val="24"/>
          <w:highlight w:val="yellow"/>
        </w:rPr>
        <w:t>Vejamos:</w:t>
      </w:r>
    </w:p>
    <w:p w14:paraId="3AE6C296" w14:textId="77777777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</w:p>
    <w:p w14:paraId="39067A36" w14:textId="77777777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highlight w:val="yellow"/>
        </w:rPr>
      </w:pPr>
      <w:r w:rsidRPr="00E707A2">
        <w:rPr>
          <w:highlight w:val="yellow"/>
        </w:rPr>
        <w:t>{%p for img in lista_img_coisa_julgada %}</w:t>
      </w:r>
    </w:p>
    <w:p w14:paraId="1FB18429" w14:textId="77777777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highlight w:val="yellow"/>
        </w:rPr>
      </w:pPr>
      <w:r w:rsidRPr="00E707A2">
        <w:rPr>
          <w:highlight w:val="yellow"/>
        </w:rPr>
        <w:t>{{ img }}</w:t>
      </w:r>
    </w:p>
    <w:p w14:paraId="0EA19222" w14:textId="7827E23F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highlight w:val="yellow"/>
        </w:rPr>
      </w:pPr>
      <w:r w:rsidRPr="00E707A2">
        <w:rPr>
          <w:highlight w:val="yellow"/>
        </w:rPr>
        <w:t>{%p endfor %}</w:t>
      </w:r>
    </w:p>
    <w:p w14:paraId="2D1F846C" w14:textId="77777777" w:rsidR="00364E44" w:rsidRPr="00E707A2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</w:p>
    <w:p w14:paraId="6D9AFEB2" w14:textId="2D27EEB0" w:rsidR="00364E44" w:rsidRPr="00E707A2" w:rsidRDefault="00364E44" w:rsidP="00364E44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E707A2">
        <w:rPr>
          <w:sz w:val="24"/>
          <w:szCs w:val="24"/>
          <w:highlight w:val="yellow"/>
        </w:rPr>
        <w:t xml:space="preserve">Por todo o exposto, não há falar em coisa julgada material, na medida em que a presente demanda funda-se em causa de pedir remota diversa, lastreada em novo suporte fático e </w:t>
      </w:r>
      <w:r w:rsidRPr="00E707A2">
        <w:rPr>
          <w:sz w:val="24"/>
          <w:szCs w:val="24"/>
          <w:highlight w:val="yellow"/>
        </w:rPr>
        <w:lastRenderedPageBreak/>
        <w:t>probatório e em novo requerimento administrativo, razão pela qual deve ser rejeitada eventual preliminar nesse sentido, prosseguindo-se a instrução processual com a apreciação do mérito.</w:t>
      </w:r>
    </w:p>
    <w:p w14:paraId="19E1B764" w14:textId="60C3CC75" w:rsidR="006A443D" w:rsidRDefault="00364E44" w:rsidP="00364E44">
      <w:pPr>
        <w:pStyle w:val="Recuodecorpodetexto"/>
        <w:spacing w:after="0" w:line="360" w:lineRule="auto"/>
        <w:ind w:left="0"/>
        <w:jc w:val="both"/>
        <w:rPr>
          <w:sz w:val="24"/>
          <w:szCs w:val="24"/>
        </w:rPr>
      </w:pPr>
      <w:r w:rsidRPr="00E707A2">
        <w:rPr>
          <w:sz w:val="24"/>
          <w:szCs w:val="24"/>
          <w:highlight w:val="yellow"/>
        </w:rPr>
        <w:t>{%p endif %}</w:t>
      </w:r>
    </w:p>
    <w:p w14:paraId="1783B110" w14:textId="6A680E46" w:rsidR="00417BB0" w:rsidRDefault="006A443D" w:rsidP="00364E44">
      <w:pPr>
        <w:pStyle w:val="Recuodecorpodetexto"/>
        <w:spacing w:after="0" w:line="360" w:lineRule="auto"/>
        <w:ind w:left="0"/>
        <w:jc w:val="both"/>
        <w:rPr>
          <w:sz w:val="24"/>
          <w:szCs w:val="24"/>
        </w:rPr>
      </w:pPr>
      <w:r w:rsidRPr="00115C97">
        <w:rPr>
          <w:sz w:val="24"/>
          <w:szCs w:val="24"/>
          <w:highlight w:val="yellow"/>
        </w:rPr>
        <w:t>{%p if tese_pericia_judicial %}</w:t>
      </w:r>
    </w:p>
    <w:p w14:paraId="34F891D6" w14:textId="77777777" w:rsidR="00FA673C" w:rsidRDefault="00FA673C" w:rsidP="00364E44">
      <w:pPr>
        <w:pStyle w:val="Recuodecorpodetexto"/>
        <w:spacing w:after="0" w:line="360" w:lineRule="auto"/>
        <w:ind w:left="0"/>
        <w:jc w:val="both"/>
        <w:rPr>
          <w:sz w:val="24"/>
          <w:szCs w:val="24"/>
        </w:rPr>
      </w:pPr>
    </w:p>
    <w:p w14:paraId="195C6B04" w14:textId="683CC330" w:rsidR="00417BB0" w:rsidRDefault="00417BB0" w:rsidP="00364E44">
      <w:pPr>
        <w:pStyle w:val="Recuodecorpodetexto"/>
        <w:spacing w:after="0" w:line="360" w:lineRule="auto"/>
        <w:ind w:left="0"/>
        <w:jc w:val="both"/>
        <w:rPr>
          <w:sz w:val="24"/>
          <w:szCs w:val="24"/>
        </w:rPr>
      </w:pPr>
      <w:r w:rsidRPr="00E707A2">
        <w:rPr>
          <w:rFonts w:ascii="Arial" w:hAnsi="Arial" w:cs="Arial"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2A28E0F" wp14:editId="26CCC224">
                <wp:simplePos x="0" y="0"/>
                <wp:positionH relativeFrom="page">
                  <wp:align>center</wp:align>
                </wp:positionH>
                <wp:positionV relativeFrom="paragraph">
                  <wp:posOffset>19864</wp:posOffset>
                </wp:positionV>
                <wp:extent cx="4340181" cy="592429"/>
                <wp:effectExtent l="0" t="0" r="3810" b="0"/>
                <wp:wrapNone/>
                <wp:docPr id="15" name="Retângulo: Cantos Arredondados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40181" cy="592429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4BB2A72" w14:textId="61626F3F" w:rsidR="00417BB0" w:rsidRPr="002F2142" w:rsidRDefault="00417BB0" w:rsidP="00417BB0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DA NECESSIDADE DE REALIZAÇÃO DE AVALIAÇÃO MÉDICA (PERÍCIA)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A28E0F" id="Retângulo: Cantos Arredondados 15" o:spid="_x0000_s1030" style="position:absolute;left:0;text-align:left;margin-left:0;margin-top:1.55pt;width:341.75pt;height:46.65pt;z-index:25171353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" fillcolor="#c0bcbe" stroked="f" strokeweight="1pt">
                <v:stroke joinstyle="miter"/>
                <v:textbox>
                  <w:txbxContent>
                    <w:p w14:paraId="34BB2A72" w14:textId="61626F3F" w:rsidR="00417BB0" w:rsidRPr="002F2142" w:rsidRDefault="00417BB0" w:rsidP="00417BB0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DA NECESSIDADE DE REALIZAÇÃO DE AVALIAÇÃO MÉDICA (PERÍCIA)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0B605008" w14:textId="0791E88B" w:rsidR="00417BB0" w:rsidRDefault="00417BB0" w:rsidP="00417BB0">
      <w:pPr>
        <w:pStyle w:val="Recuodecorpodetexto"/>
        <w:spacing w:line="360" w:lineRule="auto"/>
        <w:jc w:val="both"/>
        <w:rPr>
          <w:sz w:val="24"/>
          <w:szCs w:val="24"/>
        </w:rPr>
      </w:pPr>
    </w:p>
    <w:p w14:paraId="0392C749" w14:textId="77777777" w:rsidR="00417BB0" w:rsidRPr="00417BB0" w:rsidRDefault="00417BB0" w:rsidP="00417BB0">
      <w:pPr>
        <w:pStyle w:val="Recuodecorpodetexto"/>
        <w:spacing w:line="360" w:lineRule="auto"/>
        <w:jc w:val="both"/>
        <w:rPr>
          <w:sz w:val="24"/>
          <w:szCs w:val="24"/>
        </w:rPr>
      </w:pPr>
    </w:p>
    <w:p w14:paraId="36CD385D" w14:textId="6638899B" w:rsidR="00417BB0" w:rsidRPr="00417BB0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417BB0">
        <w:rPr>
          <w:sz w:val="24"/>
          <w:szCs w:val="24"/>
          <w:highlight w:val="yellow"/>
        </w:rPr>
        <w:t>A apuração da real condição de saúde da parte autora demanda conhecimento técnico especializado, razão pela qual se mostra indispensável a realização de avaliação médica judicial, nos termos dos arts. 156 e 464 do Código de Processo Civil.</w:t>
      </w:r>
    </w:p>
    <w:p w14:paraId="3E31D42E" w14:textId="6E70A9D6" w:rsidR="00417BB0" w:rsidRPr="00417BB0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417BB0">
        <w:rPr>
          <w:sz w:val="24"/>
          <w:szCs w:val="24"/>
          <w:highlight w:val="yellow"/>
        </w:rPr>
        <w:t xml:space="preserve">A parte autora é portadora de </w:t>
      </w:r>
      <w:r w:rsidR="006A443D">
        <w:rPr>
          <w:sz w:val="24"/>
          <w:szCs w:val="24"/>
          <w:highlight w:val="yellow"/>
        </w:rPr>
        <w:t>{{ diagnostico_cid }}</w:t>
      </w:r>
      <w:r w:rsidRPr="00417BB0">
        <w:rPr>
          <w:sz w:val="24"/>
          <w:szCs w:val="24"/>
          <w:highlight w:val="yellow"/>
        </w:rPr>
        <w:t xml:space="preserve">, encontrando-se em acompanhamento </w:t>
      </w:r>
      <w:r w:rsidR="006A443D">
        <w:rPr>
          <w:sz w:val="24"/>
          <w:szCs w:val="24"/>
          <w:highlight w:val="yellow"/>
        </w:rPr>
        <w:t xml:space="preserve">{{ tipo_acompanhamento }} </w:t>
      </w:r>
      <w:r w:rsidRPr="00417BB0">
        <w:rPr>
          <w:sz w:val="24"/>
          <w:szCs w:val="24"/>
          <w:highlight w:val="yellow"/>
        </w:rPr>
        <w:t xml:space="preserve">junto a </w:t>
      </w:r>
      <w:r w:rsidR="006A443D">
        <w:rPr>
          <w:sz w:val="24"/>
          <w:szCs w:val="24"/>
          <w:highlight w:val="yellow"/>
        </w:rPr>
        <w:t>{{ unidade_saude }}</w:t>
      </w:r>
      <w:r w:rsidRPr="00417BB0">
        <w:rPr>
          <w:sz w:val="24"/>
          <w:szCs w:val="24"/>
          <w:highlight w:val="yellow"/>
        </w:rPr>
        <w:t>, conforme documentação acostada aos autos.</w:t>
      </w:r>
    </w:p>
    <w:p w14:paraId="26F511A0" w14:textId="47743E3D" w:rsidR="00417BB0" w:rsidRPr="00417BB0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417BB0">
        <w:rPr>
          <w:sz w:val="24"/>
          <w:szCs w:val="24"/>
          <w:highlight w:val="yellow"/>
        </w:rPr>
        <w:t>O histórico de acompanhamento em serviço especializado evidencia a existência de quadro clínico que não pode ser devidamente aferido apenas por análise documental, sendo necessária perícia que considere o diagnóstico, a evolução da patologia, a resposta ao tratamento e, sobretudo, as limitações funcionais concretamente impostas à parte autora.</w:t>
      </w:r>
    </w:p>
    <w:p w14:paraId="1EF636C5" w14:textId="4ADD1D1D" w:rsidR="00417BB0" w:rsidRPr="00417BB0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417BB0">
        <w:rPr>
          <w:sz w:val="24"/>
          <w:szCs w:val="24"/>
          <w:highlight w:val="yellow"/>
        </w:rPr>
        <w:t xml:space="preserve">Registre-se, ademais, que o exame pericial deve observar o modelo biopsicossocial adotado pelo art. 20, §§ 2º e 6º, da Lei nº 8.742/93, não se limitando à constatação do diagnóstico, mas perquirindo a interação entre os impedimentos de natureza </w:t>
      </w:r>
      <w:r w:rsidR="006A443D">
        <w:rPr>
          <w:sz w:val="24"/>
          <w:szCs w:val="24"/>
          <w:highlight w:val="yellow"/>
        </w:rPr>
        <w:t>{{ natureza_impedimento }}</w:t>
      </w:r>
      <w:r w:rsidRPr="00417BB0">
        <w:rPr>
          <w:sz w:val="24"/>
          <w:szCs w:val="24"/>
          <w:highlight w:val="yellow"/>
        </w:rPr>
        <w:t xml:space="preserve"> e as barreiras que obstruem a participação plena e efetiva da parte autora na sociedade em igualdade de condições com as demais pessoas.</w:t>
      </w:r>
    </w:p>
    <w:p w14:paraId="2114641D" w14:textId="2B1820C5" w:rsidR="00417BB0" w:rsidRPr="00417BB0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417BB0">
        <w:rPr>
          <w:sz w:val="24"/>
          <w:szCs w:val="24"/>
          <w:highlight w:val="yellow"/>
        </w:rPr>
        <w:t>Assim, a produção da prova pericial é medida imprescindível para a adequada formação do convencimento do Juízo e para a observância do contraditório e da ampla defesa, sob pena de cerceamento de defesa e nulidade do julgado.</w:t>
      </w:r>
    </w:p>
    <w:p w14:paraId="647F9CBD" w14:textId="39B811D6" w:rsidR="00417BB0" w:rsidRDefault="00417BB0" w:rsidP="00417BB0">
      <w:pPr>
        <w:pStyle w:val="Recuodecorpodetexto"/>
        <w:spacing w:after="0" w:line="360" w:lineRule="auto"/>
        <w:ind w:left="0" w:right="134" w:firstLine="709"/>
        <w:jc w:val="both"/>
        <w:rPr>
          <w:sz w:val="24"/>
          <w:szCs w:val="24"/>
        </w:rPr>
      </w:pPr>
      <w:r w:rsidRPr="00417BB0">
        <w:rPr>
          <w:sz w:val="24"/>
          <w:szCs w:val="24"/>
          <w:highlight w:val="yellow"/>
        </w:rPr>
        <w:t xml:space="preserve">Requer-se, desde já, a designação de perícia médica por profissional especialista em </w:t>
      </w:r>
      <w:r w:rsidR="006A443D">
        <w:rPr>
          <w:sz w:val="24"/>
          <w:szCs w:val="24"/>
          <w:highlight w:val="yellow"/>
        </w:rPr>
        <w:t>{{ especialidade_perito }}</w:t>
      </w:r>
      <w:r w:rsidRPr="00417BB0">
        <w:rPr>
          <w:sz w:val="24"/>
          <w:szCs w:val="24"/>
          <w:highlight w:val="yellow"/>
        </w:rPr>
        <w:t>, bem como a intimação da parte autora para comparecimento no dia e hora designados, apresentando-se, oportunamente, os quesitos que seguem anexos.</w:t>
      </w:r>
    </w:p>
    <w:p w14:paraId="1E092B03" w14:textId="77777777" w:rsidR="00115C97" w:rsidRPr="00115C97" w:rsidRDefault="006A443D" w:rsidP="00991920">
      <w:pPr>
        <w:pStyle w:val="Recuodecorpodetexto"/>
        <w:spacing w:after="0" w:line="360" w:lineRule="auto"/>
        <w:ind w:left="0" w:right="134"/>
        <w:jc w:val="both"/>
        <w:rPr>
          <w:sz w:val="24"/>
          <w:szCs w:val="24"/>
          <w:highlight w:val="yellow"/>
        </w:rPr>
      </w:pPr>
      <w:r w:rsidRPr="00115C97">
        <w:rPr>
          <w:sz w:val="24"/>
          <w:szCs w:val="24"/>
          <w:highlight w:val="yellow"/>
        </w:rPr>
        <w:t>{%p endif  %}</w:t>
      </w:r>
    </w:p>
    <w:p w14:paraId="7A6A3418" w14:textId="656A812F" w:rsidR="00991920" w:rsidRDefault="00991920" w:rsidP="00991920">
      <w:pPr>
        <w:pStyle w:val="Recuodecorpodetexto"/>
        <w:spacing w:after="0" w:line="360" w:lineRule="auto"/>
        <w:ind w:left="0" w:right="134"/>
        <w:jc w:val="both"/>
        <w:rPr>
          <w:sz w:val="24"/>
          <w:szCs w:val="24"/>
        </w:rPr>
      </w:pPr>
      <w:r w:rsidRPr="00115C97">
        <w:rPr>
          <w:sz w:val="24"/>
          <w:szCs w:val="24"/>
          <w:highlight w:val="yellow"/>
        </w:rPr>
        <w:lastRenderedPageBreak/>
        <w:t>{%p if tese_julgamento_antecipado %}</w:t>
      </w:r>
    </w:p>
    <w:p w14:paraId="41EADE89" w14:textId="77777777" w:rsidR="00FA673C" w:rsidRDefault="00FA673C" w:rsidP="00991920">
      <w:pPr>
        <w:pStyle w:val="Recuodecorpodetexto"/>
        <w:spacing w:after="0" w:line="360" w:lineRule="auto"/>
        <w:ind w:left="0" w:right="134"/>
        <w:jc w:val="both"/>
        <w:rPr>
          <w:sz w:val="24"/>
          <w:szCs w:val="24"/>
        </w:rPr>
      </w:pPr>
    </w:p>
    <w:p w14:paraId="3DB64A05" w14:textId="6A5E8ECA" w:rsidR="00991920" w:rsidRPr="00991920" w:rsidRDefault="00991920" w:rsidP="00991920">
      <w:pPr>
        <w:pStyle w:val="Recuodecorpodetexto"/>
        <w:spacing w:after="0" w:line="360" w:lineRule="auto"/>
        <w:ind w:left="0" w:right="134"/>
        <w:jc w:val="both"/>
        <w:rPr>
          <w:sz w:val="24"/>
          <w:szCs w:val="24"/>
        </w:rPr>
      </w:pPr>
      <w:r w:rsidRPr="00E707A2">
        <w:rPr>
          <w:rFonts w:ascii="Arial" w:hAnsi="Arial" w:cs="Arial"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3E61283F" wp14:editId="34350A45">
                <wp:simplePos x="0" y="0"/>
                <wp:positionH relativeFrom="margin">
                  <wp:align>left</wp:align>
                </wp:positionH>
                <wp:positionV relativeFrom="paragraph">
                  <wp:posOffset>12029</wp:posOffset>
                </wp:positionV>
                <wp:extent cx="5691854" cy="592429"/>
                <wp:effectExtent l="0" t="0" r="4445" b="0"/>
                <wp:wrapNone/>
                <wp:docPr id="17" name="Retângulo: Cantos Arredondados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91854" cy="592429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C5531D6" w14:textId="571BCC43" w:rsidR="00991920" w:rsidRPr="002F2142" w:rsidRDefault="00991920" w:rsidP="00991920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 w:rsidRPr="00991920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DA DESNECESSIDADE DE PRODUÇÃO DE PROVA PERICIAL MÉDICA E SOCIAL — DO JULGAMENTO ANTECIPADO DO MÉRITO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61283F" id="Retângulo: Cantos Arredondados 17" o:spid="_x0000_s1031" style="position:absolute;left:0;text-align:left;margin-left:0;margin-top:.95pt;width:448.2pt;height:46.65pt;z-index:2517155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" fillcolor="#c0bcbe" stroked="f" strokeweight="1pt">
                <v:stroke joinstyle="miter"/>
                <v:textbox>
                  <w:txbxContent>
                    <w:p w14:paraId="4C5531D6" w14:textId="571BCC43" w:rsidR="00991920" w:rsidRPr="002F2142" w:rsidRDefault="00991920" w:rsidP="00991920">
                      <w:pPr>
                        <w:jc w:val="center"/>
                        <w:rPr>
                          <w:lang w:val="pt-BR"/>
                        </w:rPr>
                      </w:pPr>
                      <w:r w:rsidRPr="00991920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DA DESNECESSIDADE DE PRODUÇÃO DE PROVA PERICIAL MÉDICA E SOCIAL — DO JULGAMENTO ANTECIPADO DO MÉRITO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15427A29" w14:textId="283BBD0D" w:rsidR="00991920" w:rsidRDefault="00991920" w:rsidP="00991920">
      <w:pPr>
        <w:pStyle w:val="Recuodecorpodetexto"/>
        <w:spacing w:line="360" w:lineRule="auto"/>
        <w:ind w:right="134"/>
        <w:jc w:val="both"/>
        <w:rPr>
          <w:sz w:val="24"/>
          <w:szCs w:val="24"/>
        </w:rPr>
      </w:pPr>
    </w:p>
    <w:p w14:paraId="16D0544C" w14:textId="77777777" w:rsidR="00991920" w:rsidRPr="00991920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</w:p>
    <w:p w14:paraId="092A65F8" w14:textId="41AEE80F" w:rsidR="00991920" w:rsidRPr="00991920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  <w:highlight w:val="yellow"/>
        </w:rPr>
      </w:pPr>
      <w:r w:rsidRPr="00991920">
        <w:rPr>
          <w:sz w:val="24"/>
          <w:szCs w:val="24"/>
          <w:highlight w:val="yellow"/>
        </w:rPr>
        <w:t>A parte autora, desde já, requer o julgamento antecipado do mérito, na forma do art. 355, inciso I, do Código de Processo Civil, por entender desnecessária a produção de prova pericial médica e social, uma vez que os elementos constantes dos autos são suficientes, por si sós, à formação do convencimento deste MM. Juízo.</w:t>
      </w:r>
    </w:p>
    <w:p w14:paraId="3A96A1D4" w14:textId="77777777" w:rsidR="00991920" w:rsidRPr="00991920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  <w:highlight w:val="yellow"/>
        </w:rPr>
      </w:pPr>
      <w:r w:rsidRPr="00991920">
        <w:rPr>
          <w:sz w:val="24"/>
          <w:szCs w:val="24"/>
          <w:highlight w:val="yellow"/>
        </w:rPr>
        <w:t>Com efeito, dispõe o art. 370, parágrafo único, do CPC, que compete ao juiz indeferir, em decisão fundamentada, as diligências inúteis ou meramente protelatórias. No mesmo sentido, os princípios da celeridade, da economia processual, da simplicidade e da informalidade, que informam o rito dos Juizados Especiais Federais (art. 2º da Lei nº 9.099/95, c/c art. 1º da Lei nº 10.259/01), recomendam que não se determine a realização de perícia quando o fato que se pretende demonstrar já se encontra plenamente comprovado.</w:t>
      </w:r>
    </w:p>
    <w:p w14:paraId="44729890" w14:textId="3087BD35" w:rsidR="00991920" w:rsidRPr="00991920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  <w:highlight w:val="yellow"/>
        </w:rPr>
      </w:pPr>
      <w:r>
        <w:rPr>
          <w:sz w:val="24"/>
          <w:szCs w:val="24"/>
          <w:highlight w:val="yellow"/>
        </w:rPr>
        <w:t>{%p if hip_ja_reconhecida %}</w:t>
      </w:r>
    </w:p>
    <w:p w14:paraId="535934FE" w14:textId="2A87DEA4" w:rsidR="00991920" w:rsidRPr="00991920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  <w:highlight w:val="yellow"/>
        </w:rPr>
      </w:pPr>
      <w:r w:rsidRPr="00991920">
        <w:rPr>
          <w:sz w:val="24"/>
          <w:szCs w:val="24"/>
          <w:highlight w:val="yellow"/>
        </w:rPr>
        <w:t xml:space="preserve">No caso concreto, a própria autarquia ré, por meio de seus peritos médicos e assistentes sociais, submeteu a parte autora a avaliação médica e social no procedimento administrativo NB </w:t>
      </w:r>
      <w:r>
        <w:rPr>
          <w:sz w:val="24"/>
          <w:szCs w:val="24"/>
          <w:highlight w:val="yellow"/>
        </w:rPr>
        <w:t>{{ nb }}</w:t>
      </w:r>
      <w:r w:rsidRPr="00991920">
        <w:rPr>
          <w:sz w:val="24"/>
          <w:szCs w:val="24"/>
          <w:highlight w:val="yellow"/>
        </w:rPr>
        <w:t>, ocasião em que reconheceu expressamente a existência de impedimento de longo prazo, na forma do art. 20, §§ 2º e 10, da Lei nº 8.742/93, conforme se extrai do relatório de avaliação ora acostado.</w:t>
      </w:r>
    </w:p>
    <w:p w14:paraId="2751D6D3" w14:textId="79E6F594" w:rsidR="00991920" w:rsidRPr="00991920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  <w:highlight w:val="yellow"/>
        </w:rPr>
      </w:pPr>
      <w:r w:rsidRPr="00991920">
        <w:rPr>
          <w:sz w:val="24"/>
          <w:szCs w:val="24"/>
          <w:highlight w:val="yellow"/>
        </w:rPr>
        <w:t xml:space="preserve">O indeferimento administrativo, portanto, não se fundou na ausência de deficiência, mas exclusivamente em </w:t>
      </w:r>
      <w:r>
        <w:rPr>
          <w:sz w:val="24"/>
          <w:szCs w:val="24"/>
          <w:highlight w:val="yellow"/>
        </w:rPr>
        <w:t>{{ motivo_indeferimento }}</w:t>
      </w:r>
      <w:r w:rsidRPr="00991920">
        <w:rPr>
          <w:sz w:val="24"/>
          <w:szCs w:val="24"/>
          <w:highlight w:val="yellow"/>
        </w:rPr>
        <w:t>.</w:t>
      </w:r>
    </w:p>
    <w:p w14:paraId="061D2B0E" w14:textId="59B74795" w:rsidR="00991920" w:rsidRPr="00991920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  <w:highlight w:val="yellow"/>
        </w:rPr>
      </w:pPr>
      <w:r w:rsidRPr="00991920">
        <w:rPr>
          <w:sz w:val="24"/>
          <w:szCs w:val="24"/>
          <w:highlight w:val="yellow"/>
        </w:rPr>
        <w:t>Ora, se o requisito da deficiência foi expressamente reconhecido pelo próprio INSS, tal ponto tornou-se incontroverso, sendo defeso à autarquia, em juízo, contrariar sua própria conclusão técnica (venire contra factum proprium). A repetição, na via judicial, de avaliação já realizada e com resultado favorável à parte autora configuraria diligência inútil, em manifesto prejuízo à razoável duração do processo (art. 5º, LXXVIII, da CF/88).</w:t>
      </w:r>
    </w:p>
    <w:p w14:paraId="270D2FD5" w14:textId="12A43C0D" w:rsidR="00991920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  <w:highlight w:val="yellow"/>
        </w:rPr>
      </w:pPr>
      <w:r w:rsidRPr="00991920">
        <w:rPr>
          <w:sz w:val="24"/>
          <w:szCs w:val="24"/>
          <w:highlight w:val="yellow"/>
        </w:rPr>
        <w:lastRenderedPageBreak/>
        <w:t xml:space="preserve">Restando controvertido apenas o requisito da miserabilidade, este se comprova documentalmente, mediante </w:t>
      </w:r>
      <w:r>
        <w:rPr>
          <w:sz w:val="24"/>
          <w:szCs w:val="24"/>
          <w:highlight w:val="yellow"/>
        </w:rPr>
        <w:t>{{ comprovantes_miserabilidade }}</w:t>
      </w:r>
      <w:r w:rsidRPr="00991920">
        <w:rPr>
          <w:sz w:val="24"/>
          <w:szCs w:val="24"/>
          <w:highlight w:val="yellow"/>
        </w:rPr>
        <w:t>, dispensando igualmente a realização de novo estudo social.</w:t>
      </w:r>
    </w:p>
    <w:p w14:paraId="3A72E387" w14:textId="77777777" w:rsidR="00FA673C" w:rsidRDefault="00991920" w:rsidP="00991920">
      <w:pPr>
        <w:pStyle w:val="Recuodecorpodetexto"/>
        <w:spacing w:line="360" w:lineRule="auto"/>
        <w:ind w:left="0" w:right="276"/>
        <w:jc w:val="both"/>
        <w:rPr>
          <w:sz w:val="24"/>
          <w:szCs w:val="24"/>
          <w:highlight w:val="yellow"/>
        </w:rPr>
      </w:pPr>
      <w:r>
        <w:rPr>
          <w:sz w:val="24"/>
          <w:szCs w:val="24"/>
          <w:highlight w:val="yellow"/>
        </w:rPr>
        <w:t>{%p endif %}</w:t>
      </w:r>
    </w:p>
    <w:p w14:paraId="156E302E" w14:textId="36CB907D" w:rsidR="00991920" w:rsidRPr="00991920" w:rsidRDefault="00991920" w:rsidP="00991920">
      <w:pPr>
        <w:pStyle w:val="Recuodecorpodetexto"/>
        <w:spacing w:line="360" w:lineRule="auto"/>
        <w:ind w:left="0" w:right="276"/>
        <w:jc w:val="both"/>
        <w:rPr>
          <w:sz w:val="24"/>
          <w:szCs w:val="24"/>
          <w:highlight w:val="yellow"/>
        </w:rPr>
      </w:pPr>
      <w:r>
        <w:rPr>
          <w:sz w:val="24"/>
          <w:szCs w:val="24"/>
          <w:highlight w:val="yellow"/>
        </w:rPr>
        <w:t>{%p if hip_ja_notoria %}</w:t>
      </w:r>
    </w:p>
    <w:p w14:paraId="59ACC8F7" w14:textId="71EDBF0E" w:rsidR="00991920" w:rsidRPr="00991920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  <w:highlight w:val="yellow"/>
        </w:rPr>
      </w:pPr>
      <w:r w:rsidRPr="00991920">
        <w:rPr>
          <w:sz w:val="24"/>
          <w:szCs w:val="24"/>
          <w:highlight w:val="yellow"/>
        </w:rPr>
        <w:t xml:space="preserve">No caso concreto, a parte autora é portadora de </w:t>
      </w:r>
      <w:r w:rsidR="006C1917">
        <w:rPr>
          <w:sz w:val="24"/>
          <w:szCs w:val="24"/>
          <w:highlight w:val="yellow"/>
        </w:rPr>
        <w:t>{{ diagnostico_cid }}</w:t>
      </w:r>
      <w:r w:rsidRPr="00991920">
        <w:rPr>
          <w:sz w:val="24"/>
          <w:szCs w:val="24"/>
          <w:highlight w:val="yellow"/>
        </w:rPr>
        <w:t xml:space="preserve">, condição de caráter </w:t>
      </w:r>
      <w:r w:rsidR="006C1917">
        <w:rPr>
          <w:sz w:val="24"/>
          <w:szCs w:val="24"/>
          <w:highlight w:val="yellow"/>
        </w:rPr>
        <w:t>{{ carater_condicao }}</w:t>
      </w:r>
      <w:r w:rsidRPr="00991920">
        <w:rPr>
          <w:sz w:val="24"/>
          <w:szCs w:val="24"/>
          <w:highlight w:val="yellow"/>
        </w:rPr>
        <w:t xml:space="preserve"> e de manifestação objetivamente aferível, cuja existência não demanda conhecimento técnico especializado para ser constatada, tal como comprovam </w:t>
      </w:r>
      <w:r w:rsidR="006C1917">
        <w:rPr>
          <w:sz w:val="24"/>
          <w:szCs w:val="24"/>
          <w:highlight w:val="yellow"/>
        </w:rPr>
        <w:t>{{ comprovantes_deficiencia }}.</w:t>
      </w:r>
    </w:p>
    <w:p w14:paraId="27683B19" w14:textId="2C58DA31" w:rsidR="006C1917" w:rsidRPr="00115C97" w:rsidRDefault="00991920" w:rsidP="006C1917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  <w:highlight w:val="yellow"/>
        </w:rPr>
      </w:pPr>
      <w:r w:rsidRPr="00991920">
        <w:rPr>
          <w:sz w:val="24"/>
          <w:szCs w:val="24"/>
          <w:highlight w:val="yellow"/>
        </w:rPr>
        <w:t>Tratando-se de quadro cuja gravidade e permanência dispensam maior perquirição técnica, e não havendo controvérsia quanto à sua existência, a prova documental produzida basta ao reconhecimento do impedimento de longo prazo, sendo a perícia medida supérflua.</w:t>
      </w:r>
      <w:r w:rsidR="006C1917">
        <w:rPr>
          <w:sz w:val="24"/>
          <w:szCs w:val="24"/>
        </w:rPr>
        <w:t xml:space="preserve"> </w:t>
      </w:r>
      <w:r w:rsidR="006C1917" w:rsidRPr="00115C97">
        <w:rPr>
          <w:highlight w:val="yellow"/>
        </w:rPr>
        <w:t>{%p endif %}</w:t>
      </w:r>
    </w:p>
    <w:p w14:paraId="717EBCC8" w14:textId="6C7CCB49" w:rsidR="00991920" w:rsidRPr="00115C97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  <w:highlight w:val="yellow"/>
        </w:rPr>
      </w:pPr>
      <w:r w:rsidRPr="00115C97">
        <w:rPr>
          <w:sz w:val="24"/>
          <w:szCs w:val="24"/>
          <w:highlight w:val="yellow"/>
        </w:rPr>
        <w:t>Diante do exposto, requer a parte autora o julgamento antecipado do mérito, com a consequente procedência dos pedidos, independentemente da realização de perícia médica e de estudo social.</w:t>
      </w:r>
    </w:p>
    <w:p w14:paraId="4C249F1C" w14:textId="67B756E6" w:rsidR="00991920" w:rsidRPr="00115C97" w:rsidRDefault="00991920" w:rsidP="00991920">
      <w:pPr>
        <w:pStyle w:val="Recuodecorpodetexto"/>
        <w:spacing w:after="0" w:line="360" w:lineRule="auto"/>
        <w:ind w:left="0" w:right="276" w:firstLine="709"/>
        <w:jc w:val="both"/>
        <w:rPr>
          <w:sz w:val="24"/>
          <w:szCs w:val="24"/>
          <w:highlight w:val="yellow"/>
        </w:rPr>
      </w:pPr>
      <w:r w:rsidRPr="00115C97">
        <w:rPr>
          <w:sz w:val="24"/>
          <w:szCs w:val="24"/>
          <w:highlight w:val="yellow"/>
        </w:rPr>
        <w:t>Requer-se, contudo, subsidiariamente e por cautela, que, caso este MM. Juízo entenda imprescindível a instrução probatória, sejam designadas tanto a avaliação médica quanto a avaliação social, esta última de forma autônoma e obrigatória, na forma do art. 20, § 6º, da Lei nº 8.742/93, por profissional assistente social, com observância do modelo biopsicossocial, sob pena de nulidade, apresentando-se desde já os quesitos anexos.</w:t>
      </w:r>
    </w:p>
    <w:p w14:paraId="4D280C65" w14:textId="54464DE8" w:rsidR="00325A61" w:rsidRPr="00115C97" w:rsidRDefault="006C1917" w:rsidP="00115C97">
      <w:pPr>
        <w:pStyle w:val="Recuodecorpodetexto"/>
        <w:spacing w:after="0" w:line="360" w:lineRule="auto"/>
        <w:ind w:left="0" w:right="276"/>
        <w:jc w:val="both"/>
        <w:rPr>
          <w:highlight w:val="yellow"/>
        </w:rPr>
      </w:pPr>
      <w:r w:rsidRPr="00115C97">
        <w:rPr>
          <w:highlight w:val="yellow"/>
        </w:rPr>
        <w:t>{%p endif %}</w:t>
      </w:r>
    </w:p>
    <w:p w14:paraId="6FB748A3" w14:textId="77777777" w:rsidR="00FA673C" w:rsidRDefault="00325A61" w:rsidP="00A05CCD">
      <w:pPr>
        <w:pStyle w:val="Recuodecorpodetexto"/>
        <w:spacing w:line="360" w:lineRule="auto"/>
        <w:ind w:left="0" w:right="276"/>
        <w:jc w:val="both"/>
      </w:pPr>
      <w:r w:rsidRPr="00115C97">
        <w:rPr>
          <w:highlight w:val="yellow"/>
        </w:rPr>
        <w:t>{%p if tese_prova_emprestada %}</w:t>
      </w:r>
    </w:p>
    <w:p w14:paraId="29BC6029" w14:textId="648F7CE5" w:rsidR="00A05CCD" w:rsidRDefault="00325A61" w:rsidP="00A05CCD">
      <w:pPr>
        <w:pStyle w:val="Recuodecorpodetexto"/>
        <w:spacing w:line="360" w:lineRule="auto"/>
        <w:ind w:left="0" w:right="276"/>
        <w:jc w:val="both"/>
      </w:pPr>
      <w:r w:rsidRPr="008B3074">
        <w:rPr>
          <w:rFonts w:ascii="Arial" w:hAnsi="Arial" w:cs="Arial"/>
          <w:noProof/>
          <w:sz w:val="24"/>
          <w:szCs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34C4C7AD" wp14:editId="07F40A8B">
                <wp:simplePos x="0" y="0"/>
                <wp:positionH relativeFrom="margin">
                  <wp:align>right</wp:align>
                </wp:positionH>
                <wp:positionV relativeFrom="paragraph">
                  <wp:posOffset>312876</wp:posOffset>
                </wp:positionV>
                <wp:extent cx="5743978" cy="489397"/>
                <wp:effectExtent l="0" t="0" r="9525" b="6350"/>
                <wp:wrapNone/>
                <wp:docPr id="18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3978" cy="489397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A740A5" w14:textId="0E7F0A6D" w:rsidR="00A05CCD" w:rsidRPr="005F2F1F" w:rsidRDefault="00325A61" w:rsidP="00A05CCD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 w:rsidRPr="00325A61"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DA PROVA EMPRESTADA E DA DESNECESSIDADE DE NOVA PERÍCIA MÉDICA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C4C7AD" id="Retângulo Arredondado 2" o:spid="_x0000_s1032" style="position:absolute;left:0;text-align:left;margin-left:401.1pt;margin-top:24.65pt;width:452.3pt;height:38.55pt;z-index:2517176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" fillcolor="#bebfc2" stroked="f" strokeweight="2pt">
                <v:textbox>
                  <w:txbxContent>
                    <w:p w14:paraId="7FA740A5" w14:textId="0E7F0A6D" w:rsidR="00A05CCD" w:rsidRPr="005F2F1F" w:rsidRDefault="00325A61" w:rsidP="00A05CCD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 w:rsidRPr="00325A61"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DA PROVA EMPRESTADA E DA DESNECESSIDADE DE NOVA PERÍCIA MÉDICA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00FB580" w14:textId="489F23F7" w:rsidR="00A05CCD" w:rsidRPr="00A05CCD" w:rsidRDefault="00A05CCD" w:rsidP="00A05CCD">
      <w:pPr>
        <w:pStyle w:val="Recuodecorpodetexto"/>
        <w:spacing w:line="360" w:lineRule="auto"/>
        <w:ind w:left="0" w:right="276"/>
        <w:jc w:val="both"/>
        <w:rPr>
          <w:sz w:val="24"/>
          <w:szCs w:val="24"/>
        </w:rPr>
      </w:pPr>
    </w:p>
    <w:p w14:paraId="25B2E1EB" w14:textId="77777777" w:rsidR="00A05CCD" w:rsidRPr="00A05CCD" w:rsidRDefault="00A05CCD" w:rsidP="00A05CCD">
      <w:pPr>
        <w:pStyle w:val="Recuodecorpodetexto"/>
        <w:spacing w:line="360" w:lineRule="auto"/>
        <w:ind w:right="276"/>
        <w:jc w:val="both"/>
        <w:rPr>
          <w:sz w:val="24"/>
          <w:szCs w:val="24"/>
        </w:rPr>
      </w:pPr>
    </w:p>
    <w:p w14:paraId="5A91B5EF" w14:textId="177D474D" w:rsidR="00A05CCD" w:rsidRPr="00325A61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325A61">
        <w:rPr>
          <w:sz w:val="24"/>
          <w:szCs w:val="24"/>
          <w:highlight w:val="yellow"/>
        </w:rPr>
        <w:t xml:space="preserve">A pretensão autoral encontra-se robustamente comprovada pela documentação médica acostada e, em especial, pelo laudo pericial judicial produzido nos autos da Ação de Interdição/Curatela nº </w:t>
      </w:r>
      <w:r w:rsidR="00325A61" w:rsidRPr="00325A61">
        <w:rPr>
          <w:highlight w:val="yellow"/>
        </w:rPr>
        <w:t>{{ numero_processo_interdicao }}</w:t>
      </w:r>
      <w:r w:rsidRPr="00325A61">
        <w:rPr>
          <w:sz w:val="24"/>
          <w:szCs w:val="24"/>
          <w:highlight w:val="yellow"/>
        </w:rPr>
        <w:t xml:space="preserve">, que tramitou perante a </w:t>
      </w:r>
      <w:r w:rsidR="00325A61" w:rsidRPr="00325A61">
        <w:rPr>
          <w:highlight w:val="yellow"/>
        </w:rPr>
        <w:t xml:space="preserve">{{ </w:t>
      </w:r>
      <w:r w:rsidR="00325A61" w:rsidRPr="00325A61">
        <w:rPr>
          <w:highlight w:val="yellow"/>
        </w:rPr>
        <w:lastRenderedPageBreak/>
        <w:t>vara_interdicao }}</w:t>
      </w:r>
      <w:r w:rsidRPr="00325A61">
        <w:rPr>
          <w:sz w:val="24"/>
          <w:szCs w:val="24"/>
          <w:highlight w:val="yellow"/>
        </w:rPr>
        <w:t xml:space="preserve"> da Comarca de </w:t>
      </w:r>
      <w:r w:rsidR="00325A61" w:rsidRPr="00325A61">
        <w:rPr>
          <w:highlight w:val="yellow"/>
        </w:rPr>
        <w:t>{{ comarca_interdicao }}</w:t>
      </w:r>
      <w:r w:rsidRPr="00325A61">
        <w:rPr>
          <w:sz w:val="24"/>
          <w:szCs w:val="24"/>
          <w:highlight w:val="yellow"/>
        </w:rPr>
        <w:t xml:space="preserve">, na qual foi decretada a curatela </w:t>
      </w:r>
      <w:r w:rsidR="00325A61" w:rsidRPr="00325A61">
        <w:rPr>
          <w:highlight w:val="yellow"/>
        </w:rPr>
        <w:t xml:space="preserve">{{ tipo_curatela }} </w:t>
      </w:r>
      <w:r w:rsidR="00325A61" w:rsidRPr="00325A61">
        <w:rPr>
          <w:sz w:val="24"/>
          <w:szCs w:val="24"/>
          <w:highlight w:val="yellow"/>
        </w:rPr>
        <w:t>d</w:t>
      </w:r>
      <w:r w:rsidRPr="00325A61">
        <w:rPr>
          <w:sz w:val="24"/>
          <w:szCs w:val="24"/>
          <w:highlight w:val="yellow"/>
        </w:rPr>
        <w:t>o</w:t>
      </w:r>
      <w:r w:rsidR="00325A61" w:rsidRPr="00325A61">
        <w:rPr>
          <w:sz w:val="24"/>
          <w:szCs w:val="24"/>
          <w:highlight w:val="yellow"/>
        </w:rPr>
        <w:t>(a)</w:t>
      </w:r>
      <w:r w:rsidRPr="00325A61">
        <w:rPr>
          <w:sz w:val="24"/>
          <w:szCs w:val="24"/>
          <w:highlight w:val="yellow"/>
        </w:rPr>
        <w:t xml:space="preserve"> requerente, conforme termo de curatela e sentença ora anexados.</w:t>
      </w:r>
    </w:p>
    <w:p w14:paraId="22FD6931" w14:textId="1B44A0EC" w:rsidR="00A05CCD" w:rsidRPr="00325A61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325A61">
        <w:rPr>
          <w:sz w:val="24"/>
          <w:szCs w:val="24"/>
          <w:highlight w:val="yellow"/>
        </w:rPr>
        <w:t xml:space="preserve">O referido laudo, elaborado por perito(a) judicial </w:t>
      </w:r>
      <w:r w:rsidR="00325A61" w:rsidRPr="00325A61">
        <w:rPr>
          <w:highlight w:val="yellow"/>
        </w:rPr>
        <w:t xml:space="preserve">{{ complemento_laudo_interdicao }}, </w:t>
      </w:r>
      <w:r w:rsidRPr="00325A61">
        <w:rPr>
          <w:sz w:val="24"/>
          <w:szCs w:val="24"/>
          <w:highlight w:val="yellow"/>
        </w:rPr>
        <w:t xml:space="preserve"> é conclusivo ao atestar que a parte autora é portadora de </w:t>
      </w:r>
      <w:r w:rsidR="00325A61" w:rsidRPr="00325A61">
        <w:rPr>
          <w:highlight w:val="yellow"/>
        </w:rPr>
        <w:t>{{ diagnostico_cid }}</w:t>
      </w:r>
      <w:r w:rsidRPr="00325A61">
        <w:rPr>
          <w:sz w:val="24"/>
          <w:szCs w:val="24"/>
          <w:highlight w:val="yellow"/>
        </w:rPr>
        <w:t xml:space="preserve">. O quadro, que se manifesta por meio de </w:t>
      </w:r>
      <w:r w:rsidR="00325A61" w:rsidRPr="00325A61">
        <w:rPr>
          <w:highlight w:val="yellow"/>
        </w:rPr>
        <w:t>{{ sintomas_manifestacoes }}</w:t>
      </w:r>
      <w:r w:rsidRPr="00325A61">
        <w:rPr>
          <w:sz w:val="24"/>
          <w:szCs w:val="24"/>
          <w:highlight w:val="yellow"/>
        </w:rPr>
        <w:t>, acarreta severo comprometimento de seu discernimento e de sua capacidade de interação social, tornando-a incapaz para o trabalho e para a vida independente.</w:t>
      </w:r>
    </w:p>
    <w:p w14:paraId="6EB94EB2" w14:textId="77777777" w:rsidR="00A05CCD" w:rsidRPr="00325A61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325A61">
        <w:rPr>
          <w:sz w:val="24"/>
          <w:szCs w:val="24"/>
          <w:highlight w:val="yellow"/>
        </w:rPr>
        <w:t>Tal documento, por sua força probatória e por ter sido produzido sob o crivo do contraditório perante o Juízo estadual, deve ser admitido como prova suficiente da condição incapacitante. A clareza do diagnóstico e a gravidade dos sintomas tornam desnecessária, e mesmo protelatória, a realização de nova perícia, uma vez que o impedimento de longo prazo já se encontra amplamente demonstrado.</w:t>
      </w:r>
    </w:p>
    <w:p w14:paraId="560CF0F5" w14:textId="77777777" w:rsidR="00A05CCD" w:rsidRPr="00325A61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325A61">
        <w:rPr>
          <w:sz w:val="24"/>
          <w:szCs w:val="24"/>
          <w:highlight w:val="yellow"/>
        </w:rPr>
        <w:t>O instituto da prova emprestada, previsto no art. 372 do Código de Processo Civil, prestigia os princípios da celeridade e da economia processual, permitindo que o juiz admita a utilização de prova produzida em outro processo, atribuindo-lhe o valor que considerar adequado, observado o contraditório. No caso, o contraditório resta plenamente assegurado, na medida em que o INSS terá integral oportunidade de se manifestar sobre o laudo ora apresentado nestes autos.</w:t>
      </w:r>
    </w:p>
    <w:p w14:paraId="4984CF3B" w14:textId="77777777" w:rsidR="00A05CCD" w:rsidRPr="00325A61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325A61">
        <w:rPr>
          <w:sz w:val="24"/>
          <w:szCs w:val="24"/>
          <w:highlight w:val="yellow"/>
        </w:rPr>
        <w:t>Ademais, o laudo produzido para fins de curatela avalia incapacidade ainda mais ampla e severa (para os atos da vida civil) do que a exigida para a concessão do benefício assistencial, que se contenta com a demonstração de impedimentos de longo prazo que obstruam a participação plena e efetiva na sociedade em igualdade de condições com as demais pessoas (art. 20, §§ 2º e 10, da Lei nº 8.742/93). Se a parte autora foi considerada incapaz de gerir a própria vida e o próprio patrimônio, com muito mais razão está impossibilitada de prover o próprio sustento mediante o trabalho.</w:t>
      </w:r>
    </w:p>
    <w:p w14:paraId="070ED750" w14:textId="77777777" w:rsidR="00A05CCD" w:rsidRPr="00325A61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325A61">
        <w:rPr>
          <w:sz w:val="24"/>
          <w:szCs w:val="24"/>
          <w:highlight w:val="yellow"/>
        </w:rPr>
        <w:t>Portanto, diante de laudo judicial conclusivo e da ampla aceitação da prova emprestada, a realização de nova perícia mostra-se medida inócua, que apenas retardaria a concessão de direito evidente e submeteria a parte autora, já em condição de vulnerabilidade, a procedimento desgastante e desnecessário.</w:t>
      </w:r>
    </w:p>
    <w:p w14:paraId="5F66D979" w14:textId="77777777" w:rsidR="00A05CCD" w:rsidRPr="00325A61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325A61">
        <w:rPr>
          <w:sz w:val="24"/>
          <w:szCs w:val="24"/>
          <w:highlight w:val="yellow"/>
        </w:rPr>
        <w:t xml:space="preserve">Por todo o exposto, requer o acolhimento do laudo pericial produzido no processo de curatela como prova emprestada e, por conseguinte, a dispensa da realização de nova perícia </w:t>
      </w:r>
      <w:r w:rsidRPr="00325A61">
        <w:rPr>
          <w:sz w:val="24"/>
          <w:szCs w:val="24"/>
          <w:highlight w:val="yellow"/>
        </w:rPr>
        <w:lastRenderedPageBreak/>
        <w:t>médica nos presentes autos, para fins de comprovação do requisito do impedimento de longo prazo.</w:t>
      </w:r>
    </w:p>
    <w:p w14:paraId="2898700A" w14:textId="2B683C41" w:rsidR="00A05CCD" w:rsidRDefault="00A05CCD" w:rsidP="00325A61">
      <w:pPr>
        <w:pStyle w:val="Recuodecorpodetexto"/>
        <w:spacing w:after="0" w:line="360" w:lineRule="auto"/>
        <w:ind w:left="0" w:right="134" w:firstLine="709"/>
        <w:jc w:val="both"/>
        <w:rPr>
          <w:sz w:val="24"/>
          <w:szCs w:val="24"/>
        </w:rPr>
      </w:pPr>
      <w:r w:rsidRPr="00325A61">
        <w:rPr>
          <w:sz w:val="24"/>
          <w:szCs w:val="24"/>
          <w:highlight w:val="yellow"/>
        </w:rPr>
        <w:t>Requer-se, subsidiariamente e por cautela, que, na hipótese de este MM. Juízo entender imprescindível a produção de prova pericial, seja o laudo emprestado desde já admitido como elemento de convicção complementar, e sejam designadas a avaliação médica e, de forma autônoma e obrigatória, a avaliação social, na forma do art. 20, § 6º, da Lei nº 8.742/93, sob pena de nulidade, apresentando-se desde já os quesitos anexos.</w:t>
      </w:r>
    </w:p>
    <w:p w14:paraId="0B50449F" w14:textId="216546DB" w:rsidR="00115C97" w:rsidRPr="00115C97" w:rsidRDefault="00325A61" w:rsidP="00325A61">
      <w:pPr>
        <w:pStyle w:val="Recuodecorpodetexto"/>
        <w:spacing w:after="0" w:line="360" w:lineRule="auto"/>
        <w:ind w:left="0" w:right="134"/>
        <w:jc w:val="both"/>
        <w:rPr>
          <w:highlight w:val="yellow"/>
        </w:rPr>
      </w:pPr>
      <w:r w:rsidRPr="00115C97">
        <w:rPr>
          <w:highlight w:val="yellow"/>
        </w:rPr>
        <w:t>{%p endif %}</w:t>
      </w:r>
    </w:p>
    <w:p w14:paraId="11450F5D" w14:textId="77777777" w:rsidR="00FA673C" w:rsidRDefault="00115C97" w:rsidP="00325A61">
      <w:pPr>
        <w:pStyle w:val="Recuodecorpodetexto"/>
        <w:spacing w:after="0" w:line="360" w:lineRule="auto"/>
        <w:ind w:left="0" w:right="134"/>
        <w:jc w:val="both"/>
      </w:pPr>
      <w:r w:rsidRPr="00115C97">
        <w:rPr>
          <w:highlight w:val="yellow"/>
        </w:rPr>
        <w:t>{%p if tese_fixacao_dib %}</w:t>
      </w:r>
    </w:p>
    <w:p w14:paraId="4C97CE44" w14:textId="246D543B" w:rsidR="00115C97" w:rsidRDefault="00115C97" w:rsidP="00325A61">
      <w:pPr>
        <w:pStyle w:val="Recuodecorpodetexto"/>
        <w:spacing w:after="0" w:line="360" w:lineRule="auto"/>
        <w:ind w:left="0" w:right="134"/>
        <w:jc w:val="both"/>
      </w:pPr>
      <w:r w:rsidRPr="008B3074">
        <w:rPr>
          <w:rFonts w:ascii="Arial" w:hAnsi="Arial" w:cs="Arial"/>
          <w:noProof/>
          <w:sz w:val="24"/>
          <w:szCs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CF663BA" wp14:editId="38D07FD6">
                <wp:simplePos x="0" y="0"/>
                <wp:positionH relativeFrom="margin">
                  <wp:align>center</wp:align>
                </wp:positionH>
                <wp:positionV relativeFrom="paragraph">
                  <wp:posOffset>211098</wp:posOffset>
                </wp:positionV>
                <wp:extent cx="4108361" cy="411677"/>
                <wp:effectExtent l="0" t="0" r="6985" b="7620"/>
                <wp:wrapNone/>
                <wp:docPr id="19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8361" cy="411677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22F47A" w14:textId="61EBA429" w:rsidR="00115C97" w:rsidRPr="005F2F1F" w:rsidRDefault="00115C97" w:rsidP="00115C97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 w:rsidRPr="00115C97"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DA FIXAÇÃO DA DIB NA DATA DA 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F663BA" id="_x0000_s1033" style="position:absolute;left:0;text-align:left;margin-left:0;margin-top:16.6pt;width:323.5pt;height:32.4pt;z-index:2517196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" fillcolor="#bebfc2" stroked="f" strokeweight="2pt">
                <v:textbox>
                  <w:txbxContent>
                    <w:p w14:paraId="4222F47A" w14:textId="61EBA429" w:rsidR="00115C97" w:rsidRPr="005F2F1F" w:rsidRDefault="00115C97" w:rsidP="00115C97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 w:rsidRPr="00115C97"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DA FIXAÇÃO DA DIB NA DATA DA DER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90B4C8D" w14:textId="7D23513C" w:rsidR="00115C97" w:rsidRDefault="00115C97" w:rsidP="00325A61">
      <w:pPr>
        <w:pStyle w:val="Recuodecorpodetexto"/>
        <w:spacing w:after="0" w:line="360" w:lineRule="auto"/>
        <w:ind w:left="0" w:right="134"/>
        <w:jc w:val="both"/>
      </w:pPr>
    </w:p>
    <w:p w14:paraId="489E2320" w14:textId="372A90C9" w:rsidR="00115C97" w:rsidRDefault="00115C97" w:rsidP="00325A61">
      <w:pPr>
        <w:pStyle w:val="Recuodecorpodetexto"/>
        <w:spacing w:after="0" w:line="360" w:lineRule="auto"/>
        <w:ind w:left="0" w:right="134"/>
        <w:jc w:val="both"/>
      </w:pPr>
    </w:p>
    <w:p w14:paraId="77013B38" w14:textId="77777777" w:rsidR="00115C97" w:rsidRDefault="00115C97" w:rsidP="00325A61">
      <w:pPr>
        <w:pStyle w:val="Recuodecorpodetexto"/>
        <w:spacing w:after="0" w:line="360" w:lineRule="auto"/>
        <w:ind w:left="0" w:right="134"/>
        <w:jc w:val="both"/>
      </w:pPr>
    </w:p>
    <w:p w14:paraId="4A7DFE9A" w14:textId="77777777" w:rsidR="00115C97" w:rsidRPr="00115C97" w:rsidRDefault="00115C97" w:rsidP="00115C97">
      <w:pPr>
        <w:pStyle w:val="Recuodecorpodetexto"/>
        <w:tabs>
          <w:tab w:val="left" w:pos="8931"/>
        </w:tabs>
        <w:spacing w:line="360" w:lineRule="auto"/>
        <w:ind w:left="0" w:right="134" w:firstLine="567"/>
        <w:jc w:val="both"/>
        <w:rPr>
          <w:sz w:val="24"/>
          <w:szCs w:val="24"/>
          <w:highlight w:val="yellow"/>
        </w:rPr>
      </w:pPr>
      <w:r w:rsidRPr="00115C97">
        <w:rPr>
          <w:sz w:val="24"/>
          <w:szCs w:val="24"/>
          <w:highlight w:val="yellow"/>
        </w:rPr>
        <w:t>A Data de Início do Benefício (DIB) deve ser fixada na própria Data de Entrada do Requerimento, porquanto o requisito ora discutido já se encontrava plenamente implementado quando do protocolo do pedido administrativo.</w:t>
      </w:r>
    </w:p>
    <w:p w14:paraId="5E9D2BEA" w14:textId="0E6896C9" w:rsidR="00115C97" w:rsidRPr="00115C97" w:rsidRDefault="00115C97" w:rsidP="00115C97">
      <w:pPr>
        <w:pStyle w:val="Recuodecorpodetexto"/>
        <w:tabs>
          <w:tab w:val="left" w:pos="8931"/>
        </w:tabs>
        <w:spacing w:line="360" w:lineRule="auto"/>
        <w:ind w:left="0" w:right="134" w:firstLine="567"/>
        <w:jc w:val="both"/>
        <w:rPr>
          <w:sz w:val="24"/>
          <w:szCs w:val="24"/>
          <w:highlight w:val="yellow"/>
        </w:rPr>
      </w:pPr>
      <w:r w:rsidRPr="00115C97">
        <w:rPr>
          <w:sz w:val="24"/>
          <w:szCs w:val="24"/>
          <w:highlight w:val="yellow"/>
        </w:rPr>
        <w:t xml:space="preserve">Com efeito, a DER foi fixada em {{ der }}, ao passo que o laudo médico acostado aos autos data de </w:t>
      </w:r>
      <w:r w:rsidRPr="00115C97">
        <w:rPr>
          <w:highlight w:val="yellow"/>
        </w:rPr>
        <w:t xml:space="preserve">{{ data_documento_comprovacao }}, </w:t>
      </w:r>
      <w:r w:rsidRPr="00115C97">
        <w:rPr>
          <w:sz w:val="24"/>
          <w:szCs w:val="24"/>
          <w:highlight w:val="yellow"/>
        </w:rPr>
        <w:t>ou seja, é anterior ao requerimento. Tal documento comprova que, na data do requerimento administrativo, a parte autora já reunia a condição exigida para a concessão do benefício, inexistindo, portanto, qualquer fato superveniente a ser considerado.</w:t>
      </w:r>
    </w:p>
    <w:p w14:paraId="4EAAA545" w14:textId="1720D95A" w:rsidR="00115C97" w:rsidRPr="00115C97" w:rsidRDefault="00115C97" w:rsidP="00115C97">
      <w:pPr>
        <w:pStyle w:val="Recuodecorpodetexto"/>
        <w:tabs>
          <w:tab w:val="left" w:pos="8931"/>
        </w:tabs>
        <w:spacing w:line="360" w:lineRule="auto"/>
        <w:ind w:left="0" w:right="134" w:firstLine="567"/>
        <w:jc w:val="both"/>
        <w:rPr>
          <w:sz w:val="24"/>
          <w:szCs w:val="24"/>
          <w:highlight w:val="yellow"/>
        </w:rPr>
      </w:pPr>
      <w:r w:rsidRPr="00115C97">
        <w:rPr>
          <w:sz w:val="24"/>
          <w:szCs w:val="24"/>
          <w:highlight w:val="yellow"/>
        </w:rPr>
        <w:t xml:space="preserve">Preenchidos os requisitos na própria DER, é desde essa data que o benefício se mostra devido, nos termos do </w:t>
      </w:r>
      <w:r w:rsidRPr="00115C97">
        <w:rPr>
          <w:highlight w:val="yellow"/>
        </w:rPr>
        <w:t>{{ fundamentacao_legal_dib }}.</w:t>
      </w:r>
      <w:r w:rsidRPr="00115C97">
        <w:rPr>
          <w:sz w:val="24"/>
          <w:szCs w:val="24"/>
          <w:highlight w:val="yellow"/>
        </w:rPr>
        <w:t xml:space="preserve"> Não se cogita, na hipótese, de reafirmação da DER, instituto reservado às situações em que os requisitos são implementados em momento posterior ao requerimento.</w:t>
      </w:r>
    </w:p>
    <w:p w14:paraId="4206A7A3" w14:textId="5A71EBFD" w:rsidR="00115C97" w:rsidRPr="00115C97" w:rsidRDefault="00115C97" w:rsidP="00115C97">
      <w:pPr>
        <w:pStyle w:val="Recuodecorpodetexto"/>
        <w:tabs>
          <w:tab w:val="left" w:pos="8931"/>
        </w:tabs>
        <w:spacing w:after="0" w:line="360" w:lineRule="auto"/>
        <w:ind w:left="0" w:right="134" w:firstLine="567"/>
        <w:jc w:val="both"/>
        <w:rPr>
          <w:sz w:val="24"/>
          <w:szCs w:val="24"/>
          <w:highlight w:val="yellow"/>
        </w:rPr>
      </w:pPr>
      <w:r w:rsidRPr="00115C97">
        <w:rPr>
          <w:sz w:val="24"/>
          <w:szCs w:val="24"/>
          <w:highlight w:val="yellow"/>
        </w:rPr>
        <w:t xml:space="preserve">Diante do exposto, requer a concessão do benefício com DIB fixada em </w:t>
      </w:r>
      <w:r w:rsidRPr="00115C97">
        <w:rPr>
          <w:highlight w:val="yellow"/>
        </w:rPr>
        <w:t>{{ der }}</w:t>
      </w:r>
      <w:r w:rsidRPr="00115C97">
        <w:rPr>
          <w:sz w:val="24"/>
          <w:szCs w:val="24"/>
          <w:highlight w:val="yellow"/>
        </w:rPr>
        <w:t>, com o pagamento das parcelas vencidas desde então, devidamente corrigidas e acrescidas de juros de mora, na forma do Manual de Cálculos da Justiça Federal.</w:t>
      </w:r>
    </w:p>
    <w:p w14:paraId="63FA5229" w14:textId="1612B977" w:rsidR="00115C97" w:rsidRDefault="00115C97" w:rsidP="00115C97">
      <w:pPr>
        <w:pStyle w:val="Recuodecorpodetexto"/>
        <w:tabs>
          <w:tab w:val="left" w:pos="8931"/>
        </w:tabs>
        <w:spacing w:after="0" w:line="360" w:lineRule="auto"/>
        <w:ind w:left="0" w:right="134"/>
        <w:jc w:val="both"/>
      </w:pPr>
      <w:r w:rsidRPr="00115C97">
        <w:rPr>
          <w:highlight w:val="yellow"/>
        </w:rPr>
        <w:t>{%p endif %}</w:t>
      </w:r>
    </w:p>
    <w:p w14:paraId="6761CEDD" w14:textId="216B118B" w:rsidR="001768C7" w:rsidRDefault="001768C7" w:rsidP="00115C97">
      <w:pPr>
        <w:pStyle w:val="Recuodecorpodetexto"/>
        <w:tabs>
          <w:tab w:val="left" w:pos="8931"/>
        </w:tabs>
        <w:spacing w:after="0" w:line="360" w:lineRule="auto"/>
        <w:ind w:left="0" w:right="134"/>
        <w:jc w:val="both"/>
        <w:rPr>
          <w:highlight w:val="yellow"/>
        </w:rPr>
      </w:pPr>
      <w:r w:rsidRPr="001768C7">
        <w:rPr>
          <w:highlight w:val="yellow"/>
        </w:rPr>
        <w:t>{%p if tese_reafirmacao_der %}</w:t>
      </w:r>
    </w:p>
    <w:p w14:paraId="238CC229" w14:textId="77777777" w:rsidR="00FA673C" w:rsidRPr="001768C7" w:rsidRDefault="00FA673C" w:rsidP="00115C97">
      <w:pPr>
        <w:pStyle w:val="Recuodecorpodetexto"/>
        <w:tabs>
          <w:tab w:val="left" w:pos="8931"/>
        </w:tabs>
        <w:spacing w:after="0" w:line="360" w:lineRule="auto"/>
        <w:ind w:left="0" w:right="134"/>
        <w:jc w:val="both"/>
        <w:rPr>
          <w:highlight w:val="yellow"/>
        </w:rPr>
      </w:pPr>
    </w:p>
    <w:p w14:paraId="0C61198C" w14:textId="650D8C40" w:rsidR="00115C97" w:rsidRPr="001768C7" w:rsidRDefault="001768C7" w:rsidP="001768C7">
      <w:pPr>
        <w:pStyle w:val="Recuodecorpodetexto"/>
        <w:tabs>
          <w:tab w:val="left" w:pos="8931"/>
        </w:tabs>
        <w:spacing w:line="360" w:lineRule="auto"/>
        <w:ind w:left="0" w:right="134"/>
        <w:jc w:val="both"/>
        <w:rPr>
          <w:highlight w:val="yellow"/>
        </w:rPr>
      </w:pPr>
      <w:r w:rsidRPr="001768C7">
        <w:rPr>
          <w:rFonts w:ascii="Arial" w:hAnsi="Arial" w:cs="Arial"/>
          <w:noProof/>
          <w:sz w:val="24"/>
          <w:szCs w:val="24"/>
          <w:highlight w:val="yellow"/>
          <w:lang w:val="pt-BR" w:eastAsia="pt-BR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6EB7A1F4" wp14:editId="3E5EDA70">
                <wp:simplePos x="0" y="0"/>
                <wp:positionH relativeFrom="page">
                  <wp:align>center</wp:align>
                </wp:positionH>
                <wp:positionV relativeFrom="paragraph">
                  <wp:posOffset>110490</wp:posOffset>
                </wp:positionV>
                <wp:extent cx="4318000" cy="389255"/>
                <wp:effectExtent l="0" t="0" r="6350" b="0"/>
                <wp:wrapNone/>
                <wp:docPr id="22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0" cy="389255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788FE0" w14:textId="01B5B91E" w:rsidR="001768C7" w:rsidRPr="005F2F1F" w:rsidRDefault="001768C7" w:rsidP="001768C7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 w:rsidRPr="001768C7"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DA REAFIRMAÇÃO DA 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B7A1F4" id="_x0000_s1034" style="position:absolute;left:0;text-align:left;margin-left:0;margin-top:8.7pt;width:340pt;height:30.65pt;z-index:25172172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" fillcolor="#bebfc2" stroked="f" strokeweight="2pt">
                <v:textbox>
                  <w:txbxContent>
                    <w:p w14:paraId="28788FE0" w14:textId="01B5B91E" w:rsidR="001768C7" w:rsidRPr="005F2F1F" w:rsidRDefault="001768C7" w:rsidP="001768C7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 w:rsidRPr="001768C7"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DA REAFIRMAÇÃO DA DER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07C72B82" w14:textId="77777777" w:rsidR="001768C7" w:rsidRPr="001768C7" w:rsidRDefault="001768C7" w:rsidP="001768C7">
      <w:pPr>
        <w:pStyle w:val="Recuodecorpodetexto"/>
        <w:tabs>
          <w:tab w:val="left" w:pos="8931"/>
        </w:tabs>
        <w:spacing w:line="360" w:lineRule="auto"/>
        <w:ind w:left="0" w:right="134"/>
        <w:jc w:val="both"/>
        <w:rPr>
          <w:sz w:val="24"/>
          <w:szCs w:val="24"/>
          <w:highlight w:val="yellow"/>
        </w:rPr>
      </w:pPr>
    </w:p>
    <w:p w14:paraId="041DCF41" w14:textId="77777777" w:rsidR="00115C97" w:rsidRPr="001768C7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1768C7">
        <w:rPr>
          <w:sz w:val="24"/>
          <w:szCs w:val="24"/>
          <w:highlight w:val="yellow"/>
        </w:rPr>
        <w:t>A reafirmação da DER consiste na possibilidade de deslocar a Data de Entrada do Requerimento para o momento em que efetivamente implementados os requisitos do benefício, nas hipóteses em que a parte não os reunia na data do requerimento originário, mas veio a preenchê-los em momento posterior, por fato superveniente, conforme firmado no Tema 995 do Superior Tribunal de Justiça.</w:t>
      </w:r>
    </w:p>
    <w:p w14:paraId="734F2E03" w14:textId="6EB328F8" w:rsidR="00115C97" w:rsidRPr="001768C7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1768C7">
        <w:rPr>
          <w:sz w:val="24"/>
          <w:szCs w:val="24"/>
          <w:highlight w:val="yellow"/>
        </w:rPr>
        <w:t>Vejamos o posicionamento do Superior Tribunal de Justiça quanto ao tema:</w:t>
      </w:r>
    </w:p>
    <w:p w14:paraId="3FA50C85" w14:textId="77777777" w:rsidR="00115C97" w:rsidRPr="001768C7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1768C7">
        <w:rPr>
          <w:sz w:val="24"/>
          <w:szCs w:val="24"/>
          <w:highlight w:val="yellow"/>
        </w:rPr>
        <w:t>PROCESSUAL CIVIL E PREVIDENCIÁRIO. RECURSO ESPECIAL REPETITIVO. ENUNCIADO ADMINISTRATIVO 3/STJ. REAFIRMAÇÃO DA DER (DATA DE ENTRADA DO REQUERIMENTO). CABIMENTO. RECURSO ESPECIAL PROVIDO. [...] 4. Tese representativa da controvérsia fixada nos seguintes termos: É possível a reafirmação da DER (Data de Entrada do Requerimento) para o momento em que implementados os requisitos para a concessão do benefício, mesmo que isso se dê no interstício entre o ajuizamento da ação e a entrega da prestação jurisdicional nas instâncias ordinárias, nos termos dos arts. 493 e 933 do CPC/2015, observada a causa de pedir. [...]</w:t>
      </w:r>
    </w:p>
    <w:p w14:paraId="1A57619F" w14:textId="7DC0F63B" w:rsidR="00115C97" w:rsidRPr="001768C7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1768C7">
        <w:rPr>
          <w:sz w:val="24"/>
          <w:szCs w:val="24"/>
          <w:highlight w:val="yellow"/>
        </w:rPr>
        <w:t>(STJ, REsp 1.727.064/SP, Rel. Min. Mauro Campbell Marques, Primeira Seção, j. 23/10/2019, DJe 02/12/2019)</w:t>
      </w:r>
    </w:p>
    <w:p w14:paraId="2548BE18" w14:textId="171A67B2" w:rsidR="00115C97" w:rsidRPr="001768C7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1768C7">
        <w:rPr>
          <w:sz w:val="24"/>
          <w:szCs w:val="24"/>
          <w:highlight w:val="yellow"/>
        </w:rPr>
        <w:t xml:space="preserve">No caso em apreço, embora a parte autora não reunisse a totalidade dos requisitos na data do requerimento administrativo ou não dispusesse, à época, de prova do requisito ora demonstrado, sobreveio fato apto a comprovar o adimplemento da condição faltante em </w:t>
      </w:r>
      <w:r w:rsidR="001768C7" w:rsidRPr="001768C7">
        <w:rPr>
          <w:highlight w:val="yellow"/>
        </w:rPr>
        <w:t>{{ data_reafirmacao_der }}</w:t>
      </w:r>
      <w:r w:rsidRPr="001768C7">
        <w:rPr>
          <w:sz w:val="24"/>
          <w:szCs w:val="24"/>
          <w:highlight w:val="yellow"/>
        </w:rPr>
        <w:t>, consubstanciado em Laudo Médico, devendo a DER ser reafirmada para essa data, com a consequente fixação da DIB no mesmo marco.</w:t>
      </w:r>
    </w:p>
    <w:p w14:paraId="72B1746F" w14:textId="77777777" w:rsidR="00115C97" w:rsidRPr="001768C7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1768C7">
        <w:rPr>
          <w:sz w:val="24"/>
          <w:szCs w:val="24"/>
          <w:highlight w:val="yellow"/>
        </w:rPr>
        <w:t>Ressalte-se que o pedido de reafirmação é formulado desde já e expressamente, em observância à ressalva final do Tema 995 quanto à causa de pedir, restando integralmente assegurado o contraditório à autarquia ré.</w:t>
      </w:r>
    </w:p>
    <w:p w14:paraId="2141EC71" w14:textId="0B413D46" w:rsidR="001768C7" w:rsidRPr="001768C7" w:rsidRDefault="00115C97" w:rsidP="001768C7">
      <w:pPr>
        <w:pStyle w:val="Recuodecorpodetexto"/>
        <w:tabs>
          <w:tab w:val="left" w:pos="8931"/>
        </w:tabs>
        <w:spacing w:after="0" w:line="360" w:lineRule="auto"/>
        <w:ind w:left="0" w:right="134" w:firstLine="709"/>
        <w:jc w:val="both"/>
        <w:rPr>
          <w:sz w:val="24"/>
          <w:szCs w:val="24"/>
          <w:highlight w:val="yellow"/>
        </w:rPr>
      </w:pPr>
      <w:r w:rsidRPr="001768C7">
        <w:rPr>
          <w:sz w:val="24"/>
          <w:szCs w:val="24"/>
          <w:highlight w:val="yellow"/>
        </w:rPr>
        <w:t xml:space="preserve">Diante do exposto, requer o acolhimento da reafirmação da DER para </w:t>
      </w:r>
      <w:r w:rsidR="001768C7" w:rsidRPr="001768C7">
        <w:rPr>
          <w:sz w:val="24"/>
          <w:szCs w:val="24"/>
          <w:highlight w:val="yellow"/>
        </w:rPr>
        <w:t>{</w:t>
      </w:r>
      <w:r w:rsidR="001768C7" w:rsidRPr="001768C7">
        <w:rPr>
          <w:highlight w:val="yellow"/>
        </w:rPr>
        <w:t>{ data_reafirmacao_der }}</w:t>
      </w:r>
      <w:r w:rsidRPr="001768C7">
        <w:rPr>
          <w:sz w:val="24"/>
          <w:szCs w:val="24"/>
          <w:highlight w:val="yellow"/>
        </w:rPr>
        <w:t>, fixando-se a DIB nesse marco, nos termos dos arts. 493 e 933 do CPC/2015 e do Tema 995 do STJ.</w:t>
      </w:r>
    </w:p>
    <w:p w14:paraId="44A03107" w14:textId="6F8A28B1" w:rsidR="001768C7" w:rsidRPr="008B3074" w:rsidRDefault="001768C7" w:rsidP="001768C7">
      <w:pPr>
        <w:pStyle w:val="Recuodecorpodetexto"/>
        <w:tabs>
          <w:tab w:val="left" w:pos="8931"/>
        </w:tabs>
        <w:spacing w:after="0" w:line="360" w:lineRule="auto"/>
        <w:ind w:left="0" w:right="134"/>
        <w:jc w:val="both"/>
        <w:rPr>
          <w:sz w:val="24"/>
          <w:szCs w:val="24"/>
        </w:rPr>
      </w:pPr>
      <w:r w:rsidRPr="001768C7">
        <w:rPr>
          <w:highlight w:val="yellow"/>
        </w:rPr>
        <w:t>{%p endif %}</w:t>
      </w:r>
    </w:p>
    <w:p w14:paraId="7B95AEF8" w14:textId="2102E4D7" w:rsidR="00CF3814" w:rsidRPr="008B3074" w:rsidRDefault="00CF3814" w:rsidP="00CF3814">
      <w:pPr>
        <w:spacing w:before="90" w:line="360" w:lineRule="auto"/>
        <w:ind w:right="183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  <w:sz w:val="24"/>
          <w:szCs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925031D" wp14:editId="669C3E63">
                <wp:simplePos x="0" y="0"/>
                <wp:positionH relativeFrom="page">
                  <wp:align>center</wp:align>
                </wp:positionH>
                <wp:positionV relativeFrom="paragraph">
                  <wp:posOffset>47107</wp:posOffset>
                </wp:positionV>
                <wp:extent cx="4318000" cy="389255"/>
                <wp:effectExtent l="0" t="0" r="6350" b="0"/>
                <wp:wrapNone/>
                <wp:docPr id="9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0" cy="389255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5A68B8" w14:textId="0F4F5E25" w:rsidR="00CF3814" w:rsidRPr="005F2F1F" w:rsidRDefault="00F12DC2" w:rsidP="00CF3814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TUTELA DE URGÊNCIA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25031D" id="_x0000_s1035" style="position:absolute;left:0;text-align:left;margin-left:0;margin-top:3.7pt;width:340pt;height:30.65pt;z-index:25170739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" fillcolor="#bebfc2" stroked="f" strokeweight="2pt">
                <v:textbox>
                  <w:txbxContent>
                    <w:p w14:paraId="375A68B8" w14:textId="0F4F5E25" w:rsidR="00CF3814" w:rsidRPr="005F2F1F" w:rsidRDefault="00F12DC2" w:rsidP="00CF3814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TUTELA DE URGÊNCIA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386649E5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</w:p>
    <w:p w14:paraId="472D9BF3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bookmarkStart w:id="1" w:name="_Hlk217633236"/>
      <w:r w:rsidRPr="008B3074">
        <w:rPr>
          <w:sz w:val="24"/>
          <w:szCs w:val="24"/>
        </w:rPr>
        <w:t>A parte demandante precisa do benefício em questão para custear sua própria subsistência, uma vez que não tem condições de prover seu próprio sustento, nem contar com o apoio de sua família. É importante ressaltar que os requisitos para a concessão do benefício se assemelham aos necessários para a aprovação desta medida antecipatória. Portanto, a concessão se tornará indispensável em uma sentença.</w:t>
      </w:r>
    </w:p>
    <w:p w14:paraId="3BC4973D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Após a realização da perícia pertinente ao caso, ficará evidente que a parte Requerente preenche todos os requisitos para a aprovação da antecipação de tutela. O laudo socioeconômico comprovará de forma inequívoca seu estado de extrema pobreza, enquanto o laudo médico pericial não deixará dúvidas sobre as enfermidades incapacitantes, tornando todas as alegações verossímeis. </w:t>
      </w:r>
    </w:p>
    <w:p w14:paraId="324FC190" w14:textId="0B630276" w:rsidR="00CF3814" w:rsidRPr="008B3074" w:rsidRDefault="00CF3814" w:rsidP="00D67FA0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O perigo de dano se configura pelo fato de que, se continuar sem receber o benefício, a autora terá sua subsistência prejudicada, uma vez que o benefício tem caráter alimentar.</w:t>
      </w:r>
      <w:bookmarkEnd w:id="1"/>
    </w:p>
    <w:p w14:paraId="38C16F94" w14:textId="06FCFBD6" w:rsidR="00CF3814" w:rsidRPr="008B3074" w:rsidRDefault="00417BB0" w:rsidP="00CF3814">
      <w:pPr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EB8DAC5" wp14:editId="3255F531">
                <wp:simplePos x="0" y="0"/>
                <wp:positionH relativeFrom="page">
                  <wp:align>center</wp:align>
                </wp:positionH>
                <wp:positionV relativeFrom="paragraph">
                  <wp:posOffset>156246</wp:posOffset>
                </wp:positionV>
                <wp:extent cx="4259580" cy="381000"/>
                <wp:effectExtent l="0" t="0" r="7620" b="0"/>
                <wp:wrapNone/>
                <wp:docPr id="7" name="Retângulo: Cantos Arredondados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100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27022DA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FATOS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EB8DAC5" id="Retângulo: Cantos Arredondados 7" o:spid="_x0000_s1036" style="position:absolute;margin-left:0;margin-top:12.3pt;width:335.4pt;height:30pt;z-index:251705344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" fillcolor="#c0bcbe" stroked="f" strokeweight="1pt">
                <v:stroke joinstyle="miter"/>
                <v:textbox>
                  <w:txbxContent>
                    <w:p w14:paraId="227022DA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FATOS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6FE2586E" w14:textId="6117FCB3" w:rsidR="00CF3814" w:rsidRPr="008B3074" w:rsidRDefault="00CF3814" w:rsidP="00CF3814">
      <w:pPr>
        <w:rPr>
          <w:sz w:val="21"/>
          <w:szCs w:val="21"/>
        </w:rPr>
      </w:pPr>
    </w:p>
    <w:p w14:paraId="596761BB" w14:textId="16639FFA" w:rsidR="00CF3814" w:rsidRPr="008B3074" w:rsidRDefault="00CF3814" w:rsidP="00CF3814">
      <w:pPr>
        <w:rPr>
          <w:sz w:val="21"/>
          <w:szCs w:val="21"/>
        </w:rPr>
      </w:pPr>
    </w:p>
    <w:p w14:paraId="6E1D20D1" w14:textId="77777777" w:rsidR="00CF3814" w:rsidRPr="008B3074" w:rsidRDefault="00CF3814" w:rsidP="00CF3814">
      <w:pPr>
        <w:rPr>
          <w:sz w:val="21"/>
          <w:szCs w:val="21"/>
        </w:rPr>
      </w:pPr>
    </w:p>
    <w:p w14:paraId="6E80E29E" w14:textId="77777777" w:rsidR="00CF3814" w:rsidRPr="008B3074" w:rsidRDefault="00CF3814" w:rsidP="00CF3814">
      <w:pPr>
        <w:pStyle w:val="Ttulo1"/>
        <w:ind w:left="1031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p w14:paraId="6182A86E" w14:textId="6B5AA96F" w:rsidR="00CF3814" w:rsidRPr="008B307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A causa em questão busca a concessão do benefício de prestação continuada à pessoa com deficiência, com </w:t>
      </w:r>
      <w:r w:rsidR="00A249A7">
        <w:rPr>
          <w:b/>
          <w:bCs/>
          <w:sz w:val="24"/>
          <w:szCs w:val="24"/>
        </w:rPr>
        <w:t xml:space="preserve">DER </w:t>
      </w:r>
      <w:r w:rsidR="000A479D" w:rsidRPr="008B3074">
        <w:rPr>
          <w:b/>
          <w:bCs/>
          <w:sz w:val="24"/>
          <w:szCs w:val="24"/>
        </w:rPr>
        <w:t>{{ der }}</w:t>
      </w:r>
      <w:r w:rsidR="002F2142" w:rsidRPr="008B3074">
        <w:rPr>
          <w:rFonts w:eastAsiaTheme="minorHAnsi"/>
          <w:b/>
          <w:bCs/>
          <w:sz w:val="24"/>
          <w:szCs w:val="24"/>
        </w:rPr>
        <w:t xml:space="preserve"> </w:t>
      </w:r>
      <w:r w:rsidRPr="008B3074">
        <w:rPr>
          <w:sz w:val="24"/>
          <w:szCs w:val="24"/>
        </w:rPr>
        <w:t xml:space="preserve">na via administrativa, </w:t>
      </w:r>
      <w:r w:rsidRPr="008B3074">
        <w:rPr>
          <w:b/>
          <w:bCs/>
          <w:sz w:val="24"/>
          <w:szCs w:val="24"/>
        </w:rPr>
        <w:t xml:space="preserve">NB sob o nº </w:t>
      </w:r>
      <w:r w:rsidR="000A479D" w:rsidRPr="008B3074">
        <w:rPr>
          <w:rFonts w:eastAsiaTheme="minorHAnsi"/>
          <w:b/>
          <w:bCs/>
          <w:sz w:val="24"/>
          <w:szCs w:val="24"/>
        </w:rPr>
        <w:t>{{ nb }}</w:t>
      </w:r>
      <w:r w:rsidRPr="008B3074">
        <w:rPr>
          <w:b/>
          <w:bCs/>
          <w:sz w:val="24"/>
          <w:szCs w:val="24"/>
        </w:rPr>
        <w:t>.</w:t>
      </w:r>
      <w:r w:rsidRPr="008B3074">
        <w:rPr>
          <w:sz w:val="24"/>
          <w:szCs w:val="24"/>
        </w:rPr>
        <w:t xml:space="preserve"> No entanto, teve seu pedido indeferido de maneira equivocada, sob a justificativa  que </w:t>
      </w:r>
      <w:r w:rsidRPr="008B3074">
        <w:rPr>
          <w:b/>
          <w:bCs/>
          <w:sz w:val="24"/>
          <w:szCs w:val="24"/>
        </w:rPr>
        <w:t>não atende ao critério de deficiência para acesso ao BPC-LOAS.</w:t>
      </w:r>
    </w:p>
    <w:p w14:paraId="49A90EA6" w14:textId="75A3E280" w:rsidR="00CF3814" w:rsidRPr="008B307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Nesse sentido, quanto ao impedimento e incapacidade resta cristalinamente comprovada em laudos médicos, bem como reiterada pela Autarquia previdenciária. </w:t>
      </w:r>
    </w:p>
    <w:p w14:paraId="7D53A228" w14:textId="6697BDD5" w:rsidR="00CF3814" w:rsidRPr="008B3074" w:rsidRDefault="00CF3814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Inicialmente, insta informar que a parte Autora possui deficiência de longo prazo que limita significamente, o prejudicando fisicamente e socialmente em tarefas do dia a dia, deixando-o em desigualdade em face aos demais da sua idade. Nesse sentido, a parte Autora necessita acompanhamento médico e uso de medicações para controlar seu quadro </w:t>
      </w:r>
      <w:bookmarkStart w:id="2" w:name="_Hlk198815936"/>
      <w:r w:rsidRPr="008B3074">
        <w:rPr>
          <w:sz w:val="24"/>
          <w:szCs w:val="24"/>
        </w:rPr>
        <w:t>clínico</w:t>
      </w:r>
      <w:bookmarkEnd w:id="2"/>
      <w:r w:rsidRPr="008B3074">
        <w:rPr>
          <w:sz w:val="24"/>
          <w:szCs w:val="24"/>
        </w:rPr>
        <w:t>, tendo em vista que foi diagnosticado com:</w:t>
      </w:r>
    </w:p>
    <w:p w14:paraId="665A81D9" w14:textId="77777777" w:rsidR="005D20DA" w:rsidRPr="008B3074" w:rsidRDefault="005D20DA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</w:p>
    <w:p w14:paraId="71849CFB" w14:textId="7CE2AF9B" w:rsidR="004634CB" w:rsidRPr="008B3074" w:rsidRDefault="000A479D" w:rsidP="002F2142">
      <w:pPr>
        <w:pStyle w:val="PargrafodaLista"/>
        <w:numPr>
          <w:ilvl w:val="0"/>
          <w:numId w:val="20"/>
        </w:numPr>
        <w:spacing w:before="7"/>
        <w:rPr>
          <w:b/>
          <w:bCs/>
          <w:i/>
          <w:iCs/>
          <w:sz w:val="24"/>
          <w:szCs w:val="24"/>
          <w:u w:val="single"/>
        </w:rPr>
      </w:pPr>
      <w:r w:rsidRPr="008B3074">
        <w:rPr>
          <w:u w:val="single"/>
        </w:rPr>
        <w:t>{{ diagnostico_cid }}</w:t>
      </w:r>
      <w:r w:rsidR="002F2142" w:rsidRPr="008B3074">
        <w:rPr>
          <w:b/>
          <w:bCs/>
          <w:i/>
          <w:iCs/>
          <w:sz w:val="24"/>
          <w:szCs w:val="24"/>
          <w:u w:val="single"/>
        </w:rPr>
        <w:t>.</w:t>
      </w:r>
    </w:p>
    <w:p w14:paraId="1175816C" w14:textId="77777777" w:rsidR="002F2142" w:rsidRPr="008B3074" w:rsidRDefault="002F2142" w:rsidP="002F2142">
      <w:pPr>
        <w:pStyle w:val="PargrafodaLista"/>
        <w:spacing w:before="7"/>
        <w:ind w:left="1440"/>
        <w:rPr>
          <w:b/>
          <w:bCs/>
          <w:i/>
          <w:iCs/>
          <w:sz w:val="24"/>
          <w:szCs w:val="24"/>
          <w:u w:val="single"/>
        </w:rPr>
      </w:pPr>
    </w:p>
    <w:p w14:paraId="51094636" w14:textId="726D1793" w:rsidR="00A270E5" w:rsidRPr="008B3074" w:rsidRDefault="0029500E" w:rsidP="005D20DA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lastRenderedPageBreak/>
        <w:t>Importante</w:t>
      </w:r>
      <w:r w:rsidR="005D20DA" w:rsidRPr="008B3074">
        <w:t xml:space="preserve"> </w:t>
      </w:r>
      <w:r w:rsidRPr="008B3074">
        <w:rPr>
          <w:sz w:val="24"/>
          <w:szCs w:val="24"/>
        </w:rPr>
        <w:t>ressaltar,</w:t>
      </w:r>
      <w:r w:rsidR="005D20DA" w:rsidRPr="008B3074">
        <w:t xml:space="preserve"> </w:t>
      </w:r>
      <w:r w:rsidRPr="008B3074">
        <w:rPr>
          <w:sz w:val="24"/>
          <w:szCs w:val="24"/>
        </w:rPr>
        <w:t>o</w:t>
      </w:r>
      <w:r w:rsidR="005D20DA" w:rsidRPr="008B3074">
        <w:t xml:space="preserve"> </w:t>
      </w:r>
      <w:r w:rsidRPr="008B3074">
        <w:rPr>
          <w:sz w:val="24"/>
          <w:szCs w:val="24"/>
        </w:rPr>
        <w:t>INSS</w:t>
      </w:r>
      <w:r w:rsidRPr="008B3074">
        <w:tab/>
      </w:r>
      <w:r w:rsidRPr="008B3074">
        <w:rPr>
          <w:sz w:val="24"/>
          <w:szCs w:val="24"/>
        </w:rPr>
        <w:t>já</w:t>
      </w:r>
      <w:r w:rsidR="005D20DA" w:rsidRPr="008B3074">
        <w:t xml:space="preserve"> </w:t>
      </w:r>
      <w:r w:rsidRPr="008B3074">
        <w:rPr>
          <w:sz w:val="24"/>
          <w:szCs w:val="24"/>
        </w:rPr>
        <w:t>reconheceu</w:t>
      </w:r>
      <w:r w:rsidR="005D20DA" w:rsidRPr="008B3074">
        <w:t xml:space="preserve"> </w:t>
      </w:r>
      <w:r w:rsidRPr="008B3074">
        <w:rPr>
          <w:sz w:val="24"/>
          <w:szCs w:val="24"/>
        </w:rPr>
        <w:t>a</w:t>
      </w:r>
      <w:r w:rsidR="005D20DA" w:rsidRPr="008B3074">
        <w:t xml:space="preserve"> </w:t>
      </w:r>
      <w:r w:rsidRPr="008B3074">
        <w:rPr>
          <w:sz w:val="24"/>
          <w:szCs w:val="24"/>
        </w:rPr>
        <w:t>su</w:t>
      </w:r>
      <w:r w:rsidRPr="008B3074">
        <w:t xml:space="preserve">a </w:t>
      </w:r>
      <w:r w:rsidRPr="008B3074">
        <w:rPr>
          <w:sz w:val="24"/>
          <w:szCs w:val="24"/>
        </w:rPr>
        <w:t>vulnerabilidade</w:t>
      </w:r>
      <w:r w:rsidR="005D20DA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>socioeconômica, não havendo motivos para se discutir tal ponto na via judicial:</w:t>
      </w:r>
    </w:p>
    <w:p w14:paraId="7F1C3281" w14:textId="77777777" w:rsidR="002F2142" w:rsidRPr="008B3074" w:rsidRDefault="002F2142" w:rsidP="005D20DA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</w:p>
    <w:p w14:paraId="13BFE715" w14:textId="77777777" w:rsidR="007A210B" w:rsidRPr="007A210B" w:rsidRDefault="007A210B" w:rsidP="007A210B">
      <w:pPr>
        <w:spacing w:before="17"/>
        <w:jc w:val="center"/>
        <w:rPr>
          <w:noProof/>
          <w:color w:val="06303A" w:themeColor="text1"/>
          <w:sz w:val="20"/>
          <w:szCs w:val="20"/>
        </w:rPr>
      </w:pPr>
      <w:r w:rsidRPr="007A210B">
        <w:rPr>
          <w:noProof/>
          <w:color w:val="06303A" w:themeColor="text1"/>
          <w:sz w:val="20"/>
          <w:szCs w:val="20"/>
        </w:rPr>
        <w:t>{%p for img in lista_img_renda %}</w:t>
      </w:r>
    </w:p>
    <w:p w14:paraId="4410DC15" w14:textId="77777777" w:rsidR="007A210B" w:rsidRPr="007A210B" w:rsidRDefault="007A210B" w:rsidP="007A210B">
      <w:pPr>
        <w:spacing w:before="17"/>
        <w:jc w:val="center"/>
        <w:rPr>
          <w:noProof/>
          <w:color w:val="06303A" w:themeColor="text1"/>
          <w:sz w:val="20"/>
          <w:szCs w:val="20"/>
        </w:rPr>
      </w:pPr>
      <w:r w:rsidRPr="007A210B">
        <w:rPr>
          <w:noProof/>
          <w:color w:val="06303A" w:themeColor="text1"/>
          <w:sz w:val="20"/>
          <w:szCs w:val="20"/>
        </w:rPr>
        <w:t>{{ img }}</w:t>
      </w:r>
    </w:p>
    <w:p w14:paraId="31643EC9" w14:textId="56EFD216" w:rsidR="0029500E" w:rsidRDefault="007A210B" w:rsidP="007A210B">
      <w:pPr>
        <w:spacing w:before="17"/>
        <w:jc w:val="center"/>
        <w:rPr>
          <w:noProof/>
          <w:color w:val="06303A" w:themeColor="text1"/>
          <w:sz w:val="20"/>
          <w:szCs w:val="20"/>
        </w:rPr>
      </w:pPr>
      <w:r w:rsidRPr="007A210B">
        <w:rPr>
          <w:noProof/>
          <w:color w:val="06303A" w:themeColor="text1"/>
          <w:sz w:val="20"/>
          <w:szCs w:val="20"/>
        </w:rPr>
        <w:t>{%p endfor %}</w:t>
      </w:r>
    </w:p>
    <w:p w14:paraId="495B6903" w14:textId="77777777" w:rsidR="007A210B" w:rsidRPr="008B3074" w:rsidRDefault="007A210B" w:rsidP="007A210B">
      <w:pPr>
        <w:spacing w:before="17"/>
        <w:jc w:val="center"/>
        <w:rPr>
          <w:color w:val="06303A" w:themeColor="text1"/>
        </w:rPr>
      </w:pPr>
    </w:p>
    <w:p w14:paraId="6DC96E5F" w14:textId="77777777" w:rsidR="0029500E" w:rsidRPr="008B3074" w:rsidRDefault="0029500E" w:rsidP="0029500E">
      <w:pPr>
        <w:ind w:right="332"/>
        <w:jc w:val="center"/>
        <w:rPr>
          <w:rFonts w:ascii="Arial" w:eastAsia="Arial" w:hAnsi="Arial" w:cs="Arial"/>
          <w:color w:val="44536A"/>
          <w:sz w:val="18"/>
          <w:szCs w:val="18"/>
        </w:rPr>
      </w:pPr>
      <w:r w:rsidRPr="008B3074">
        <w:rPr>
          <w:rFonts w:ascii="Arial" w:eastAsia="Arial" w:hAnsi="Arial" w:cs="Arial"/>
          <w:i/>
          <w:iCs/>
          <w:color w:val="44536A"/>
          <w:sz w:val="18"/>
          <w:szCs w:val="18"/>
        </w:rPr>
        <w:t>Figura 1: Trecho retirado do processo administrativo</w:t>
      </w:r>
    </w:p>
    <w:p w14:paraId="07F03A8A" w14:textId="49CBBD5B" w:rsidR="0029500E" w:rsidRPr="008B3074" w:rsidRDefault="0029500E" w:rsidP="0029500E">
      <w:pPr>
        <w:spacing w:before="199" w:line="360" w:lineRule="auto"/>
        <w:ind w:right="183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O único ponto controverso da demanda, resta quanto a sua comorbidade, o INSS indeferiu o pedido, sob a justificativa </w:t>
      </w:r>
      <w:r w:rsidR="005D20DA" w:rsidRPr="008B3074">
        <w:rPr>
          <w:sz w:val="24"/>
          <w:szCs w:val="24"/>
        </w:rPr>
        <w:t>não atende ao critério de deficiência para acesso ao BPC-LOAS</w:t>
      </w:r>
      <w:r w:rsidRPr="008B3074">
        <w:rPr>
          <w:sz w:val="24"/>
          <w:szCs w:val="24"/>
        </w:rPr>
        <w:t>, entretanto, reconheceu a deficiência da Requerente, como sendo de longo prazo</w:t>
      </w:r>
      <w:r w:rsidR="000A479D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 xml:space="preserve">e com </w:t>
      </w:r>
      <w:r w:rsidR="000A479D" w:rsidRPr="008B3074">
        <w:rPr>
          <w:b/>
          <w:bCs/>
          <w:sz w:val="24"/>
          <w:szCs w:val="24"/>
        </w:rPr>
        <w:t>{{ fatores_avaliacao }}.</w:t>
      </w:r>
      <w:r w:rsidRPr="008B3074">
        <w:rPr>
          <w:sz w:val="24"/>
          <w:szCs w:val="24"/>
        </w:rPr>
        <w:t xml:space="preserve"> Vejamos:</w:t>
      </w:r>
    </w:p>
    <w:p w14:paraId="638698C4" w14:textId="77777777" w:rsidR="007A210B" w:rsidRDefault="007A210B" w:rsidP="007A210B">
      <w:pPr>
        <w:spacing w:before="90" w:line="360" w:lineRule="auto"/>
        <w:ind w:left="102" w:right="435" w:firstLine="705"/>
        <w:jc w:val="center"/>
      </w:pPr>
      <w:r>
        <w:t>{%p for img in lista_img_pericial %}</w:t>
      </w:r>
    </w:p>
    <w:p w14:paraId="2DB01064" w14:textId="77777777" w:rsidR="007A210B" w:rsidRDefault="007A210B" w:rsidP="007A210B">
      <w:pPr>
        <w:spacing w:before="90" w:line="360" w:lineRule="auto"/>
        <w:ind w:left="102" w:right="435" w:firstLine="705"/>
        <w:jc w:val="center"/>
      </w:pPr>
      <w:r>
        <w:t>{{ img }}</w:t>
      </w:r>
    </w:p>
    <w:p w14:paraId="601F3222" w14:textId="2A197527" w:rsidR="007A210B" w:rsidRDefault="007A210B" w:rsidP="007A210B">
      <w:pPr>
        <w:spacing w:before="90" w:line="360" w:lineRule="auto"/>
        <w:ind w:left="102" w:right="435" w:firstLine="705"/>
        <w:jc w:val="center"/>
      </w:pPr>
      <w:r>
        <w:t>{%p endfor %}</w:t>
      </w:r>
    </w:p>
    <w:p w14:paraId="433F8B62" w14:textId="0DDC8677" w:rsidR="0029500E" w:rsidRPr="008B3074" w:rsidRDefault="0029500E" w:rsidP="000C6C23">
      <w:pPr>
        <w:spacing w:before="90" w:line="360" w:lineRule="auto"/>
        <w:ind w:left="102" w:right="435" w:firstLine="705"/>
        <w:jc w:val="both"/>
      </w:pPr>
      <w:r w:rsidRPr="008B3074">
        <w:rPr>
          <w:sz w:val="24"/>
          <w:szCs w:val="24"/>
        </w:rPr>
        <w:t xml:space="preserve">Em virtude de tal fato, é indubitável que </w:t>
      </w:r>
      <w:r w:rsidR="00D115DB">
        <w:rPr>
          <w:sz w:val="24"/>
          <w:szCs w:val="24"/>
        </w:rPr>
        <w:t>a parte Autora</w:t>
      </w:r>
      <w:r w:rsidRPr="008B3074">
        <w:rPr>
          <w:sz w:val="24"/>
          <w:szCs w:val="24"/>
        </w:rPr>
        <w:t xml:space="preserve"> tem direito ao benefício em pleito, haja vista, </w:t>
      </w:r>
      <w:r w:rsidRPr="008B3074">
        <w:rPr>
          <w:b/>
          <w:bCs/>
          <w:sz w:val="24"/>
          <w:szCs w:val="24"/>
        </w:rPr>
        <w:t>está configurada a patologia de longa duração, cumprindo o critério exigido pelo INSS</w:t>
      </w:r>
      <w:r w:rsidRPr="008B3074">
        <w:rPr>
          <w:sz w:val="24"/>
          <w:szCs w:val="24"/>
        </w:rPr>
        <w:t>.</w:t>
      </w:r>
    </w:p>
    <w:p w14:paraId="16C52855" w14:textId="1FABD0B9" w:rsidR="0029500E" w:rsidRPr="008B3074" w:rsidRDefault="0029500E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Portanto, considerando que o indeferimento do INSS está equivocado, vem a Autora a este Juízo pleitear a concessão do benefício assistencial à pessoa com deficiência.</w:t>
      </w:r>
    </w:p>
    <w:p w14:paraId="1D7318DC" w14:textId="788F2EFE" w:rsidR="00A36119" w:rsidRPr="008B3074" w:rsidRDefault="00417BB0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32D4B67" wp14:editId="79CAD484">
                <wp:simplePos x="0" y="0"/>
                <wp:positionH relativeFrom="margin">
                  <wp:align>center</wp:align>
                </wp:positionH>
                <wp:positionV relativeFrom="paragraph">
                  <wp:posOffset>227070</wp:posOffset>
                </wp:positionV>
                <wp:extent cx="4259580" cy="389255"/>
                <wp:effectExtent l="0" t="0" r="7620" b="0"/>
                <wp:wrapNone/>
                <wp:docPr id="14" name="Retângulo: Cantos Arredondados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4A9095E" w14:textId="10C1AEC8" w:rsidR="0029500E" w:rsidRPr="009810ED" w:rsidRDefault="0029500E" w:rsidP="0029500E">
                            <w:pPr>
                              <w:jc w:val="center"/>
                            </w:pPr>
                            <w:r w:rsidRPr="0029500E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 DIREITO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2D4B67" id="Retângulo: Cantos Arredondados 14" o:spid="_x0000_s1037" style="position:absolute;left:0;text-align:left;margin-left:0;margin-top:17.9pt;width:335.4pt;height:30.65pt;z-index:25169510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" fillcolor="#c0bcbe" stroked="f" strokeweight="1pt">
                <v:stroke joinstyle="miter"/>
                <v:textbox>
                  <w:txbxContent>
                    <w:p w14:paraId="24A9095E" w14:textId="10C1AEC8" w:rsidR="0029500E" w:rsidRPr="009810ED" w:rsidRDefault="0029500E" w:rsidP="0029500E">
                      <w:pPr>
                        <w:jc w:val="center"/>
                      </w:pPr>
                      <w:r w:rsidRPr="0029500E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 DIREITO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48070E1C" w14:textId="2F9815F5" w:rsidR="00A36119" w:rsidRPr="008B3074" w:rsidRDefault="0029500E" w:rsidP="0029500E">
      <w:pPr>
        <w:spacing w:before="218" w:line="360" w:lineRule="auto"/>
        <w:ind w:left="101" w:right="841" w:firstLine="705"/>
        <w:jc w:val="both"/>
        <w:rPr>
          <w:rFonts w:ascii="Arial" w:eastAsia="Arial" w:hAnsi="Arial" w:cs="Arial"/>
          <w:sz w:val="24"/>
          <w:szCs w:val="24"/>
        </w:rPr>
      </w:pPr>
      <w:r w:rsidRPr="008B3074">
        <w:rPr>
          <w:rFonts w:ascii="Arial" w:eastAsia="Arial" w:hAnsi="Arial" w:cs="Arial"/>
          <w:sz w:val="24"/>
          <w:szCs w:val="24"/>
        </w:rPr>
        <w:tab/>
      </w:r>
    </w:p>
    <w:p w14:paraId="7F05C843" w14:textId="70A3692E" w:rsidR="0029500E" w:rsidRPr="008B3074" w:rsidRDefault="0029500E" w:rsidP="0029500E">
      <w:pPr>
        <w:spacing w:before="218" w:line="360" w:lineRule="auto"/>
        <w:ind w:left="101" w:right="841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O benefício de prestação continuada da pessoa com deficiência é disposto no artigo 203 da Constituição Federal:</w:t>
      </w:r>
    </w:p>
    <w:p w14:paraId="3BB2970E" w14:textId="77777777" w:rsidR="0029500E" w:rsidRPr="008B3074" w:rsidRDefault="0029500E" w:rsidP="0029500E">
      <w:pPr>
        <w:spacing w:line="360" w:lineRule="auto"/>
        <w:ind w:left="101" w:right="841" w:firstLine="705"/>
        <w:jc w:val="both"/>
        <w:rPr>
          <w:sz w:val="20"/>
          <w:szCs w:val="20"/>
        </w:rPr>
      </w:pPr>
    </w:p>
    <w:p w14:paraId="16454F36" w14:textId="668EE8E0" w:rsidR="0029500E" w:rsidRPr="008B3074" w:rsidRDefault="0029500E" w:rsidP="0029500E">
      <w:pPr>
        <w:spacing w:line="360" w:lineRule="auto"/>
        <w:ind w:left="2936" w:right="443"/>
        <w:jc w:val="both"/>
        <w:rPr>
          <w:sz w:val="20"/>
          <w:szCs w:val="20"/>
        </w:rPr>
      </w:pPr>
      <w:r w:rsidRPr="008B3074">
        <w:rPr>
          <w:sz w:val="20"/>
          <w:szCs w:val="20"/>
        </w:rPr>
        <w:t>Art. 203. A assistência social será prestada a quem dela necessitar, independentemente de contribuição à seguridade social, e tem por objetivos:</w:t>
      </w:r>
    </w:p>
    <w:p w14:paraId="7BFC8A01" w14:textId="77777777" w:rsidR="0029500E" w:rsidRPr="008B3074" w:rsidRDefault="0029500E" w:rsidP="0029500E">
      <w:pPr>
        <w:spacing w:line="360" w:lineRule="auto"/>
        <w:ind w:left="2936"/>
        <w:rPr>
          <w:sz w:val="20"/>
          <w:szCs w:val="20"/>
        </w:rPr>
      </w:pPr>
      <w:r w:rsidRPr="008B3074">
        <w:rPr>
          <w:sz w:val="20"/>
          <w:szCs w:val="20"/>
        </w:rPr>
        <w:t>V - a garantia de um salário mínimo de benefício mensal à pessoa portadora de deficiência e ao idoso que comprovem não possuir meios de prover à própria manutenção ou de tê-la provida por sua família, conforme dispuser a lei.</w:t>
      </w:r>
    </w:p>
    <w:p w14:paraId="22473BD4" w14:textId="77777777" w:rsidR="0029500E" w:rsidRPr="008B3074" w:rsidRDefault="0029500E" w:rsidP="0029500E">
      <w:pPr>
        <w:spacing w:line="360" w:lineRule="auto"/>
        <w:ind w:left="101" w:right="433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lastRenderedPageBreak/>
        <w:t>A Lei Orgânica da Assistência Social, 8.742/93, regulamentou a previsão constitucional, estabelecendo que para a concessão do benefício ora pleiteado, se faz necessário que o requerente seja comprovadamente deficiente ou idoso com mais de 65 anos, incapaz de prover seu próprio sustento e que sua família também não possa fazê-lo. Além disso, se faz necessário que a renda per capita do grupo familiar seja igual ou inferior a ¼ do salário mínimo vigente. Vejamos os dispositivos</w:t>
      </w:r>
    </w:p>
    <w:p w14:paraId="6A3637C5" w14:textId="1FA2A78D" w:rsidR="00DF276A" w:rsidRPr="008B3074" w:rsidRDefault="0029500E" w:rsidP="002F2142">
      <w:pPr>
        <w:spacing w:before="240" w:line="360" w:lineRule="auto"/>
        <w:ind w:left="2936" w:right="434"/>
        <w:jc w:val="both"/>
        <w:rPr>
          <w:sz w:val="20"/>
          <w:szCs w:val="20"/>
        </w:rPr>
      </w:pPr>
      <w:r w:rsidRPr="008B3074">
        <w:rPr>
          <w:sz w:val="20"/>
          <w:szCs w:val="20"/>
        </w:rPr>
        <w:t>Art. 20. O benefício de prestação continuada é a garantia de um salário-mínimo mensal à pessoa com deficiência e ao idoso com 65 (sessenta e cinco) anos ou mais que comprovem não possuir meios de prover a própria manutenção nem de tê-la provida por sua família.</w:t>
      </w:r>
    </w:p>
    <w:p w14:paraId="20D22A88" w14:textId="4769BC8B" w:rsidR="0029500E" w:rsidRPr="008B3074" w:rsidRDefault="0029500E" w:rsidP="0029500E">
      <w:pPr>
        <w:spacing w:before="240" w:line="360" w:lineRule="auto"/>
        <w:ind w:right="434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E72F790" wp14:editId="56C29A52">
                <wp:simplePos x="0" y="0"/>
                <wp:positionH relativeFrom="margin">
                  <wp:align>center</wp:align>
                </wp:positionH>
                <wp:positionV relativeFrom="paragraph">
                  <wp:posOffset>160557</wp:posOffset>
                </wp:positionV>
                <wp:extent cx="4259580" cy="363855"/>
                <wp:effectExtent l="0" t="0" r="7620" b="0"/>
                <wp:wrapNone/>
                <wp:docPr id="16" name="Retângulo: Cantos Arredondados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638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9B66053" w14:textId="29581338" w:rsidR="0029500E" w:rsidRPr="000C6C23" w:rsidRDefault="0029500E" w:rsidP="0029500E">
                            <w:pPr>
                              <w:jc w:val="center"/>
                            </w:pPr>
                            <w:r w:rsidRPr="000C6C23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 xml:space="preserve">DA DEFICIÊNCIA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72F790" id="Retângulo: Cantos Arredondados 16" o:spid="_x0000_s1038" style="position:absolute;left:0;text-align:left;margin-left:0;margin-top:12.65pt;width:335.4pt;height:28.65pt;z-index:2516971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" fillcolor="#c0bcbe" stroked="f" strokeweight="1pt">
                <v:stroke joinstyle="miter"/>
                <v:textbox>
                  <w:txbxContent>
                    <w:p w14:paraId="39B66053" w14:textId="29581338" w:rsidR="0029500E" w:rsidRPr="000C6C23" w:rsidRDefault="0029500E" w:rsidP="0029500E">
                      <w:pPr>
                        <w:jc w:val="center"/>
                      </w:pPr>
                      <w:r w:rsidRPr="000C6C23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 xml:space="preserve">DA DEFICIÊNCIA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3607B36" w14:textId="77777777" w:rsidR="0029500E" w:rsidRPr="008B3074" w:rsidRDefault="0029500E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3B6D4F6C" w14:textId="77777777" w:rsidR="00DF276A" w:rsidRPr="008B3074" w:rsidRDefault="00DF276A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2B45A71C" w14:textId="2945F120" w:rsidR="000C6C23" w:rsidRPr="008B3074" w:rsidRDefault="0029500E" w:rsidP="00BD58E8">
      <w:pPr>
        <w:spacing w:line="360" w:lineRule="auto"/>
        <w:ind w:left="101" w:right="438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Quanto ao critério de deficiência, </w:t>
      </w:r>
      <w:r w:rsidR="00BD58E8" w:rsidRPr="008B3074">
        <w:rPr>
          <w:sz w:val="24"/>
          <w:szCs w:val="24"/>
        </w:rPr>
        <w:t>o autor</w:t>
      </w:r>
      <w:r w:rsidR="000C6C23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>cumpre com todos os requisitos para acesso ao benefício, uma vez que</w:t>
      </w:r>
      <w:r w:rsidR="00BD58E8" w:rsidRPr="008B3074">
        <w:rPr>
          <w:sz w:val="24"/>
          <w:szCs w:val="24"/>
        </w:rPr>
        <w:t xml:space="preserve"> é diagnósticado</w:t>
      </w:r>
      <w:r w:rsidRPr="008B3074">
        <w:rPr>
          <w:sz w:val="24"/>
          <w:szCs w:val="24"/>
        </w:rPr>
        <w:t xml:space="preserve"> portador de</w:t>
      </w:r>
      <w:r w:rsidR="002F2142" w:rsidRPr="008B3074">
        <w:rPr>
          <w:sz w:val="24"/>
          <w:szCs w:val="24"/>
        </w:rPr>
        <w:t xml:space="preserve"> </w:t>
      </w:r>
      <w:r w:rsidR="000A479D" w:rsidRPr="008B3074">
        <w:t>{{ sigla_doenca }}.</w:t>
      </w:r>
      <w:r w:rsidR="000C6C23" w:rsidRPr="008B3074">
        <w:rPr>
          <w:b/>
          <w:bCs/>
          <w:sz w:val="24"/>
          <w:szCs w:val="24"/>
        </w:rPr>
        <w:t xml:space="preserve"> </w:t>
      </w:r>
      <w:r w:rsidR="000C6C23" w:rsidRPr="008B3074">
        <w:rPr>
          <w:sz w:val="24"/>
          <w:szCs w:val="24"/>
        </w:rPr>
        <w:t>Conforme laudo médico:</w:t>
      </w:r>
    </w:p>
    <w:p w14:paraId="488F20B6" w14:textId="77777777" w:rsidR="007A210B" w:rsidRPr="007A210B" w:rsidRDefault="007A210B" w:rsidP="007A210B">
      <w:pPr>
        <w:spacing w:line="360" w:lineRule="auto"/>
        <w:ind w:right="438"/>
        <w:jc w:val="center"/>
        <w:rPr>
          <w:noProof/>
          <w:sz w:val="24"/>
          <w:szCs w:val="24"/>
        </w:rPr>
      </w:pPr>
      <w:r w:rsidRPr="007A210B">
        <w:rPr>
          <w:noProof/>
          <w:sz w:val="24"/>
          <w:szCs w:val="24"/>
        </w:rPr>
        <w:t>{%p for img in lista_img_laudo %}</w:t>
      </w:r>
    </w:p>
    <w:p w14:paraId="35E6B5FE" w14:textId="77777777" w:rsidR="007A210B" w:rsidRPr="007A210B" w:rsidRDefault="007A210B" w:rsidP="007A210B">
      <w:pPr>
        <w:spacing w:line="360" w:lineRule="auto"/>
        <w:ind w:right="438"/>
        <w:jc w:val="center"/>
        <w:rPr>
          <w:noProof/>
          <w:sz w:val="24"/>
          <w:szCs w:val="24"/>
        </w:rPr>
      </w:pPr>
      <w:r w:rsidRPr="007A210B">
        <w:rPr>
          <w:noProof/>
          <w:sz w:val="24"/>
          <w:szCs w:val="24"/>
        </w:rPr>
        <w:t>{{ img }}</w:t>
      </w:r>
    </w:p>
    <w:p w14:paraId="3C280EB3" w14:textId="6EE09CE0" w:rsidR="00A36119" w:rsidRPr="008B3074" w:rsidRDefault="007A210B" w:rsidP="007A210B">
      <w:pPr>
        <w:spacing w:line="360" w:lineRule="auto"/>
        <w:ind w:right="438"/>
        <w:jc w:val="center"/>
        <w:rPr>
          <w:sz w:val="24"/>
          <w:szCs w:val="24"/>
        </w:rPr>
      </w:pPr>
      <w:r w:rsidRPr="007A210B">
        <w:rPr>
          <w:noProof/>
          <w:sz w:val="24"/>
          <w:szCs w:val="24"/>
        </w:rPr>
        <w:t>{%p endfor %}</w:t>
      </w:r>
    </w:p>
    <w:p w14:paraId="00D7AC54" w14:textId="4F76C6CA" w:rsidR="00BD5A05" w:rsidRPr="008B3074" w:rsidRDefault="000F7944" w:rsidP="007A210B">
      <w:pPr>
        <w:spacing w:line="360" w:lineRule="auto"/>
        <w:ind w:left="101" w:right="439" w:firstLine="750"/>
        <w:jc w:val="both"/>
        <w:rPr>
          <w:sz w:val="24"/>
          <w:szCs w:val="24"/>
          <w:lang w:val="pt-BR"/>
        </w:rPr>
      </w:pPr>
      <w:r w:rsidRPr="008B3074">
        <w:rPr>
          <w:sz w:val="24"/>
          <w:szCs w:val="24"/>
          <w:lang w:val="pt-BR"/>
        </w:rPr>
        <w:t xml:space="preserve">{{ </w:t>
      </w:r>
      <w:proofErr w:type="spellStart"/>
      <w:r w:rsidRPr="008B3074">
        <w:rPr>
          <w:sz w:val="24"/>
          <w:szCs w:val="24"/>
          <w:lang w:val="pt-BR"/>
        </w:rPr>
        <w:t>detalhes_laudo</w:t>
      </w:r>
      <w:proofErr w:type="spellEnd"/>
      <w:r w:rsidRPr="008B3074">
        <w:rPr>
          <w:sz w:val="24"/>
          <w:szCs w:val="24"/>
          <w:lang w:val="pt-BR"/>
        </w:rPr>
        <w:t xml:space="preserve"> }}</w:t>
      </w:r>
    </w:p>
    <w:p w14:paraId="12824504" w14:textId="348769A2" w:rsidR="00A36119" w:rsidRPr="008B3074" w:rsidRDefault="00417BB0" w:rsidP="00A36119">
      <w:pPr>
        <w:spacing w:beforeLines="90" w:before="216" w:line="360" w:lineRule="auto"/>
        <w:ind w:left="101" w:right="439" w:firstLine="7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90468CF" wp14:editId="49EC49F6">
                <wp:simplePos x="0" y="0"/>
                <wp:positionH relativeFrom="margin">
                  <wp:align>center</wp:align>
                </wp:positionH>
                <wp:positionV relativeFrom="paragraph">
                  <wp:posOffset>324861</wp:posOffset>
                </wp:positionV>
                <wp:extent cx="4259580" cy="389255"/>
                <wp:effectExtent l="0" t="0" r="7620" b="0"/>
                <wp:wrapNone/>
                <wp:docPr id="20" name="Retângulo: Cantos Arredondados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A00464A" w14:textId="7139119E" w:rsidR="0029500E" w:rsidRPr="009810ED" w:rsidRDefault="0029500E" w:rsidP="0029500E">
                            <w:pPr>
                              <w:jc w:val="center"/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DOCUMENTOS MÉDICOS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0468CF" id="Retângulo: Cantos Arredondados 20" o:spid="_x0000_s1039" style="position:absolute;left:0;text-align:left;margin-left:0;margin-top:25.6pt;width:335.4pt;height:30.65pt;z-index:2516992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" fillcolor="#c0bcbe" stroked="f" strokeweight="1pt">
                <v:stroke joinstyle="miter"/>
                <v:textbox>
                  <w:txbxContent>
                    <w:p w14:paraId="1A00464A" w14:textId="7139119E" w:rsidR="0029500E" w:rsidRPr="009810ED" w:rsidRDefault="0029500E" w:rsidP="0029500E">
                      <w:pPr>
                        <w:jc w:val="center"/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DOCUMENTOS MÉDICOS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96D3F94" w14:textId="300B173E" w:rsidR="0029500E" w:rsidRPr="008B3074" w:rsidRDefault="0029500E" w:rsidP="0029500E">
      <w:pPr>
        <w:spacing w:before="240" w:line="360" w:lineRule="auto"/>
        <w:ind w:left="101" w:right="439" w:firstLine="720"/>
        <w:jc w:val="both"/>
        <w:rPr>
          <w:sz w:val="24"/>
          <w:szCs w:val="24"/>
        </w:rPr>
      </w:pPr>
    </w:p>
    <w:p w14:paraId="07FCEEA0" w14:textId="059A9F11" w:rsidR="0029500E" w:rsidRPr="008B3074" w:rsidRDefault="00BD58E8" w:rsidP="00BD58E8">
      <w:pPr>
        <w:tabs>
          <w:tab w:val="left" w:pos="912"/>
        </w:tabs>
        <w:spacing w:before="240" w:line="360" w:lineRule="auto"/>
        <w:ind w:right="439"/>
        <w:jc w:val="both"/>
        <w:rPr>
          <w:sz w:val="24"/>
          <w:szCs w:val="24"/>
        </w:rPr>
      </w:pPr>
      <w:r w:rsidRPr="008B3074">
        <w:rPr>
          <w:sz w:val="24"/>
          <w:szCs w:val="24"/>
        </w:rPr>
        <w:tab/>
        <w:t>Vejamos abaixo as documentações que corroboram com seu quadro clínico.</w:t>
      </w:r>
    </w:p>
    <w:p w14:paraId="0F5555D5" w14:textId="77777777" w:rsidR="000F7944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</w:pPr>
      <w:r w:rsidRPr="008B3074">
        <w:rPr>
          <w:b/>
          <w:bCs/>
        </w:rPr>
        <w:t>{%p for doc in lista_anexos_medicos %}</w:t>
      </w:r>
    </w:p>
    <w:p w14:paraId="033D1900" w14:textId="77777777" w:rsidR="000F7944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  <w:rPr>
          <w:sz w:val="24"/>
          <w:szCs w:val="24"/>
          <w:u w:val="single"/>
        </w:rPr>
      </w:pPr>
      <w:r w:rsidRPr="008B3074">
        <w:rPr>
          <w:b/>
          <w:bCs/>
          <w:sz w:val="24"/>
          <w:szCs w:val="24"/>
          <w:u w:val="single"/>
        </w:rPr>
        <w:t>{{ doc.titulo }}</w:t>
      </w:r>
    </w:p>
    <w:p w14:paraId="418E637B" w14:textId="77777777" w:rsidR="000F7944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</w:pPr>
      <w:r w:rsidRPr="008B3074">
        <w:rPr>
          <w:b/>
          <w:bCs/>
        </w:rPr>
        <w:t>{{ doc.imagem }}</w:t>
      </w:r>
    </w:p>
    <w:p w14:paraId="566A83CF" w14:textId="1EF53F69" w:rsidR="00A163C1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  <w:rPr>
          <w:b/>
          <w:bCs/>
          <w:sz w:val="24"/>
          <w:szCs w:val="24"/>
          <w:u w:val="single"/>
        </w:rPr>
      </w:pPr>
      <w:r w:rsidRPr="008B3074">
        <w:rPr>
          <w:b/>
          <w:bCs/>
        </w:rPr>
        <w:t>{%p endfor %}</w:t>
      </w:r>
    </w:p>
    <w:p w14:paraId="21F810F7" w14:textId="77777777" w:rsidR="00A163C1" w:rsidRPr="008B3074" w:rsidRDefault="00A163C1" w:rsidP="00A163C1">
      <w:pPr>
        <w:tabs>
          <w:tab w:val="left" w:pos="912"/>
        </w:tabs>
        <w:spacing w:before="240" w:line="360" w:lineRule="auto"/>
        <w:ind w:right="439"/>
        <w:jc w:val="center"/>
        <w:rPr>
          <w:sz w:val="24"/>
          <w:szCs w:val="24"/>
        </w:rPr>
      </w:pPr>
    </w:p>
    <w:p w14:paraId="520BBDA0" w14:textId="615B5371" w:rsidR="0058458D" w:rsidRPr="008B3074" w:rsidRDefault="00DF276A" w:rsidP="00DF276A">
      <w:pPr>
        <w:spacing w:before="240" w:line="360" w:lineRule="auto"/>
        <w:ind w:right="439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B3B3A59" wp14:editId="237AECF4">
                <wp:simplePos x="0" y="0"/>
                <wp:positionH relativeFrom="margin">
                  <wp:posOffset>-398038</wp:posOffset>
                </wp:positionH>
                <wp:positionV relativeFrom="paragraph">
                  <wp:posOffset>56059</wp:posOffset>
                </wp:positionV>
                <wp:extent cx="6315075" cy="504825"/>
                <wp:effectExtent l="0" t="0" r="9525" b="9525"/>
                <wp:wrapNone/>
                <wp:docPr id="21" name="Retângulo: Cantos Arredondados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15075" cy="50482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E49641A" w14:textId="72FC86DE" w:rsidR="0029500E" w:rsidRPr="00A270E5" w:rsidRDefault="0029500E" w:rsidP="0029500E"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>COMPOSIÇÃO DO</w:t>
                            </w:r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ab/>
                              <w:t>GRUPO FAMILIAR E A CARACTERIZAÇÃO SOCIOECONÔMICA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B3B3A59" id="Retângulo: Cantos Arredondados 21" o:spid="_x0000_s1040" style="position:absolute;left:0;text-align:left;margin-left:-31.35pt;margin-top:4.4pt;width:497.25pt;height:39.75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" fillcolor="#c0bcbe" stroked="f" strokeweight="1pt">
                <v:stroke joinstyle="miter"/>
                <v:textbox>
                  <w:txbxContent>
                    <w:p w14:paraId="0E49641A" w14:textId="72FC86DE" w:rsidR="0029500E" w:rsidRPr="00A270E5" w:rsidRDefault="0029500E" w:rsidP="0029500E"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>COMPOSIÇÃO DO</w:t>
                      </w:r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ab/>
                        <w:t>GRUPO FAMILIAR E A CARACTERIZAÇÃO SOCIOECONÔMICA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B5B279D" w14:textId="77777777" w:rsidR="00A163C1" w:rsidRPr="008B3074" w:rsidRDefault="00A163C1" w:rsidP="00DF276A">
      <w:pPr>
        <w:spacing w:before="240" w:line="360" w:lineRule="auto"/>
        <w:ind w:right="439"/>
        <w:jc w:val="both"/>
        <w:rPr>
          <w:sz w:val="24"/>
          <w:szCs w:val="24"/>
        </w:rPr>
      </w:pPr>
    </w:p>
    <w:p w14:paraId="48664ACA" w14:textId="6CC10AEB" w:rsidR="0029500E" w:rsidRPr="008B3074" w:rsidRDefault="0029500E" w:rsidP="0029500E">
      <w:pPr>
        <w:spacing w:before="240" w:line="360" w:lineRule="auto"/>
        <w:ind w:right="439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Quanto o núcleo familiar é composto por </w:t>
      </w:r>
      <w:r w:rsidR="008B3074">
        <w:t>{{ descricao_grupo_familiar }}</w:t>
      </w:r>
      <w:r w:rsidRPr="008B3074">
        <w:rPr>
          <w:sz w:val="24"/>
          <w:szCs w:val="24"/>
        </w:rPr>
        <w:t xml:space="preserve"> pessoas, a sua moradia é modesta e não atende às suas necessidades, possui poucos móveis, somente o necessário e não há luxuosidade.</w:t>
      </w:r>
    </w:p>
    <w:p w14:paraId="13A48C30" w14:textId="77777777" w:rsidR="000F7944" w:rsidRPr="008B3074" w:rsidRDefault="000F7944" w:rsidP="00E94076">
      <w:pPr>
        <w:spacing w:before="240" w:line="360" w:lineRule="auto"/>
        <w:ind w:right="439"/>
        <w:jc w:val="center"/>
      </w:pPr>
      <w:r w:rsidRPr="008B3074">
        <w:rPr>
          <w:b/>
          <w:bCs/>
        </w:rPr>
        <w:t>{%p for foto in lista_fotos_casa %}</w:t>
      </w:r>
    </w:p>
    <w:p w14:paraId="0B09646A" w14:textId="6ABA99A0" w:rsidR="000F7944" w:rsidRPr="008B3074" w:rsidRDefault="000F7944" w:rsidP="00E94076">
      <w:pPr>
        <w:spacing w:before="240" w:line="360" w:lineRule="auto"/>
        <w:ind w:right="439"/>
        <w:jc w:val="center"/>
      </w:pPr>
      <w:r w:rsidRPr="008B3074">
        <w:rPr>
          <w:b/>
          <w:bCs/>
        </w:rPr>
        <w:t>{{ foto }}</w:t>
      </w:r>
    </w:p>
    <w:p w14:paraId="037ADE9F" w14:textId="66C768B9" w:rsidR="00E94076" w:rsidRPr="008B3074" w:rsidRDefault="000F7944" w:rsidP="00E94076">
      <w:pPr>
        <w:spacing w:before="240" w:line="360" w:lineRule="auto"/>
        <w:ind w:right="439"/>
        <w:jc w:val="center"/>
        <w:rPr>
          <w:sz w:val="24"/>
          <w:szCs w:val="24"/>
        </w:rPr>
      </w:pPr>
      <w:r w:rsidRPr="008B3074">
        <w:rPr>
          <w:b/>
          <w:bCs/>
        </w:rPr>
        <w:t>{%p endfor %}</w:t>
      </w:r>
    </w:p>
    <w:p w14:paraId="28E76D87" w14:textId="77777777" w:rsidR="00E94076" w:rsidRPr="008B3074" w:rsidRDefault="00E94076" w:rsidP="00E94076">
      <w:pPr>
        <w:spacing w:before="240" w:line="360" w:lineRule="auto"/>
        <w:ind w:right="439"/>
        <w:jc w:val="center"/>
        <w:rPr>
          <w:sz w:val="24"/>
          <w:szCs w:val="24"/>
        </w:rPr>
      </w:pPr>
    </w:p>
    <w:p w14:paraId="174FF5D6" w14:textId="77777777" w:rsidR="0029500E" w:rsidRPr="008B3074" w:rsidRDefault="0029500E" w:rsidP="0029500E">
      <w:pPr>
        <w:spacing w:line="360" w:lineRule="auto"/>
        <w:ind w:left="101" w:right="434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Importante ressaltar, o </w:t>
      </w:r>
      <w:r w:rsidRPr="008B3074">
        <w:rPr>
          <w:b/>
          <w:bCs/>
          <w:sz w:val="24"/>
          <w:szCs w:val="24"/>
        </w:rPr>
        <w:t>INSS já reconheceu a condição de vulnerabilidade socioeconômica, na perícia social administrativa</w:t>
      </w:r>
      <w:r w:rsidRPr="008B3074">
        <w:rPr>
          <w:sz w:val="24"/>
          <w:szCs w:val="24"/>
        </w:rPr>
        <w:t>, não havendo motivos para se discutir tal ponto na via judicial. O único ponto controverso da demanda, resta quanto a sua comorbidade. De acordo com o tema 187 da TNU.</w:t>
      </w:r>
    </w:p>
    <w:p w14:paraId="7196CD09" w14:textId="77777777" w:rsidR="0029500E" w:rsidRPr="008B3074" w:rsidRDefault="0029500E" w:rsidP="0029500E">
      <w:pPr>
        <w:spacing w:before="240" w:line="360" w:lineRule="auto"/>
        <w:ind w:left="2936" w:right="43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“o indeferimento do Benefício da Prestação Continuada pelo INSS ocorrer em virtude do não reconhecimento da deficiência</w:t>
      </w:r>
      <w:r w:rsidRPr="008B3074">
        <w:rPr>
          <w:b/>
          <w:bCs/>
          <w:sz w:val="24"/>
          <w:szCs w:val="24"/>
        </w:rPr>
        <w:t>, é desnecessária a produção em juízo da prova da miserabilidade</w:t>
      </w:r>
      <w:r w:rsidRPr="008B3074">
        <w:rPr>
          <w:sz w:val="24"/>
          <w:szCs w:val="24"/>
        </w:rPr>
        <w:t>, salvo nos casos de impugnação específica e fundamentada da autarquia previdenciária ou decurso de prazo superior a 2 (dois) anos do indeferimento administrativo;”</w:t>
      </w:r>
    </w:p>
    <w:p w14:paraId="1DE03A28" w14:textId="77777777" w:rsidR="00DF276A" w:rsidRPr="008B3074" w:rsidRDefault="00DF276A" w:rsidP="0029500E">
      <w:pPr>
        <w:spacing w:before="240" w:line="360" w:lineRule="auto"/>
        <w:ind w:left="2936" w:right="437"/>
        <w:jc w:val="both"/>
        <w:rPr>
          <w:sz w:val="24"/>
          <w:szCs w:val="24"/>
        </w:rPr>
      </w:pPr>
    </w:p>
    <w:p w14:paraId="4144B83F" w14:textId="77777777" w:rsidR="0029500E" w:rsidRPr="008B3074" w:rsidRDefault="0029500E" w:rsidP="00DF276A">
      <w:pPr>
        <w:spacing w:line="360" w:lineRule="auto"/>
        <w:ind w:left="102" w:firstLine="703"/>
        <w:rPr>
          <w:b/>
          <w:bCs/>
          <w:sz w:val="24"/>
          <w:szCs w:val="24"/>
        </w:rPr>
      </w:pPr>
      <w:r w:rsidRPr="008B3074">
        <w:rPr>
          <w:b/>
          <w:bCs/>
          <w:sz w:val="24"/>
          <w:szCs w:val="24"/>
        </w:rPr>
        <w:t>Requer que seja designada apenas a perícia médica, visto que a vulnerabilidade socioeconômica já foi comprovada pelo INSS.</w:t>
      </w:r>
    </w:p>
    <w:p w14:paraId="0AB3E44B" w14:textId="3850B4AA" w:rsidR="00E367F6" w:rsidRPr="008B3074" w:rsidRDefault="0029500E" w:rsidP="00DF276A">
      <w:pPr>
        <w:spacing w:line="360" w:lineRule="auto"/>
        <w:ind w:left="102" w:right="435" w:firstLine="703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Portanto, diante de todo o exposto, o Requerente vem requerer que seja concedido o benefício assistencial de prestação continuada ao idoso, na qual faz jus aos requisitos do benefício.</w:t>
      </w:r>
    </w:p>
    <w:p w14:paraId="5396B8AC" w14:textId="0E42E7E7" w:rsidR="00E367F6" w:rsidRPr="008B3074" w:rsidRDefault="00417BB0" w:rsidP="00E367F6">
      <w:pPr>
        <w:spacing w:line="360" w:lineRule="auto"/>
        <w:ind w:right="179"/>
        <w:jc w:val="both"/>
        <w:rPr>
          <w:b/>
          <w:bCs/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E722753" wp14:editId="37C753D9">
                <wp:simplePos x="0" y="0"/>
                <wp:positionH relativeFrom="margin">
                  <wp:align>center</wp:align>
                </wp:positionH>
                <wp:positionV relativeFrom="paragraph">
                  <wp:posOffset>252095</wp:posOffset>
                </wp:positionV>
                <wp:extent cx="4259580" cy="389255"/>
                <wp:effectExtent l="0" t="0" r="7620" b="0"/>
                <wp:wrapNone/>
                <wp:docPr id="12" name="Retângulo: Cantos Arredondados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51A25E1" w14:textId="568F1359" w:rsidR="00A32F57" w:rsidRPr="009810ED" w:rsidRDefault="00A32F57" w:rsidP="00A32F57">
                            <w:pPr>
                              <w:jc w:val="center"/>
                            </w:pPr>
                            <w:r w:rsidRPr="00A32F57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PEDIDOS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722753" id="Retângulo: Cantos Arredondados 12" o:spid="_x0000_s1041" style="position:absolute;left:0;text-align:left;margin-left:0;margin-top:19.85pt;width:335.4pt;height:30.65pt;z-index:2516910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" fillcolor="#c0bcbe" stroked="f" strokeweight="1pt">
                <v:stroke joinstyle="miter"/>
                <v:textbox>
                  <w:txbxContent>
                    <w:p w14:paraId="451A25E1" w14:textId="568F1359" w:rsidR="00A32F57" w:rsidRPr="009810ED" w:rsidRDefault="00A32F57" w:rsidP="00A32F57">
                      <w:pPr>
                        <w:jc w:val="center"/>
                      </w:pPr>
                      <w:r w:rsidRPr="00A32F57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PEDIDOS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1A9E4718" w14:textId="1C30914D" w:rsidR="00A32F57" w:rsidRPr="008B3074" w:rsidRDefault="00A32F57" w:rsidP="009810ED">
      <w:pPr>
        <w:spacing w:line="360" w:lineRule="auto"/>
        <w:ind w:left="179" w:right="179" w:firstLine="851"/>
        <w:jc w:val="both"/>
      </w:pPr>
    </w:p>
    <w:p w14:paraId="3635AD61" w14:textId="77777777" w:rsidR="009810ED" w:rsidRPr="008B3074" w:rsidRDefault="009810ED" w:rsidP="009810ED">
      <w:pPr>
        <w:spacing w:before="7"/>
        <w:rPr>
          <w:sz w:val="21"/>
          <w:szCs w:val="21"/>
        </w:rPr>
      </w:pPr>
    </w:p>
    <w:p w14:paraId="44493050" w14:textId="77777777" w:rsidR="009810ED" w:rsidRPr="008B3074" w:rsidRDefault="009810ED" w:rsidP="009810ED">
      <w:pPr>
        <w:spacing w:before="90"/>
        <w:ind w:left="1031"/>
      </w:pPr>
      <w:r w:rsidRPr="008B3074">
        <w:rPr>
          <w:sz w:val="24"/>
          <w:szCs w:val="24"/>
        </w:rPr>
        <w:t>Ante todo o exposto, requer:</w:t>
      </w:r>
    </w:p>
    <w:p w14:paraId="46CF513E" w14:textId="77777777" w:rsidR="009810ED" w:rsidRPr="008B3074" w:rsidRDefault="009810ED" w:rsidP="009810ED">
      <w:pPr>
        <w:spacing w:before="3"/>
        <w:rPr>
          <w:sz w:val="29"/>
          <w:szCs w:val="29"/>
        </w:rPr>
      </w:pPr>
    </w:p>
    <w:p w14:paraId="1A6C8BBF" w14:textId="77777777" w:rsidR="009810ED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line="360" w:lineRule="auto"/>
        <w:ind w:right="310"/>
        <w:contextualSpacing/>
        <w:jc w:val="both"/>
      </w:pPr>
      <w:r w:rsidRPr="008B3074">
        <w:rPr>
          <w:sz w:val="24"/>
          <w:szCs w:val="24"/>
        </w:rPr>
        <w:t xml:space="preserve">a concessão do benefício da </w:t>
      </w:r>
      <w:r w:rsidRPr="008B3074">
        <w:rPr>
          <w:b/>
          <w:bCs/>
          <w:sz w:val="24"/>
          <w:szCs w:val="24"/>
        </w:rPr>
        <w:t>GRATUIDADE JUDICIÁRIA</w:t>
      </w:r>
      <w:r w:rsidRPr="008B3074">
        <w:rPr>
          <w:sz w:val="24"/>
          <w:szCs w:val="24"/>
        </w:rPr>
        <w:t xml:space="preserve"> para a Autora, vez que ela não possui condições de suportar com eventuais custas e despesas processuais sem prejuízo próprio e de seus familiares;</w:t>
      </w:r>
    </w:p>
    <w:p w14:paraId="5139D828" w14:textId="77777777" w:rsidR="009810ED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before="205"/>
        <w:contextualSpacing/>
        <w:jc w:val="both"/>
      </w:pPr>
      <w:r w:rsidRPr="008B3074">
        <w:rPr>
          <w:sz w:val="24"/>
          <w:szCs w:val="24"/>
        </w:rPr>
        <w:t xml:space="preserve">A citação do </w:t>
      </w:r>
      <w:r w:rsidRPr="008B3074">
        <w:rPr>
          <w:b/>
          <w:bCs/>
          <w:sz w:val="24"/>
          <w:szCs w:val="24"/>
        </w:rPr>
        <w:t>INSTITUTO NACIONAL DO SEGURO SOCIAL</w:t>
      </w:r>
      <w:r w:rsidRPr="008B3074">
        <w:rPr>
          <w:sz w:val="24"/>
          <w:szCs w:val="24"/>
        </w:rPr>
        <w:t xml:space="preserve"> – INSS;</w:t>
      </w:r>
    </w:p>
    <w:p w14:paraId="33265218" w14:textId="77777777" w:rsidR="009810ED" w:rsidRPr="008B3074" w:rsidRDefault="009810ED" w:rsidP="009810ED">
      <w:pPr>
        <w:spacing w:before="10"/>
        <w:rPr>
          <w:sz w:val="21"/>
          <w:szCs w:val="21"/>
        </w:rPr>
      </w:pPr>
    </w:p>
    <w:p w14:paraId="086ADC27" w14:textId="77777777" w:rsidR="0029500E" w:rsidRPr="008B3074" w:rsidRDefault="0029500E" w:rsidP="00DF276A">
      <w:pPr>
        <w:pStyle w:val="PargrafodaLista"/>
        <w:numPr>
          <w:ilvl w:val="0"/>
          <w:numId w:val="14"/>
        </w:numPr>
        <w:tabs>
          <w:tab w:val="left" w:pos="821"/>
        </w:tabs>
        <w:spacing w:line="360" w:lineRule="auto"/>
        <w:ind w:right="435"/>
        <w:contextualSpacing/>
        <w:jc w:val="both"/>
      </w:pPr>
      <w:r w:rsidRPr="008B3074">
        <w:rPr>
          <w:sz w:val="24"/>
          <w:szCs w:val="24"/>
        </w:rPr>
        <w:t xml:space="preserve">Apenas a designação de </w:t>
      </w:r>
      <w:r w:rsidRPr="008B3074">
        <w:rPr>
          <w:b/>
          <w:bCs/>
          <w:sz w:val="24"/>
          <w:szCs w:val="24"/>
        </w:rPr>
        <w:t xml:space="preserve">produção de prova pericial médica, </w:t>
      </w:r>
      <w:r w:rsidRPr="008B3074">
        <w:rPr>
          <w:sz w:val="24"/>
          <w:szCs w:val="24"/>
        </w:rPr>
        <w:t>indispensável para constatação da deficiência da Autora, além de toda e qualquer prova em direito permitida, em especial juntada de novos documentos e oitiva de testemunhas, de forma que não há o que se falar em vulnerabilidade, visto que foi atestada pelo próprio INSS;</w:t>
      </w:r>
    </w:p>
    <w:p w14:paraId="50A4F907" w14:textId="5665EA54" w:rsidR="00A32F57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80"/>
        </w:tabs>
        <w:spacing w:before="203" w:line="360" w:lineRule="auto"/>
        <w:ind w:right="310"/>
        <w:contextualSpacing/>
        <w:jc w:val="both"/>
      </w:pPr>
      <w:r w:rsidRPr="008B3074">
        <w:rPr>
          <w:sz w:val="24"/>
          <w:szCs w:val="24"/>
        </w:rPr>
        <w:t xml:space="preserve">julgar </w:t>
      </w:r>
      <w:r w:rsidRPr="008B3074">
        <w:rPr>
          <w:b/>
          <w:bCs/>
          <w:sz w:val="24"/>
          <w:szCs w:val="24"/>
        </w:rPr>
        <w:t>PROCEDENTE</w:t>
      </w:r>
      <w:r w:rsidRPr="008B3074">
        <w:rPr>
          <w:sz w:val="24"/>
          <w:szCs w:val="24"/>
        </w:rPr>
        <w:t xml:space="preserve"> a presente pretensão para concessão do benefício assistencial ao deficiente desde a </w:t>
      </w:r>
      <w:r w:rsidRPr="008B3074">
        <w:rPr>
          <w:b/>
          <w:bCs/>
          <w:sz w:val="24"/>
          <w:szCs w:val="24"/>
        </w:rPr>
        <w:t xml:space="preserve">DER </w:t>
      </w:r>
      <w:r w:rsidR="000F7944" w:rsidRPr="008B3074">
        <w:rPr>
          <w:b/>
          <w:bCs/>
          <w:sz w:val="24"/>
          <w:szCs w:val="24"/>
        </w:rPr>
        <w:t>{{ der }}</w:t>
      </w:r>
      <w:r w:rsidRPr="008B3074">
        <w:rPr>
          <w:b/>
          <w:bCs/>
          <w:sz w:val="24"/>
          <w:szCs w:val="24"/>
        </w:rPr>
        <w:t xml:space="preserve">, NB </w:t>
      </w:r>
      <w:r w:rsidR="000F7944" w:rsidRPr="008B3074">
        <w:rPr>
          <w:b/>
          <w:bCs/>
          <w:sz w:val="24"/>
          <w:szCs w:val="24"/>
        </w:rPr>
        <w:t>{{ nb }}</w:t>
      </w:r>
      <w:r w:rsidRPr="008B3074">
        <w:rPr>
          <w:b/>
          <w:bCs/>
          <w:sz w:val="24"/>
          <w:szCs w:val="24"/>
        </w:rPr>
        <w:t>,</w:t>
      </w:r>
      <w:r w:rsidRPr="008B3074">
        <w:rPr>
          <w:sz w:val="24"/>
          <w:szCs w:val="24"/>
        </w:rPr>
        <w:t xml:space="preserve"> bem como ao pagamento das prestações vencidas e vincendas, com a devida correção monetária;</w:t>
      </w:r>
    </w:p>
    <w:p w14:paraId="591233EF" w14:textId="0E9B1ED1" w:rsidR="00A32F57" w:rsidRPr="008B3074" w:rsidRDefault="00A32F57" w:rsidP="00DF276A">
      <w:pPr>
        <w:numPr>
          <w:ilvl w:val="0"/>
          <w:numId w:val="14"/>
        </w:numPr>
        <w:suppressAutoHyphens/>
        <w:spacing w:line="360" w:lineRule="auto"/>
        <w:jc w:val="both"/>
        <w:rPr>
          <w:iCs/>
          <w:sz w:val="24"/>
          <w:szCs w:val="24"/>
          <w:lang w:eastAsia="pt-BR"/>
        </w:rPr>
      </w:pPr>
      <w:r w:rsidRPr="008B3074">
        <w:rPr>
          <w:iCs/>
          <w:sz w:val="24"/>
          <w:szCs w:val="24"/>
          <w:lang w:eastAsia="pt-BR"/>
        </w:rPr>
        <w:t>Que os valores de honorários advocatícios por RPV sejam pagos em nome da sociedade Thaelle Melo Soares – Sociedade Individual de Advocacia, CNPJ nº 51.272.308/0001-27.</w:t>
      </w:r>
    </w:p>
    <w:p w14:paraId="08C57EC0" w14:textId="34951488" w:rsidR="009810ED" w:rsidRPr="008B3074" w:rsidRDefault="009810ED" w:rsidP="009810ED">
      <w:pPr>
        <w:spacing w:before="165" w:line="360" w:lineRule="auto"/>
        <w:ind w:left="321" w:right="307" w:firstLine="710"/>
        <w:jc w:val="both"/>
      </w:pPr>
      <w:r w:rsidRPr="008B3074">
        <w:rPr>
          <w:sz w:val="24"/>
          <w:szCs w:val="24"/>
        </w:rPr>
        <w:t>Autor</w:t>
      </w:r>
      <w:r w:rsidR="0029500E" w:rsidRPr="008B3074">
        <w:rPr>
          <w:sz w:val="24"/>
          <w:szCs w:val="24"/>
        </w:rPr>
        <w:t>(a)</w:t>
      </w:r>
      <w:r w:rsidRPr="008B3074">
        <w:rPr>
          <w:sz w:val="24"/>
          <w:szCs w:val="24"/>
        </w:rPr>
        <w:t xml:space="preserve"> renuncia o valor de seu crédito que exceder a 60 (sessenta) salários mínimos, reconhecendo ser este procedimento necessário para o devido ajuizamento e prosseguimento de seu pleito perante o Juizado Especial Federal </w:t>
      </w:r>
    </w:p>
    <w:p w14:paraId="1B9C3ACF" w14:textId="77777777" w:rsidR="009810ED" w:rsidRPr="008B3074" w:rsidRDefault="009810ED" w:rsidP="009810ED">
      <w:pPr>
        <w:spacing w:before="165" w:line="360" w:lineRule="auto"/>
        <w:ind w:left="321" w:right="307" w:firstLine="710"/>
        <w:jc w:val="both"/>
      </w:pPr>
      <w:r w:rsidRPr="008B3074">
        <w:rPr>
          <w:sz w:val="24"/>
          <w:szCs w:val="24"/>
        </w:rPr>
        <w:t>Requer-se ainda provar o alegado por todos os meios de prova admitidos no direito.</w:t>
      </w:r>
    </w:p>
    <w:p w14:paraId="5388CD5F" w14:textId="50522617" w:rsidR="009810ED" w:rsidRPr="008B3074" w:rsidRDefault="009810ED" w:rsidP="009810ED">
      <w:pPr>
        <w:spacing w:line="360" w:lineRule="auto"/>
        <w:ind w:left="321" w:right="173" w:firstLine="578"/>
        <w:rPr>
          <w:sz w:val="24"/>
          <w:szCs w:val="24"/>
        </w:rPr>
      </w:pPr>
      <w:r w:rsidRPr="008B3074">
        <w:rPr>
          <w:sz w:val="24"/>
          <w:szCs w:val="24"/>
        </w:rPr>
        <w:t xml:space="preserve">Dá-se à causa o valor de </w:t>
      </w:r>
      <w:r w:rsidR="000F7944" w:rsidRPr="008B3074">
        <w:rPr>
          <w:sz w:val="24"/>
          <w:szCs w:val="24"/>
        </w:rPr>
        <w:t>{{ valor_causa }}</w:t>
      </w:r>
      <w:r w:rsidRPr="008B3074">
        <w:rPr>
          <w:sz w:val="24"/>
          <w:szCs w:val="24"/>
        </w:rPr>
        <w:t>.</w:t>
      </w:r>
    </w:p>
    <w:p w14:paraId="00B510A9" w14:textId="77777777" w:rsidR="00DF276A" w:rsidRPr="008B3074" w:rsidRDefault="00DF276A" w:rsidP="009810ED">
      <w:pPr>
        <w:spacing w:line="360" w:lineRule="auto"/>
        <w:ind w:left="321" w:right="173" w:firstLine="578"/>
      </w:pPr>
    </w:p>
    <w:p w14:paraId="423B9BDD" w14:textId="77777777" w:rsidR="009810ED" w:rsidRPr="008B3074" w:rsidRDefault="009810ED" w:rsidP="009810ED">
      <w:pPr>
        <w:spacing w:line="274" w:lineRule="exact"/>
        <w:ind w:left="2519" w:right="2073"/>
        <w:jc w:val="center"/>
      </w:pPr>
      <w:r w:rsidRPr="008B3074">
        <w:rPr>
          <w:sz w:val="24"/>
          <w:szCs w:val="24"/>
        </w:rPr>
        <w:t>Termos em que pede deferimento.</w:t>
      </w:r>
    </w:p>
    <w:p w14:paraId="03D74BC6" w14:textId="77777777" w:rsidR="009810ED" w:rsidRPr="008B3074" w:rsidRDefault="009810ED" w:rsidP="009810ED">
      <w:pPr>
        <w:rPr>
          <w:sz w:val="33"/>
          <w:szCs w:val="33"/>
        </w:rPr>
      </w:pPr>
    </w:p>
    <w:p w14:paraId="7582A047" w14:textId="3D6331A4" w:rsidR="009810ED" w:rsidRPr="008B3074" w:rsidRDefault="00CD66DE" w:rsidP="00A32F57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Guaraciaba do Norte – CE,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TIME \@ "d' de 'MMMM' de 'yyyy" </w:instrText>
      </w:r>
      <w:r>
        <w:rPr>
          <w:sz w:val="24"/>
          <w:szCs w:val="24"/>
        </w:rPr>
        <w:fldChar w:fldCharType="separate"/>
      </w:r>
      <w:r w:rsidR="00A619BA">
        <w:rPr>
          <w:noProof/>
          <w:sz w:val="24"/>
          <w:szCs w:val="24"/>
        </w:rPr>
        <w:t>5 de agosto de 2026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>.</w:t>
      </w:r>
    </w:p>
    <w:p w14:paraId="09AF4857" w14:textId="77777777" w:rsidR="00DF276A" w:rsidRPr="008B3074" w:rsidRDefault="00DF276A" w:rsidP="00A32F57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</w:p>
    <w:p w14:paraId="76DEC2F0" w14:textId="77777777" w:rsidR="009C35F7" w:rsidRPr="008B3074" w:rsidRDefault="009C35F7" w:rsidP="009C35F7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 w:rsidRPr="008B3074">
        <w:rPr>
          <w:b/>
          <w:bCs/>
          <w:iCs/>
          <w:sz w:val="24"/>
          <w:szCs w:val="24"/>
          <w:lang w:eastAsia="pt-BR"/>
        </w:rPr>
        <w:t>THAELLE MARIA MELO SOARES</w:t>
      </w:r>
    </w:p>
    <w:p w14:paraId="5AE96639" w14:textId="37790DAF" w:rsidR="009C35F7" w:rsidRDefault="009C35F7" w:rsidP="009C35F7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 w:rsidRPr="008B3074">
        <w:rPr>
          <w:b/>
          <w:bCs/>
          <w:iCs/>
          <w:sz w:val="24"/>
          <w:szCs w:val="24"/>
          <w:lang w:eastAsia="pt-BR"/>
        </w:rPr>
        <w:t>OAB/</w:t>
      </w:r>
      <w:r w:rsidR="00A94FA9">
        <w:rPr>
          <w:b/>
          <w:bCs/>
          <w:iCs/>
          <w:sz w:val="24"/>
          <w:szCs w:val="24"/>
          <w:lang w:eastAsia="pt-BR"/>
        </w:rPr>
        <w:t>{{ uf_oab }}</w:t>
      </w:r>
      <w:r w:rsidRPr="008B3074">
        <w:rPr>
          <w:b/>
          <w:bCs/>
          <w:iCs/>
          <w:sz w:val="24"/>
          <w:szCs w:val="24"/>
          <w:lang w:eastAsia="pt-BR"/>
        </w:rPr>
        <w:t xml:space="preserve"> Nº </w:t>
      </w:r>
      <w:r w:rsidR="000F7944" w:rsidRPr="008B3074">
        <w:rPr>
          <w:b/>
          <w:bCs/>
          <w:iCs/>
          <w:sz w:val="24"/>
          <w:szCs w:val="24"/>
          <w:lang w:eastAsia="pt-BR"/>
        </w:rPr>
        <w:t>{{ oab_advogado }}</w:t>
      </w:r>
    </w:p>
    <w:p w14:paraId="25759344" w14:textId="77777777" w:rsidR="0024647B" w:rsidRPr="0024647B" w:rsidRDefault="0024647B" w:rsidP="0024647B"/>
    <w:sectPr w:rsidR="0024647B" w:rsidRPr="0024647B" w:rsidSect="00421146">
      <w:headerReference w:type="even" r:id="rId8"/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0" w:h="16850"/>
      <w:pgMar w:top="1701" w:right="1134" w:bottom="1134" w:left="1701" w:header="0" w:footer="57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A4A2F07" w14:textId="77777777" w:rsidR="00777A3B" w:rsidRDefault="00777A3B">
      <w:r>
        <w:separator/>
      </w:r>
    </w:p>
  </w:endnote>
  <w:endnote w:type="continuationSeparator" w:id="0">
    <w:p w14:paraId="4AE76322" w14:textId="77777777" w:rsidR="00777A3B" w:rsidRDefault="00777A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3145785" w14:textId="77777777" w:rsidR="00EF682E" w:rsidRPr="00122A16" w:rsidRDefault="00EF682E" w:rsidP="00EF682E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015F5523" wp14:editId="4151C4BB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13" name="Forma Livre: Forma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shape w14:anchorId="3BCF6105" id="Forma Livre: Forma 13" o:spid="_x0000_s1026" style="position:absolute;margin-left:97.1pt;margin-top:24.7pt;width:370.9pt;height:.1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2E6E4CFA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588BED7B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0B227FA6" w14:textId="77777777" w:rsidR="00EF682E" w:rsidRPr="00122A16" w:rsidRDefault="00EF682E" w:rsidP="00EF682E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p w14:paraId="26F57EF5" w14:textId="77777777" w:rsidR="00EF682E" w:rsidRDefault="00EF682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okmarkStart w:id="3" w:name="_Hlk191116999"/>
  <w:p w14:paraId="083EB33D" w14:textId="06EE2F43" w:rsidR="00122A16" w:rsidRPr="00122A16" w:rsidRDefault="00122A16" w:rsidP="00122A16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416D7060" wp14:editId="67512EC0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3" name="Forma Livre: Forma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shape w14:anchorId="734A0437" id="Forma Livre: Forma 3" o:spid="_x0000_s1026" style="position:absolute;margin-left:97.1pt;margin-top:24.7pt;width:370.9pt;height:.1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686ED425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7ECD76FD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2B5AC92A" w14:textId="77777777" w:rsidR="00122A16" w:rsidRPr="00122A16" w:rsidRDefault="00122A16" w:rsidP="00122A16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bookmarkEnd w:id="3"/>
  <w:p w14:paraId="0E071802" w14:textId="77777777" w:rsidR="00122A16" w:rsidRDefault="00122A1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C2F2C63" w14:textId="77777777" w:rsidR="00777A3B" w:rsidRDefault="00777A3B">
      <w:r>
        <w:separator/>
      </w:r>
    </w:p>
  </w:footnote>
  <w:footnote w:type="continuationSeparator" w:id="0">
    <w:p w14:paraId="43E00760" w14:textId="77777777" w:rsidR="00777A3B" w:rsidRDefault="00777A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F53B142" w14:textId="77777777" w:rsidR="000E105D" w:rsidRDefault="000E105D">
    <w:pPr>
      <w:pStyle w:val="Corpodetexto"/>
      <w:spacing w:line="14" w:lineRule="auto"/>
      <w:rPr>
        <w:sz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7F13EF" w14:textId="418CCAF6" w:rsidR="00060CF3" w:rsidRDefault="00122A16" w:rsidP="00122A16">
    <w:pPr>
      <w:pStyle w:val="Cabealho"/>
      <w:ind w:right="-7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240C962" wp14:editId="095C978F">
          <wp:simplePos x="0" y="0"/>
          <wp:positionH relativeFrom="column">
            <wp:posOffset>-1104900</wp:posOffset>
          </wp:positionH>
          <wp:positionV relativeFrom="paragraph">
            <wp:posOffset>7620</wp:posOffset>
          </wp:positionV>
          <wp:extent cx="7604760" cy="906780"/>
          <wp:effectExtent l="0" t="0" r="0" b="7620"/>
          <wp:wrapSquare wrapText="bothSides"/>
          <wp:docPr id="1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4760" cy="9067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70498DB" w14:textId="11DE1A39" w:rsidR="00F625EF" w:rsidRPr="00122A16" w:rsidRDefault="00122A16" w:rsidP="00122A16">
    <w:pPr>
      <w:pStyle w:val="Cabealho"/>
      <w:rPr>
        <w:lang w:val="pt-BR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4262A58" wp14:editId="318D230C">
          <wp:simplePos x="0" y="0"/>
          <wp:positionH relativeFrom="column">
            <wp:posOffset>-1181100</wp:posOffset>
          </wp:positionH>
          <wp:positionV relativeFrom="paragraph">
            <wp:posOffset>0</wp:posOffset>
          </wp:positionV>
          <wp:extent cx="7696200" cy="975360"/>
          <wp:effectExtent l="0" t="0" r="0" b="0"/>
          <wp:wrapSquare wrapText="bothSides"/>
          <wp:docPr id="2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96200" cy="975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EA7643"/>
    <w:multiLevelType w:val="hybridMultilevel"/>
    <w:tmpl w:val="32E61A4C"/>
    <w:lvl w:ilvl="0" w:tplc="5DDAD814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161461B2">
      <w:start w:val="2"/>
      <w:numFmt w:val="bullet"/>
      <w:lvlText w:val="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914E3F"/>
    <w:multiLevelType w:val="hybridMultilevel"/>
    <w:tmpl w:val="0B24AEBA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CD2271"/>
    <w:multiLevelType w:val="hybridMultilevel"/>
    <w:tmpl w:val="6B0C3A0E"/>
    <w:lvl w:ilvl="0" w:tplc="F558E724">
      <w:start w:val="1"/>
      <w:numFmt w:val="decimal"/>
      <w:lvlText w:val="%1."/>
      <w:lvlJc w:val="left"/>
      <w:pPr>
        <w:ind w:left="592" w:hanging="308"/>
      </w:pPr>
      <w:rPr>
        <w:rFonts w:ascii="Times New Roman" w:hAnsi="Times New Roman" w:hint="default"/>
        <w:b/>
        <w:bCs/>
      </w:rPr>
    </w:lvl>
    <w:lvl w:ilvl="1" w:tplc="F1C6E746">
      <w:start w:val="1"/>
      <w:numFmt w:val="lowerLetter"/>
      <w:lvlText w:val="%2."/>
      <w:lvlJc w:val="left"/>
      <w:pPr>
        <w:ind w:left="720" w:hanging="360"/>
      </w:pPr>
    </w:lvl>
    <w:lvl w:ilvl="2" w:tplc="F34A0058">
      <w:start w:val="1"/>
      <w:numFmt w:val="lowerRoman"/>
      <w:lvlText w:val="%3."/>
      <w:lvlJc w:val="right"/>
      <w:pPr>
        <w:ind w:left="1440" w:hanging="180"/>
      </w:pPr>
    </w:lvl>
    <w:lvl w:ilvl="3" w:tplc="A77496A6">
      <w:start w:val="1"/>
      <w:numFmt w:val="decimal"/>
      <w:lvlText w:val="%4."/>
      <w:lvlJc w:val="left"/>
      <w:pPr>
        <w:ind w:left="2160" w:hanging="360"/>
      </w:pPr>
    </w:lvl>
    <w:lvl w:ilvl="4" w:tplc="D80CCABC">
      <w:start w:val="1"/>
      <w:numFmt w:val="lowerLetter"/>
      <w:lvlText w:val="%5."/>
      <w:lvlJc w:val="left"/>
      <w:pPr>
        <w:ind w:left="2880" w:hanging="360"/>
      </w:pPr>
    </w:lvl>
    <w:lvl w:ilvl="5" w:tplc="08A4F2F2">
      <w:start w:val="1"/>
      <w:numFmt w:val="lowerRoman"/>
      <w:lvlText w:val="%6."/>
      <w:lvlJc w:val="right"/>
      <w:pPr>
        <w:ind w:left="3600" w:hanging="180"/>
      </w:pPr>
    </w:lvl>
    <w:lvl w:ilvl="6" w:tplc="B686AF1E">
      <w:start w:val="1"/>
      <w:numFmt w:val="decimal"/>
      <w:lvlText w:val="%7."/>
      <w:lvlJc w:val="left"/>
      <w:pPr>
        <w:ind w:left="4320" w:hanging="360"/>
      </w:pPr>
    </w:lvl>
    <w:lvl w:ilvl="7" w:tplc="981C0D96">
      <w:start w:val="1"/>
      <w:numFmt w:val="lowerLetter"/>
      <w:lvlText w:val="%8."/>
      <w:lvlJc w:val="left"/>
      <w:pPr>
        <w:ind w:left="5040" w:hanging="360"/>
      </w:pPr>
    </w:lvl>
    <w:lvl w:ilvl="8" w:tplc="76DAF414">
      <w:start w:val="1"/>
      <w:numFmt w:val="lowerRoman"/>
      <w:lvlText w:val="%9."/>
      <w:lvlJc w:val="right"/>
      <w:pPr>
        <w:ind w:left="5760" w:hanging="180"/>
      </w:pPr>
    </w:lvl>
  </w:abstractNum>
  <w:abstractNum w:abstractNumId="3" w15:restartNumberingAfterBreak="0">
    <w:nsid w:val="1337625B"/>
    <w:multiLevelType w:val="multilevel"/>
    <w:tmpl w:val="F6E41B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14F9545B"/>
    <w:multiLevelType w:val="multilevel"/>
    <w:tmpl w:val="C6B22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13C551"/>
    <w:multiLevelType w:val="hybridMultilevel"/>
    <w:tmpl w:val="3A821B6C"/>
    <w:lvl w:ilvl="0" w:tplc="61F2DE6A">
      <w:start w:val="1"/>
      <w:numFmt w:val="lowerLetter"/>
      <w:lvlText w:val="%1)"/>
      <w:lvlJc w:val="left"/>
      <w:pPr>
        <w:ind w:left="821" w:hanging="360"/>
      </w:pPr>
      <w:rPr>
        <w:rFonts w:ascii="Times New Roman" w:hAnsi="Times New Roman" w:hint="default"/>
      </w:rPr>
    </w:lvl>
    <w:lvl w:ilvl="1" w:tplc="1DCEB32E">
      <w:start w:val="1"/>
      <w:numFmt w:val="lowerLetter"/>
      <w:lvlText w:val="%2."/>
      <w:lvlJc w:val="left"/>
      <w:pPr>
        <w:ind w:left="1440" w:hanging="360"/>
      </w:pPr>
    </w:lvl>
    <w:lvl w:ilvl="2" w:tplc="95767B56">
      <w:start w:val="1"/>
      <w:numFmt w:val="lowerRoman"/>
      <w:lvlText w:val="%3."/>
      <w:lvlJc w:val="right"/>
      <w:pPr>
        <w:ind w:left="2160" w:hanging="180"/>
      </w:pPr>
    </w:lvl>
    <w:lvl w:ilvl="3" w:tplc="238E42C0">
      <w:start w:val="1"/>
      <w:numFmt w:val="decimal"/>
      <w:lvlText w:val="%4."/>
      <w:lvlJc w:val="left"/>
      <w:pPr>
        <w:ind w:left="2880" w:hanging="360"/>
      </w:pPr>
    </w:lvl>
    <w:lvl w:ilvl="4" w:tplc="50148216">
      <w:start w:val="1"/>
      <w:numFmt w:val="lowerLetter"/>
      <w:lvlText w:val="%5."/>
      <w:lvlJc w:val="left"/>
      <w:pPr>
        <w:ind w:left="3600" w:hanging="360"/>
      </w:pPr>
    </w:lvl>
    <w:lvl w:ilvl="5" w:tplc="23D0463C">
      <w:start w:val="1"/>
      <w:numFmt w:val="lowerRoman"/>
      <w:lvlText w:val="%6."/>
      <w:lvlJc w:val="right"/>
      <w:pPr>
        <w:ind w:left="4320" w:hanging="180"/>
      </w:pPr>
    </w:lvl>
    <w:lvl w:ilvl="6" w:tplc="D3AC0470">
      <w:start w:val="1"/>
      <w:numFmt w:val="decimal"/>
      <w:lvlText w:val="%7."/>
      <w:lvlJc w:val="left"/>
      <w:pPr>
        <w:ind w:left="5040" w:hanging="360"/>
      </w:pPr>
    </w:lvl>
    <w:lvl w:ilvl="7" w:tplc="856C1882">
      <w:start w:val="1"/>
      <w:numFmt w:val="lowerLetter"/>
      <w:lvlText w:val="%8."/>
      <w:lvlJc w:val="left"/>
      <w:pPr>
        <w:ind w:left="5760" w:hanging="360"/>
      </w:pPr>
    </w:lvl>
    <w:lvl w:ilvl="8" w:tplc="A53464F4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E10413"/>
    <w:multiLevelType w:val="hybridMultilevel"/>
    <w:tmpl w:val="B69AAC2C"/>
    <w:lvl w:ilvl="0" w:tplc="ACDAA0C2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891DCA"/>
    <w:multiLevelType w:val="hybridMultilevel"/>
    <w:tmpl w:val="1BC48FD6"/>
    <w:lvl w:ilvl="0" w:tplc="750E2AE6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3260C"/>
    <w:multiLevelType w:val="hybridMultilevel"/>
    <w:tmpl w:val="2918C9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5F4D6"/>
    <w:multiLevelType w:val="hybridMultilevel"/>
    <w:tmpl w:val="6682DEE8"/>
    <w:lvl w:ilvl="0" w:tplc="2222F2F0">
      <w:start w:val="1"/>
      <w:numFmt w:val="upperLetter"/>
      <w:lvlText w:val="%1."/>
      <w:lvlJc w:val="left"/>
      <w:pPr>
        <w:ind w:left="1436" w:hanging="360"/>
      </w:pPr>
    </w:lvl>
    <w:lvl w:ilvl="1" w:tplc="62A005F8">
      <w:start w:val="1"/>
      <w:numFmt w:val="lowerLetter"/>
      <w:lvlText w:val="%2."/>
      <w:lvlJc w:val="left"/>
      <w:pPr>
        <w:ind w:left="2156" w:hanging="360"/>
      </w:pPr>
    </w:lvl>
    <w:lvl w:ilvl="2" w:tplc="60E235B6">
      <w:start w:val="1"/>
      <w:numFmt w:val="lowerRoman"/>
      <w:lvlText w:val="%3."/>
      <w:lvlJc w:val="right"/>
      <w:pPr>
        <w:ind w:left="2876" w:hanging="180"/>
      </w:pPr>
    </w:lvl>
    <w:lvl w:ilvl="3" w:tplc="D35E6512">
      <w:start w:val="1"/>
      <w:numFmt w:val="decimal"/>
      <w:lvlText w:val="%4."/>
      <w:lvlJc w:val="left"/>
      <w:pPr>
        <w:ind w:left="3596" w:hanging="360"/>
      </w:pPr>
    </w:lvl>
    <w:lvl w:ilvl="4" w:tplc="DB46C7AC">
      <w:start w:val="1"/>
      <w:numFmt w:val="lowerLetter"/>
      <w:lvlText w:val="%5."/>
      <w:lvlJc w:val="left"/>
      <w:pPr>
        <w:ind w:left="4316" w:hanging="360"/>
      </w:pPr>
    </w:lvl>
    <w:lvl w:ilvl="5" w:tplc="A9DCFBBA">
      <w:start w:val="1"/>
      <w:numFmt w:val="lowerRoman"/>
      <w:lvlText w:val="%6."/>
      <w:lvlJc w:val="right"/>
      <w:pPr>
        <w:ind w:left="5036" w:hanging="180"/>
      </w:pPr>
    </w:lvl>
    <w:lvl w:ilvl="6" w:tplc="B4DAB29E">
      <w:start w:val="1"/>
      <w:numFmt w:val="decimal"/>
      <w:lvlText w:val="%7."/>
      <w:lvlJc w:val="left"/>
      <w:pPr>
        <w:ind w:left="5756" w:hanging="360"/>
      </w:pPr>
    </w:lvl>
    <w:lvl w:ilvl="7" w:tplc="CDB893B2">
      <w:start w:val="1"/>
      <w:numFmt w:val="lowerLetter"/>
      <w:lvlText w:val="%8."/>
      <w:lvlJc w:val="left"/>
      <w:pPr>
        <w:ind w:left="6476" w:hanging="360"/>
      </w:pPr>
    </w:lvl>
    <w:lvl w:ilvl="8" w:tplc="BA54995A">
      <w:start w:val="1"/>
      <w:numFmt w:val="lowerRoman"/>
      <w:lvlText w:val="%9."/>
      <w:lvlJc w:val="right"/>
      <w:pPr>
        <w:ind w:left="7196" w:hanging="180"/>
      </w:pPr>
    </w:lvl>
  </w:abstractNum>
  <w:abstractNum w:abstractNumId="10" w15:restartNumberingAfterBreak="0">
    <w:nsid w:val="46B67A09"/>
    <w:multiLevelType w:val="hybridMultilevel"/>
    <w:tmpl w:val="D1CE8676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1FC65A22">
      <w:start w:val="1"/>
      <w:numFmt w:val="decimal"/>
      <w:lvlText w:val="%2."/>
      <w:lvlJc w:val="left"/>
      <w:pPr>
        <w:ind w:left="1440" w:hanging="360"/>
      </w:pPr>
      <w:rPr>
        <w:b/>
        <w:bCs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D16022"/>
    <w:multiLevelType w:val="hybridMultilevel"/>
    <w:tmpl w:val="D1DEBFFC"/>
    <w:lvl w:ilvl="0" w:tplc="C62AADE6">
      <w:start w:val="4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A60E73"/>
    <w:multiLevelType w:val="multilevel"/>
    <w:tmpl w:val="13D8B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AF57B6"/>
    <w:multiLevelType w:val="hybridMultilevel"/>
    <w:tmpl w:val="E794C5C4"/>
    <w:lvl w:ilvl="0" w:tplc="1EE0F31A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227D63"/>
    <w:multiLevelType w:val="multilevel"/>
    <w:tmpl w:val="3412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A132F"/>
    <w:multiLevelType w:val="hybridMultilevel"/>
    <w:tmpl w:val="38B4C00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F2F495E"/>
    <w:multiLevelType w:val="multilevel"/>
    <w:tmpl w:val="D082B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33542B9"/>
    <w:multiLevelType w:val="hybridMultilevel"/>
    <w:tmpl w:val="A9AE2B36"/>
    <w:lvl w:ilvl="0" w:tplc="211A6138">
      <w:start w:val="1"/>
      <w:numFmt w:val="bullet"/>
      <w:lvlText w:val=""/>
      <w:lvlJc w:val="left"/>
      <w:pPr>
        <w:ind w:left="1526" w:hanging="360"/>
      </w:pPr>
      <w:rPr>
        <w:rFonts w:ascii="Symbol" w:hAnsi="Symbol" w:hint="default"/>
      </w:rPr>
    </w:lvl>
    <w:lvl w:ilvl="1" w:tplc="15281068">
      <w:start w:val="1"/>
      <w:numFmt w:val="bullet"/>
      <w:lvlText w:val="o"/>
      <w:lvlJc w:val="left"/>
      <w:pPr>
        <w:ind w:left="2246" w:hanging="360"/>
      </w:pPr>
      <w:rPr>
        <w:rFonts w:ascii="Courier New" w:hAnsi="Courier New" w:hint="default"/>
      </w:rPr>
    </w:lvl>
    <w:lvl w:ilvl="2" w:tplc="EACAFDFA">
      <w:start w:val="1"/>
      <w:numFmt w:val="bullet"/>
      <w:lvlText w:val=""/>
      <w:lvlJc w:val="left"/>
      <w:pPr>
        <w:ind w:left="2966" w:hanging="360"/>
      </w:pPr>
      <w:rPr>
        <w:rFonts w:ascii="Wingdings" w:hAnsi="Wingdings" w:hint="default"/>
      </w:rPr>
    </w:lvl>
    <w:lvl w:ilvl="3" w:tplc="F93C03BC">
      <w:start w:val="1"/>
      <w:numFmt w:val="bullet"/>
      <w:lvlText w:val=""/>
      <w:lvlJc w:val="left"/>
      <w:pPr>
        <w:ind w:left="3686" w:hanging="360"/>
      </w:pPr>
      <w:rPr>
        <w:rFonts w:ascii="Symbol" w:hAnsi="Symbol" w:hint="default"/>
      </w:rPr>
    </w:lvl>
    <w:lvl w:ilvl="4" w:tplc="9D3ECF60">
      <w:start w:val="1"/>
      <w:numFmt w:val="bullet"/>
      <w:lvlText w:val="o"/>
      <w:lvlJc w:val="left"/>
      <w:pPr>
        <w:ind w:left="4406" w:hanging="360"/>
      </w:pPr>
      <w:rPr>
        <w:rFonts w:ascii="Courier New" w:hAnsi="Courier New" w:hint="default"/>
      </w:rPr>
    </w:lvl>
    <w:lvl w:ilvl="5" w:tplc="131C8BFA">
      <w:start w:val="1"/>
      <w:numFmt w:val="bullet"/>
      <w:lvlText w:val=""/>
      <w:lvlJc w:val="left"/>
      <w:pPr>
        <w:ind w:left="5126" w:hanging="360"/>
      </w:pPr>
      <w:rPr>
        <w:rFonts w:ascii="Wingdings" w:hAnsi="Wingdings" w:hint="default"/>
      </w:rPr>
    </w:lvl>
    <w:lvl w:ilvl="6" w:tplc="86D29C66">
      <w:start w:val="1"/>
      <w:numFmt w:val="bullet"/>
      <w:lvlText w:val=""/>
      <w:lvlJc w:val="left"/>
      <w:pPr>
        <w:ind w:left="5846" w:hanging="360"/>
      </w:pPr>
      <w:rPr>
        <w:rFonts w:ascii="Symbol" w:hAnsi="Symbol" w:hint="default"/>
      </w:rPr>
    </w:lvl>
    <w:lvl w:ilvl="7" w:tplc="7EF60B2E">
      <w:start w:val="1"/>
      <w:numFmt w:val="bullet"/>
      <w:lvlText w:val="o"/>
      <w:lvlJc w:val="left"/>
      <w:pPr>
        <w:ind w:left="6566" w:hanging="360"/>
      </w:pPr>
      <w:rPr>
        <w:rFonts w:ascii="Courier New" w:hAnsi="Courier New" w:hint="default"/>
      </w:rPr>
    </w:lvl>
    <w:lvl w:ilvl="8" w:tplc="360817E0">
      <w:start w:val="1"/>
      <w:numFmt w:val="bullet"/>
      <w:lvlText w:val=""/>
      <w:lvlJc w:val="left"/>
      <w:pPr>
        <w:ind w:left="7286" w:hanging="360"/>
      </w:pPr>
      <w:rPr>
        <w:rFonts w:ascii="Wingdings" w:hAnsi="Wingdings" w:hint="default"/>
      </w:rPr>
    </w:lvl>
  </w:abstractNum>
  <w:abstractNum w:abstractNumId="18" w15:restartNumberingAfterBreak="0">
    <w:nsid w:val="64607BCD"/>
    <w:multiLevelType w:val="hybridMultilevel"/>
    <w:tmpl w:val="DF72B2D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5800C5F"/>
    <w:multiLevelType w:val="hybridMultilevel"/>
    <w:tmpl w:val="141E0AD0"/>
    <w:lvl w:ilvl="0" w:tplc="3828E5D2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6"/>
  </w:num>
  <w:num w:numId="3">
    <w:abstractNumId w:val="0"/>
  </w:num>
  <w:num w:numId="4">
    <w:abstractNumId w:val="16"/>
  </w:num>
  <w:num w:numId="5">
    <w:abstractNumId w:val="11"/>
  </w:num>
  <w:num w:numId="6">
    <w:abstractNumId w:val="10"/>
  </w:num>
  <w:num w:numId="7">
    <w:abstractNumId w:val="7"/>
  </w:num>
  <w:num w:numId="8">
    <w:abstractNumId w:val="18"/>
  </w:num>
  <w:num w:numId="9">
    <w:abstractNumId w:val="15"/>
  </w:num>
  <w:num w:numId="10">
    <w:abstractNumId w:val="4"/>
  </w:num>
  <w:num w:numId="11">
    <w:abstractNumId w:val="3"/>
  </w:num>
  <w:num w:numId="12">
    <w:abstractNumId w:val="12"/>
  </w:num>
  <w:num w:numId="13">
    <w:abstractNumId w:val="1"/>
  </w:num>
  <w:num w:numId="14">
    <w:abstractNumId w:val="2"/>
  </w:num>
  <w:num w:numId="15">
    <w:abstractNumId w:val="9"/>
  </w:num>
  <w:num w:numId="16">
    <w:abstractNumId w:val="17"/>
  </w:num>
  <w:num w:numId="17">
    <w:abstractNumId w:val="5"/>
  </w:num>
  <w:num w:numId="18">
    <w:abstractNumId w:val="8"/>
  </w:num>
  <w:num w:numId="19">
    <w:abstractNumId w:val="14"/>
  </w:num>
  <w:num w:numId="20">
    <w:abstractNumId w:val="1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105D"/>
    <w:rsid w:val="0000055C"/>
    <w:rsid w:val="00002B0F"/>
    <w:rsid w:val="000055FD"/>
    <w:rsid w:val="00006C30"/>
    <w:rsid w:val="000236A7"/>
    <w:rsid w:val="00024A9E"/>
    <w:rsid w:val="00024D94"/>
    <w:rsid w:val="000322C2"/>
    <w:rsid w:val="00042B05"/>
    <w:rsid w:val="00056BAE"/>
    <w:rsid w:val="00060CF3"/>
    <w:rsid w:val="0007006B"/>
    <w:rsid w:val="000754AD"/>
    <w:rsid w:val="00080CA0"/>
    <w:rsid w:val="00081A77"/>
    <w:rsid w:val="000835A2"/>
    <w:rsid w:val="0008467D"/>
    <w:rsid w:val="000904DC"/>
    <w:rsid w:val="00092448"/>
    <w:rsid w:val="000931BA"/>
    <w:rsid w:val="00095050"/>
    <w:rsid w:val="00095576"/>
    <w:rsid w:val="0009718E"/>
    <w:rsid w:val="000A479D"/>
    <w:rsid w:val="000B4EF1"/>
    <w:rsid w:val="000C34E3"/>
    <w:rsid w:val="000C4C3F"/>
    <w:rsid w:val="000C5804"/>
    <w:rsid w:val="000C6C23"/>
    <w:rsid w:val="000C72AF"/>
    <w:rsid w:val="000D4641"/>
    <w:rsid w:val="000D56E8"/>
    <w:rsid w:val="000D6DCD"/>
    <w:rsid w:val="000E105D"/>
    <w:rsid w:val="000E2E6D"/>
    <w:rsid w:val="000E4BD7"/>
    <w:rsid w:val="000F2E76"/>
    <w:rsid w:val="000F32FB"/>
    <w:rsid w:val="000F4290"/>
    <w:rsid w:val="000F7944"/>
    <w:rsid w:val="00112128"/>
    <w:rsid w:val="00114EB1"/>
    <w:rsid w:val="00115C97"/>
    <w:rsid w:val="00116FCA"/>
    <w:rsid w:val="0012073C"/>
    <w:rsid w:val="00122A16"/>
    <w:rsid w:val="00133F15"/>
    <w:rsid w:val="00135197"/>
    <w:rsid w:val="001368D7"/>
    <w:rsid w:val="00146024"/>
    <w:rsid w:val="00146761"/>
    <w:rsid w:val="001471E2"/>
    <w:rsid w:val="00147A0F"/>
    <w:rsid w:val="00153E66"/>
    <w:rsid w:val="001614D4"/>
    <w:rsid w:val="00162C0A"/>
    <w:rsid w:val="00173B62"/>
    <w:rsid w:val="001767E1"/>
    <w:rsid w:val="001768C7"/>
    <w:rsid w:val="0017709F"/>
    <w:rsid w:val="00180897"/>
    <w:rsid w:val="00183EDC"/>
    <w:rsid w:val="00184AB5"/>
    <w:rsid w:val="001937DE"/>
    <w:rsid w:val="001A38D6"/>
    <w:rsid w:val="001A4276"/>
    <w:rsid w:val="001A5B7E"/>
    <w:rsid w:val="001A68B5"/>
    <w:rsid w:val="001B0D84"/>
    <w:rsid w:val="001B1DF0"/>
    <w:rsid w:val="001B40DC"/>
    <w:rsid w:val="001B593F"/>
    <w:rsid w:val="001B7EF1"/>
    <w:rsid w:val="001C0060"/>
    <w:rsid w:val="001C3F38"/>
    <w:rsid w:val="001C4AEC"/>
    <w:rsid w:val="001C7F25"/>
    <w:rsid w:val="001D17AC"/>
    <w:rsid w:val="001D4F6F"/>
    <w:rsid w:val="001D5CD4"/>
    <w:rsid w:val="001E2184"/>
    <w:rsid w:val="001E31AD"/>
    <w:rsid w:val="001E6980"/>
    <w:rsid w:val="001E6D5A"/>
    <w:rsid w:val="001F72F5"/>
    <w:rsid w:val="001F7D1E"/>
    <w:rsid w:val="00200A69"/>
    <w:rsid w:val="0020265D"/>
    <w:rsid w:val="0020336C"/>
    <w:rsid w:val="00210264"/>
    <w:rsid w:val="00216DB3"/>
    <w:rsid w:val="002229ED"/>
    <w:rsid w:val="00222F5B"/>
    <w:rsid w:val="00225C56"/>
    <w:rsid w:val="002318D8"/>
    <w:rsid w:val="002375AD"/>
    <w:rsid w:val="00245647"/>
    <w:rsid w:val="0024647B"/>
    <w:rsid w:val="00253019"/>
    <w:rsid w:val="002536EF"/>
    <w:rsid w:val="00257300"/>
    <w:rsid w:val="002628AB"/>
    <w:rsid w:val="002678F6"/>
    <w:rsid w:val="00271524"/>
    <w:rsid w:val="00272BC2"/>
    <w:rsid w:val="00273823"/>
    <w:rsid w:val="00273AC6"/>
    <w:rsid w:val="002760A1"/>
    <w:rsid w:val="0027797C"/>
    <w:rsid w:val="002802F5"/>
    <w:rsid w:val="002803F5"/>
    <w:rsid w:val="00281997"/>
    <w:rsid w:val="00283914"/>
    <w:rsid w:val="00284503"/>
    <w:rsid w:val="00285880"/>
    <w:rsid w:val="00286D98"/>
    <w:rsid w:val="00291307"/>
    <w:rsid w:val="002915C7"/>
    <w:rsid w:val="0029500E"/>
    <w:rsid w:val="0029707B"/>
    <w:rsid w:val="002A327B"/>
    <w:rsid w:val="002A61BD"/>
    <w:rsid w:val="002D06ED"/>
    <w:rsid w:val="002D0BB3"/>
    <w:rsid w:val="002D4446"/>
    <w:rsid w:val="002E02E5"/>
    <w:rsid w:val="002E08DA"/>
    <w:rsid w:val="002E1577"/>
    <w:rsid w:val="002E49FE"/>
    <w:rsid w:val="002F1F58"/>
    <w:rsid w:val="002F2142"/>
    <w:rsid w:val="002F4BF0"/>
    <w:rsid w:val="002F7C8C"/>
    <w:rsid w:val="0030048D"/>
    <w:rsid w:val="00301CB9"/>
    <w:rsid w:val="00303AD2"/>
    <w:rsid w:val="00307955"/>
    <w:rsid w:val="0031119F"/>
    <w:rsid w:val="00312CD6"/>
    <w:rsid w:val="00316D52"/>
    <w:rsid w:val="0032002F"/>
    <w:rsid w:val="00325A61"/>
    <w:rsid w:val="003345D1"/>
    <w:rsid w:val="00344530"/>
    <w:rsid w:val="00346F8E"/>
    <w:rsid w:val="0035183C"/>
    <w:rsid w:val="00361D8D"/>
    <w:rsid w:val="00364567"/>
    <w:rsid w:val="00364E44"/>
    <w:rsid w:val="003678B8"/>
    <w:rsid w:val="003707C8"/>
    <w:rsid w:val="00376A24"/>
    <w:rsid w:val="003805E8"/>
    <w:rsid w:val="00381A2A"/>
    <w:rsid w:val="0038279F"/>
    <w:rsid w:val="003828B2"/>
    <w:rsid w:val="00383239"/>
    <w:rsid w:val="003837E9"/>
    <w:rsid w:val="00386A3A"/>
    <w:rsid w:val="003877CD"/>
    <w:rsid w:val="003878B5"/>
    <w:rsid w:val="003A3F01"/>
    <w:rsid w:val="003C2391"/>
    <w:rsid w:val="003C3431"/>
    <w:rsid w:val="003C5AB3"/>
    <w:rsid w:val="003C6F91"/>
    <w:rsid w:val="003D4A9D"/>
    <w:rsid w:val="003E6B9C"/>
    <w:rsid w:val="003E73A4"/>
    <w:rsid w:val="003F7E21"/>
    <w:rsid w:val="00407142"/>
    <w:rsid w:val="00412AA7"/>
    <w:rsid w:val="004139D6"/>
    <w:rsid w:val="00416443"/>
    <w:rsid w:val="00417BB0"/>
    <w:rsid w:val="00421146"/>
    <w:rsid w:val="00421525"/>
    <w:rsid w:val="004239B2"/>
    <w:rsid w:val="0042565D"/>
    <w:rsid w:val="0043425F"/>
    <w:rsid w:val="004422CB"/>
    <w:rsid w:val="0044583D"/>
    <w:rsid w:val="0044644D"/>
    <w:rsid w:val="0044785D"/>
    <w:rsid w:val="004516CC"/>
    <w:rsid w:val="00454748"/>
    <w:rsid w:val="004551AB"/>
    <w:rsid w:val="00455EF8"/>
    <w:rsid w:val="00456388"/>
    <w:rsid w:val="00456B1A"/>
    <w:rsid w:val="00460D48"/>
    <w:rsid w:val="004634CB"/>
    <w:rsid w:val="004635D6"/>
    <w:rsid w:val="0046423A"/>
    <w:rsid w:val="0046701C"/>
    <w:rsid w:val="004769D2"/>
    <w:rsid w:val="00477A59"/>
    <w:rsid w:val="00481717"/>
    <w:rsid w:val="0048380E"/>
    <w:rsid w:val="004865A6"/>
    <w:rsid w:val="004A3DBE"/>
    <w:rsid w:val="004A7DE3"/>
    <w:rsid w:val="004B004A"/>
    <w:rsid w:val="004C5379"/>
    <w:rsid w:val="004D37D2"/>
    <w:rsid w:val="004D40CE"/>
    <w:rsid w:val="004D4DE1"/>
    <w:rsid w:val="004E1B6A"/>
    <w:rsid w:val="004E2448"/>
    <w:rsid w:val="004E6D49"/>
    <w:rsid w:val="004E7EA0"/>
    <w:rsid w:val="004F2434"/>
    <w:rsid w:val="004F4945"/>
    <w:rsid w:val="00504737"/>
    <w:rsid w:val="00504941"/>
    <w:rsid w:val="005137D9"/>
    <w:rsid w:val="00513BF8"/>
    <w:rsid w:val="005151C3"/>
    <w:rsid w:val="005156F5"/>
    <w:rsid w:val="00516D8A"/>
    <w:rsid w:val="00521257"/>
    <w:rsid w:val="00523B97"/>
    <w:rsid w:val="005306CC"/>
    <w:rsid w:val="0053152A"/>
    <w:rsid w:val="00531A17"/>
    <w:rsid w:val="00537312"/>
    <w:rsid w:val="00541D4C"/>
    <w:rsid w:val="00545558"/>
    <w:rsid w:val="00546F49"/>
    <w:rsid w:val="00546F73"/>
    <w:rsid w:val="00555E4C"/>
    <w:rsid w:val="00565F7E"/>
    <w:rsid w:val="005663AE"/>
    <w:rsid w:val="00566A57"/>
    <w:rsid w:val="00582982"/>
    <w:rsid w:val="0058458D"/>
    <w:rsid w:val="00587807"/>
    <w:rsid w:val="00587DEF"/>
    <w:rsid w:val="0059524B"/>
    <w:rsid w:val="005A5078"/>
    <w:rsid w:val="005B03FE"/>
    <w:rsid w:val="005B3246"/>
    <w:rsid w:val="005B6A0C"/>
    <w:rsid w:val="005C1C36"/>
    <w:rsid w:val="005C3C2A"/>
    <w:rsid w:val="005C3F42"/>
    <w:rsid w:val="005C607E"/>
    <w:rsid w:val="005C6449"/>
    <w:rsid w:val="005D20DA"/>
    <w:rsid w:val="005F32D7"/>
    <w:rsid w:val="005F4F1C"/>
    <w:rsid w:val="006005B1"/>
    <w:rsid w:val="00603411"/>
    <w:rsid w:val="006177F2"/>
    <w:rsid w:val="006236B3"/>
    <w:rsid w:val="00623F7E"/>
    <w:rsid w:val="00631C70"/>
    <w:rsid w:val="00631F28"/>
    <w:rsid w:val="00632212"/>
    <w:rsid w:val="006426E7"/>
    <w:rsid w:val="00645672"/>
    <w:rsid w:val="006514D2"/>
    <w:rsid w:val="00651A20"/>
    <w:rsid w:val="00655DD5"/>
    <w:rsid w:val="00666197"/>
    <w:rsid w:val="00666884"/>
    <w:rsid w:val="00676AEF"/>
    <w:rsid w:val="006778D1"/>
    <w:rsid w:val="0068361A"/>
    <w:rsid w:val="00686205"/>
    <w:rsid w:val="00686963"/>
    <w:rsid w:val="006908F9"/>
    <w:rsid w:val="00690C81"/>
    <w:rsid w:val="0069373C"/>
    <w:rsid w:val="00693CCE"/>
    <w:rsid w:val="00693FDC"/>
    <w:rsid w:val="006955F8"/>
    <w:rsid w:val="006A0945"/>
    <w:rsid w:val="006A0CBD"/>
    <w:rsid w:val="006A1CAF"/>
    <w:rsid w:val="006A443D"/>
    <w:rsid w:val="006B2E90"/>
    <w:rsid w:val="006B6382"/>
    <w:rsid w:val="006C0A16"/>
    <w:rsid w:val="006C0B33"/>
    <w:rsid w:val="006C11F1"/>
    <w:rsid w:val="006C18F7"/>
    <w:rsid w:val="006C1917"/>
    <w:rsid w:val="006C3EC5"/>
    <w:rsid w:val="006C54B8"/>
    <w:rsid w:val="006D28EE"/>
    <w:rsid w:val="006E1923"/>
    <w:rsid w:val="006E3FF9"/>
    <w:rsid w:val="006E4933"/>
    <w:rsid w:val="006F05A7"/>
    <w:rsid w:val="006F1441"/>
    <w:rsid w:val="006F427D"/>
    <w:rsid w:val="006F58C7"/>
    <w:rsid w:val="0070240F"/>
    <w:rsid w:val="00705A1B"/>
    <w:rsid w:val="00706765"/>
    <w:rsid w:val="00706986"/>
    <w:rsid w:val="00707881"/>
    <w:rsid w:val="00710257"/>
    <w:rsid w:val="00712558"/>
    <w:rsid w:val="0071582E"/>
    <w:rsid w:val="007169C9"/>
    <w:rsid w:val="0073379F"/>
    <w:rsid w:val="007345D3"/>
    <w:rsid w:val="007367F0"/>
    <w:rsid w:val="00747203"/>
    <w:rsid w:val="007576AE"/>
    <w:rsid w:val="00765169"/>
    <w:rsid w:val="0076531C"/>
    <w:rsid w:val="00765A03"/>
    <w:rsid w:val="00765C4E"/>
    <w:rsid w:val="007722F4"/>
    <w:rsid w:val="00777A3B"/>
    <w:rsid w:val="00781120"/>
    <w:rsid w:val="00784685"/>
    <w:rsid w:val="00792607"/>
    <w:rsid w:val="00793014"/>
    <w:rsid w:val="007A1341"/>
    <w:rsid w:val="007A18DA"/>
    <w:rsid w:val="007A210B"/>
    <w:rsid w:val="007B0D25"/>
    <w:rsid w:val="007B6819"/>
    <w:rsid w:val="007B6E4B"/>
    <w:rsid w:val="007D370B"/>
    <w:rsid w:val="007D3862"/>
    <w:rsid w:val="007D3FBE"/>
    <w:rsid w:val="007E0C8C"/>
    <w:rsid w:val="007E1EFE"/>
    <w:rsid w:val="007E2791"/>
    <w:rsid w:val="007F0574"/>
    <w:rsid w:val="0080193B"/>
    <w:rsid w:val="00805202"/>
    <w:rsid w:val="00813FD6"/>
    <w:rsid w:val="0081514D"/>
    <w:rsid w:val="00820F23"/>
    <w:rsid w:val="0082250A"/>
    <w:rsid w:val="00822CA9"/>
    <w:rsid w:val="00822FA0"/>
    <w:rsid w:val="0083027D"/>
    <w:rsid w:val="0083124C"/>
    <w:rsid w:val="00831770"/>
    <w:rsid w:val="00835459"/>
    <w:rsid w:val="00841725"/>
    <w:rsid w:val="00852433"/>
    <w:rsid w:val="00863561"/>
    <w:rsid w:val="00864667"/>
    <w:rsid w:val="00871877"/>
    <w:rsid w:val="0087574A"/>
    <w:rsid w:val="00875D47"/>
    <w:rsid w:val="0087679C"/>
    <w:rsid w:val="00876E18"/>
    <w:rsid w:val="00877C6A"/>
    <w:rsid w:val="00882F0F"/>
    <w:rsid w:val="0088743F"/>
    <w:rsid w:val="008910A7"/>
    <w:rsid w:val="008A02BE"/>
    <w:rsid w:val="008A254F"/>
    <w:rsid w:val="008A2EA9"/>
    <w:rsid w:val="008A30CE"/>
    <w:rsid w:val="008B3074"/>
    <w:rsid w:val="008B6ECD"/>
    <w:rsid w:val="008C05D6"/>
    <w:rsid w:val="008C0872"/>
    <w:rsid w:val="008C4E38"/>
    <w:rsid w:val="008D2A3D"/>
    <w:rsid w:val="008D2B9C"/>
    <w:rsid w:val="008D416A"/>
    <w:rsid w:val="008D6ABC"/>
    <w:rsid w:val="008D736A"/>
    <w:rsid w:val="008E72AC"/>
    <w:rsid w:val="008E7440"/>
    <w:rsid w:val="008F28DA"/>
    <w:rsid w:val="008F388A"/>
    <w:rsid w:val="00900E7E"/>
    <w:rsid w:val="00905F74"/>
    <w:rsid w:val="009177B2"/>
    <w:rsid w:val="009211BF"/>
    <w:rsid w:val="009242B6"/>
    <w:rsid w:val="00943C7A"/>
    <w:rsid w:val="00944969"/>
    <w:rsid w:val="00962170"/>
    <w:rsid w:val="009810ED"/>
    <w:rsid w:val="00982141"/>
    <w:rsid w:val="00983948"/>
    <w:rsid w:val="009856EE"/>
    <w:rsid w:val="00991920"/>
    <w:rsid w:val="00993A4E"/>
    <w:rsid w:val="009A4BE3"/>
    <w:rsid w:val="009A5B66"/>
    <w:rsid w:val="009B281D"/>
    <w:rsid w:val="009B63D8"/>
    <w:rsid w:val="009C2A52"/>
    <w:rsid w:val="009C2D95"/>
    <w:rsid w:val="009C35F7"/>
    <w:rsid w:val="009C3E25"/>
    <w:rsid w:val="009C64E3"/>
    <w:rsid w:val="009D5FC8"/>
    <w:rsid w:val="009D617D"/>
    <w:rsid w:val="009D63C3"/>
    <w:rsid w:val="009E5F58"/>
    <w:rsid w:val="009F0C20"/>
    <w:rsid w:val="009F19BD"/>
    <w:rsid w:val="009F30CA"/>
    <w:rsid w:val="009F4378"/>
    <w:rsid w:val="00A05CCD"/>
    <w:rsid w:val="00A163C1"/>
    <w:rsid w:val="00A2360D"/>
    <w:rsid w:val="00A249A7"/>
    <w:rsid w:val="00A270E5"/>
    <w:rsid w:val="00A32F57"/>
    <w:rsid w:val="00A35600"/>
    <w:rsid w:val="00A35AD0"/>
    <w:rsid w:val="00A36119"/>
    <w:rsid w:val="00A43770"/>
    <w:rsid w:val="00A619BA"/>
    <w:rsid w:val="00A640C4"/>
    <w:rsid w:val="00A7145E"/>
    <w:rsid w:val="00A71EF2"/>
    <w:rsid w:val="00A834CC"/>
    <w:rsid w:val="00A938C0"/>
    <w:rsid w:val="00A94FA9"/>
    <w:rsid w:val="00A979E3"/>
    <w:rsid w:val="00A97C59"/>
    <w:rsid w:val="00AA19B2"/>
    <w:rsid w:val="00AA2EA6"/>
    <w:rsid w:val="00AC04D7"/>
    <w:rsid w:val="00AC1E09"/>
    <w:rsid w:val="00AD36D9"/>
    <w:rsid w:val="00AD61E1"/>
    <w:rsid w:val="00AE076C"/>
    <w:rsid w:val="00AE202E"/>
    <w:rsid w:val="00AE35D9"/>
    <w:rsid w:val="00AE4713"/>
    <w:rsid w:val="00AE5395"/>
    <w:rsid w:val="00B00B3C"/>
    <w:rsid w:val="00B03B6E"/>
    <w:rsid w:val="00B04DF8"/>
    <w:rsid w:val="00B07534"/>
    <w:rsid w:val="00B10E1E"/>
    <w:rsid w:val="00B129A2"/>
    <w:rsid w:val="00B14408"/>
    <w:rsid w:val="00B14CD9"/>
    <w:rsid w:val="00B156C8"/>
    <w:rsid w:val="00B17489"/>
    <w:rsid w:val="00B23D7A"/>
    <w:rsid w:val="00B32AEB"/>
    <w:rsid w:val="00B42F70"/>
    <w:rsid w:val="00B4324D"/>
    <w:rsid w:val="00B43966"/>
    <w:rsid w:val="00B46014"/>
    <w:rsid w:val="00B523C6"/>
    <w:rsid w:val="00B56240"/>
    <w:rsid w:val="00B61BAA"/>
    <w:rsid w:val="00B6361A"/>
    <w:rsid w:val="00B6423A"/>
    <w:rsid w:val="00B66582"/>
    <w:rsid w:val="00B701E5"/>
    <w:rsid w:val="00B73EA0"/>
    <w:rsid w:val="00B75222"/>
    <w:rsid w:val="00B7567D"/>
    <w:rsid w:val="00B76C97"/>
    <w:rsid w:val="00B828F0"/>
    <w:rsid w:val="00B8572C"/>
    <w:rsid w:val="00B85FE4"/>
    <w:rsid w:val="00B90622"/>
    <w:rsid w:val="00BA30E5"/>
    <w:rsid w:val="00BA46A5"/>
    <w:rsid w:val="00BA4B8B"/>
    <w:rsid w:val="00BA4FCA"/>
    <w:rsid w:val="00BA714F"/>
    <w:rsid w:val="00BB61A0"/>
    <w:rsid w:val="00BC764A"/>
    <w:rsid w:val="00BD2DFE"/>
    <w:rsid w:val="00BD58E8"/>
    <w:rsid w:val="00BD5A05"/>
    <w:rsid w:val="00BE09C2"/>
    <w:rsid w:val="00BE2551"/>
    <w:rsid w:val="00BE33DF"/>
    <w:rsid w:val="00BE4051"/>
    <w:rsid w:val="00BE4C46"/>
    <w:rsid w:val="00BF2274"/>
    <w:rsid w:val="00BF4657"/>
    <w:rsid w:val="00BF7632"/>
    <w:rsid w:val="00C02FD8"/>
    <w:rsid w:val="00C0306F"/>
    <w:rsid w:val="00C04C95"/>
    <w:rsid w:val="00C11430"/>
    <w:rsid w:val="00C1171D"/>
    <w:rsid w:val="00C11C47"/>
    <w:rsid w:val="00C12C87"/>
    <w:rsid w:val="00C16F76"/>
    <w:rsid w:val="00C1701B"/>
    <w:rsid w:val="00C24226"/>
    <w:rsid w:val="00C32009"/>
    <w:rsid w:val="00C345D9"/>
    <w:rsid w:val="00C37CBB"/>
    <w:rsid w:val="00C50219"/>
    <w:rsid w:val="00C50928"/>
    <w:rsid w:val="00C54DF7"/>
    <w:rsid w:val="00C63BCE"/>
    <w:rsid w:val="00C67595"/>
    <w:rsid w:val="00C7071D"/>
    <w:rsid w:val="00C71F51"/>
    <w:rsid w:val="00C745D4"/>
    <w:rsid w:val="00C76489"/>
    <w:rsid w:val="00C80444"/>
    <w:rsid w:val="00C835D2"/>
    <w:rsid w:val="00C964EC"/>
    <w:rsid w:val="00C9769A"/>
    <w:rsid w:val="00CA11AC"/>
    <w:rsid w:val="00CA1420"/>
    <w:rsid w:val="00CA1BCD"/>
    <w:rsid w:val="00CA5D45"/>
    <w:rsid w:val="00CB4D66"/>
    <w:rsid w:val="00CB4E0A"/>
    <w:rsid w:val="00CB6C44"/>
    <w:rsid w:val="00CC09A4"/>
    <w:rsid w:val="00CC156C"/>
    <w:rsid w:val="00CC3A03"/>
    <w:rsid w:val="00CC43E5"/>
    <w:rsid w:val="00CD1301"/>
    <w:rsid w:val="00CD3B72"/>
    <w:rsid w:val="00CD52D3"/>
    <w:rsid w:val="00CD66DE"/>
    <w:rsid w:val="00CE0CAB"/>
    <w:rsid w:val="00CE0FEC"/>
    <w:rsid w:val="00CF15E3"/>
    <w:rsid w:val="00CF3814"/>
    <w:rsid w:val="00CF66B8"/>
    <w:rsid w:val="00D058F8"/>
    <w:rsid w:val="00D05EAA"/>
    <w:rsid w:val="00D07472"/>
    <w:rsid w:val="00D115DB"/>
    <w:rsid w:val="00D14214"/>
    <w:rsid w:val="00D17272"/>
    <w:rsid w:val="00D22BC6"/>
    <w:rsid w:val="00D2385D"/>
    <w:rsid w:val="00D26929"/>
    <w:rsid w:val="00D31BF9"/>
    <w:rsid w:val="00D320B9"/>
    <w:rsid w:val="00D42480"/>
    <w:rsid w:val="00D43A1E"/>
    <w:rsid w:val="00D44687"/>
    <w:rsid w:val="00D6788A"/>
    <w:rsid w:val="00D67FA0"/>
    <w:rsid w:val="00D72168"/>
    <w:rsid w:val="00D72B3C"/>
    <w:rsid w:val="00D80414"/>
    <w:rsid w:val="00D83974"/>
    <w:rsid w:val="00D86DF5"/>
    <w:rsid w:val="00D96623"/>
    <w:rsid w:val="00D97FF6"/>
    <w:rsid w:val="00DB10B6"/>
    <w:rsid w:val="00DB1E79"/>
    <w:rsid w:val="00DB1F78"/>
    <w:rsid w:val="00DC0936"/>
    <w:rsid w:val="00DC52A6"/>
    <w:rsid w:val="00DC6310"/>
    <w:rsid w:val="00DC787B"/>
    <w:rsid w:val="00DC7AA1"/>
    <w:rsid w:val="00DD5DF2"/>
    <w:rsid w:val="00DD7FF5"/>
    <w:rsid w:val="00DE0EFF"/>
    <w:rsid w:val="00DE383F"/>
    <w:rsid w:val="00DE4E22"/>
    <w:rsid w:val="00DE6583"/>
    <w:rsid w:val="00DE7F32"/>
    <w:rsid w:val="00DF276A"/>
    <w:rsid w:val="00DF493D"/>
    <w:rsid w:val="00DF6C1A"/>
    <w:rsid w:val="00E07AEA"/>
    <w:rsid w:val="00E115C3"/>
    <w:rsid w:val="00E11C17"/>
    <w:rsid w:val="00E16F00"/>
    <w:rsid w:val="00E17A67"/>
    <w:rsid w:val="00E20FD3"/>
    <w:rsid w:val="00E20FD5"/>
    <w:rsid w:val="00E21AEB"/>
    <w:rsid w:val="00E22759"/>
    <w:rsid w:val="00E233E9"/>
    <w:rsid w:val="00E24962"/>
    <w:rsid w:val="00E27D14"/>
    <w:rsid w:val="00E30909"/>
    <w:rsid w:val="00E31C93"/>
    <w:rsid w:val="00E3338D"/>
    <w:rsid w:val="00E34AD0"/>
    <w:rsid w:val="00E350E7"/>
    <w:rsid w:val="00E367F6"/>
    <w:rsid w:val="00E3690F"/>
    <w:rsid w:val="00E36FD9"/>
    <w:rsid w:val="00E478F8"/>
    <w:rsid w:val="00E53F21"/>
    <w:rsid w:val="00E543D3"/>
    <w:rsid w:val="00E56927"/>
    <w:rsid w:val="00E6107D"/>
    <w:rsid w:val="00E66405"/>
    <w:rsid w:val="00E707A2"/>
    <w:rsid w:val="00E71BBC"/>
    <w:rsid w:val="00E74846"/>
    <w:rsid w:val="00E93C41"/>
    <w:rsid w:val="00E94076"/>
    <w:rsid w:val="00E96C98"/>
    <w:rsid w:val="00E9751E"/>
    <w:rsid w:val="00EA100E"/>
    <w:rsid w:val="00EA2AB7"/>
    <w:rsid w:val="00EA3630"/>
    <w:rsid w:val="00EA3BAA"/>
    <w:rsid w:val="00EA47CF"/>
    <w:rsid w:val="00EA56F0"/>
    <w:rsid w:val="00EA784F"/>
    <w:rsid w:val="00EB37A0"/>
    <w:rsid w:val="00EB5B6F"/>
    <w:rsid w:val="00EB77A4"/>
    <w:rsid w:val="00EC38DE"/>
    <w:rsid w:val="00EC5448"/>
    <w:rsid w:val="00EC74F2"/>
    <w:rsid w:val="00EC792B"/>
    <w:rsid w:val="00ED78CC"/>
    <w:rsid w:val="00EE0F63"/>
    <w:rsid w:val="00EE28F9"/>
    <w:rsid w:val="00EE591A"/>
    <w:rsid w:val="00EE679D"/>
    <w:rsid w:val="00EF1163"/>
    <w:rsid w:val="00EF2BEF"/>
    <w:rsid w:val="00EF4F08"/>
    <w:rsid w:val="00EF56F3"/>
    <w:rsid w:val="00EF682E"/>
    <w:rsid w:val="00F00BFF"/>
    <w:rsid w:val="00F05879"/>
    <w:rsid w:val="00F12DC2"/>
    <w:rsid w:val="00F16B5D"/>
    <w:rsid w:val="00F17CBE"/>
    <w:rsid w:val="00F21378"/>
    <w:rsid w:val="00F2324E"/>
    <w:rsid w:val="00F245B9"/>
    <w:rsid w:val="00F26AD2"/>
    <w:rsid w:val="00F33D10"/>
    <w:rsid w:val="00F3713B"/>
    <w:rsid w:val="00F40DB4"/>
    <w:rsid w:val="00F51AD8"/>
    <w:rsid w:val="00F52F24"/>
    <w:rsid w:val="00F625EF"/>
    <w:rsid w:val="00F6498B"/>
    <w:rsid w:val="00F65C77"/>
    <w:rsid w:val="00F65FDB"/>
    <w:rsid w:val="00F72CAE"/>
    <w:rsid w:val="00F74112"/>
    <w:rsid w:val="00F81476"/>
    <w:rsid w:val="00F91221"/>
    <w:rsid w:val="00F9141C"/>
    <w:rsid w:val="00F92B8B"/>
    <w:rsid w:val="00F964AE"/>
    <w:rsid w:val="00F96BD8"/>
    <w:rsid w:val="00F9733E"/>
    <w:rsid w:val="00F97F0D"/>
    <w:rsid w:val="00FA0034"/>
    <w:rsid w:val="00FA673C"/>
    <w:rsid w:val="00FB04C0"/>
    <w:rsid w:val="00FB0995"/>
    <w:rsid w:val="00FB3727"/>
    <w:rsid w:val="00FB6AF6"/>
    <w:rsid w:val="00FC32BF"/>
    <w:rsid w:val="00FD0B73"/>
    <w:rsid w:val="00FD1676"/>
    <w:rsid w:val="00FD2BC6"/>
    <w:rsid w:val="00FD3C6F"/>
    <w:rsid w:val="00FD7E51"/>
    <w:rsid w:val="00FF1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CDA7C0"/>
  <w15:docId w15:val="{59BA6686-A3B7-174F-87E8-C7D1342C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3E5"/>
    <w:pPr>
      <w:widowControl/>
      <w:autoSpaceDE/>
      <w:autoSpaceDN/>
    </w:pPr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link w:val="Ttulo1Char"/>
    <w:uiPriority w:val="9"/>
    <w:qFormat/>
    <w:rsid w:val="004C5379"/>
    <w:pPr>
      <w:outlineLvl w:val="0"/>
    </w:pPr>
    <w:rPr>
      <w:rFonts w:ascii="Calibri" w:hAnsi="Calibri" w:cs="Calibri"/>
      <w:b/>
      <w:bCs/>
      <w:color w:val="065C60" w:themeColor="accent1"/>
      <w:spacing w:val="-2"/>
      <w:sz w:val="44"/>
      <w:szCs w:val="44"/>
    </w:rPr>
  </w:style>
  <w:style w:type="paragraph" w:styleId="Ttulo2">
    <w:name w:val="heading 2"/>
    <w:basedOn w:val="Normal"/>
    <w:link w:val="Ttulo2Char"/>
    <w:uiPriority w:val="9"/>
    <w:unhideWhenUsed/>
    <w:qFormat/>
    <w:pPr>
      <w:ind w:left="101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E0FE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32D2F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858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44447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8"/>
      <w:szCs w:val="28"/>
    </w:rPr>
  </w:style>
  <w:style w:type="paragraph" w:styleId="Pargrafoda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nhideWhenUsed/>
    <w:rsid w:val="00DC7AA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DC7AA1"/>
    <w:rPr>
      <w:rFonts w:ascii="Arial" w:eastAsia="Arial" w:hAnsi="Arial" w:cs="Arial"/>
      <w:lang w:val="pt-PT"/>
    </w:rPr>
  </w:style>
  <w:style w:type="paragraph" w:styleId="Rodap">
    <w:name w:val="footer"/>
    <w:basedOn w:val="Normal"/>
    <w:link w:val="RodapChar"/>
    <w:uiPriority w:val="99"/>
    <w:unhideWhenUsed/>
    <w:rsid w:val="00DC7AA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C7AA1"/>
    <w:rPr>
      <w:rFonts w:ascii="Arial" w:eastAsia="Arial" w:hAnsi="Arial" w:cs="Arial"/>
      <w:lang w:val="pt-PT"/>
    </w:rPr>
  </w:style>
  <w:style w:type="character" w:styleId="Hyperlink">
    <w:name w:val="Hyperlink"/>
    <w:basedOn w:val="Fontepargpadro"/>
    <w:uiPriority w:val="99"/>
    <w:unhideWhenUsed/>
    <w:rsid w:val="00F17CBE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F17CBE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17CBE"/>
    <w:rPr>
      <w:color w:val="954F72" w:themeColor="followedHyperlink"/>
      <w:u w:val="single"/>
    </w:rPr>
  </w:style>
  <w:style w:type="paragraph" w:styleId="Subttulo">
    <w:name w:val="Subtitle"/>
    <w:basedOn w:val="Ttulo1"/>
    <w:next w:val="Normal"/>
    <w:link w:val="SubttuloChar"/>
    <w:uiPriority w:val="11"/>
    <w:qFormat/>
    <w:rsid w:val="009B63D8"/>
    <w:rPr>
      <w:rFonts w:ascii="Cambria" w:hAnsi="Cambria" w:cs="Times New Roman"/>
      <w:color w:val="053B47"/>
      <w:spacing w:val="0"/>
      <w:sz w:val="32"/>
      <w:szCs w:val="32"/>
    </w:rPr>
  </w:style>
  <w:style w:type="character" w:customStyle="1" w:styleId="SubttuloChar">
    <w:name w:val="Subtítulo Char"/>
    <w:basedOn w:val="Fontepargpadro"/>
    <w:link w:val="Subttulo"/>
    <w:uiPriority w:val="11"/>
    <w:rsid w:val="009B63D8"/>
    <w:rPr>
      <w:rFonts w:ascii="Cambria" w:eastAsia="Times New Roman" w:hAnsi="Cambria" w:cs="Times New Roman"/>
      <w:b/>
      <w:bCs/>
      <w:color w:val="053B47"/>
      <w:sz w:val="32"/>
      <w:szCs w:val="32"/>
      <w:lang w:val="pt-PT"/>
    </w:rPr>
  </w:style>
  <w:style w:type="character" w:customStyle="1" w:styleId="jsgrdq">
    <w:name w:val="jsgrdq"/>
    <w:basedOn w:val="Fontepargpadro"/>
    <w:rsid w:val="009B63D8"/>
  </w:style>
  <w:style w:type="paragraph" w:customStyle="1" w:styleId="04xlpa">
    <w:name w:val="_04xlpa"/>
    <w:basedOn w:val="Normal"/>
    <w:rsid w:val="009B63D8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NormalWeb">
    <w:name w:val="Normal (Web)"/>
    <w:basedOn w:val="Normal"/>
    <w:uiPriority w:val="99"/>
    <w:unhideWhenUsed/>
    <w:rsid w:val="00CB4E0A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table" w:styleId="Tabelacomgrade">
    <w:name w:val="Table Grid"/>
    <w:basedOn w:val="Tabelanormal"/>
    <w:uiPriority w:val="39"/>
    <w:rsid w:val="00AA19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cuodecorpodetexto">
    <w:name w:val="Body Text Indent"/>
    <w:basedOn w:val="Normal"/>
    <w:link w:val="RecuodecorpodetextoChar"/>
    <w:uiPriority w:val="99"/>
    <w:unhideWhenUsed/>
    <w:rsid w:val="005C1C36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5C1C36"/>
    <w:rPr>
      <w:rFonts w:ascii="Times New Roman" w:eastAsia="Times New Roman" w:hAnsi="Times New Roman" w:cs="Times New Roman"/>
      <w:lang w:val="pt-PT"/>
    </w:rPr>
  </w:style>
  <w:style w:type="character" w:styleId="Refdecomentrio">
    <w:name w:val="annotation reference"/>
    <w:basedOn w:val="Fontepargpadro"/>
    <w:uiPriority w:val="99"/>
    <w:semiHidden/>
    <w:unhideWhenUsed/>
    <w:rsid w:val="0076516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765169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765169"/>
    <w:rPr>
      <w:rFonts w:ascii="Times New Roman" w:eastAsia="Times New Roman" w:hAnsi="Times New Roman" w:cs="Times New Roman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65169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765169"/>
    <w:rPr>
      <w:rFonts w:ascii="Times New Roman" w:eastAsia="Times New Roman" w:hAnsi="Times New Roman" w:cs="Times New Roman"/>
      <w:b/>
      <w:bCs/>
      <w:sz w:val="20"/>
      <w:szCs w:val="20"/>
      <w:lang w:val="pt-PT"/>
    </w:rPr>
  </w:style>
  <w:style w:type="character" w:customStyle="1" w:styleId="Ttulo3Char">
    <w:name w:val="Título 3 Char"/>
    <w:basedOn w:val="Fontepargpadro"/>
    <w:link w:val="Ttulo3"/>
    <w:uiPriority w:val="9"/>
    <w:rsid w:val="00CE0FEC"/>
    <w:rPr>
      <w:rFonts w:asciiTheme="majorHAnsi" w:eastAsiaTheme="majorEastAsia" w:hAnsiTheme="majorHAnsi" w:cstheme="majorBidi"/>
      <w:color w:val="032D2F" w:themeColor="accent1" w:themeShade="7F"/>
      <w:sz w:val="24"/>
      <w:szCs w:val="24"/>
      <w:lang w:val="pt-PT"/>
    </w:rPr>
  </w:style>
  <w:style w:type="paragraph" w:customStyle="1" w:styleId="Standard">
    <w:name w:val="Standard"/>
    <w:rsid w:val="00B14CD9"/>
    <w:pPr>
      <w:suppressAutoHyphens/>
      <w:autoSpaceDE/>
      <w:textAlignment w:val="baseline"/>
    </w:pPr>
    <w:rPr>
      <w:rFonts w:ascii="Times New Roman" w:eastAsia="SimSun" w:hAnsi="Times New Roman" w:cs="Mangal"/>
      <w:kern w:val="3"/>
      <w:sz w:val="24"/>
      <w:szCs w:val="24"/>
      <w:lang w:val="pt-BR" w:eastAsia="zh-CN" w:bidi="hi-IN"/>
    </w:rPr>
  </w:style>
  <w:style w:type="paragraph" w:styleId="Legenda">
    <w:name w:val="caption"/>
    <w:basedOn w:val="Normal"/>
    <w:next w:val="Normal"/>
    <w:uiPriority w:val="35"/>
    <w:unhideWhenUsed/>
    <w:qFormat/>
    <w:rsid w:val="0070240F"/>
    <w:pPr>
      <w:spacing w:after="200"/>
    </w:pPr>
    <w:rPr>
      <w:i/>
      <w:iCs/>
      <w:color w:val="E8B766" w:themeColor="text2"/>
      <w:sz w:val="18"/>
      <w:szCs w:val="18"/>
    </w:rPr>
  </w:style>
  <w:style w:type="character" w:customStyle="1" w:styleId="Link">
    <w:name w:val="Link"/>
    <w:rsid w:val="00122A16"/>
    <w:rPr>
      <w:color w:val="4472C4"/>
    </w:rPr>
  </w:style>
  <w:style w:type="character" w:customStyle="1" w:styleId="CorpodetextoChar">
    <w:name w:val="Corpo de texto Char"/>
    <w:basedOn w:val="Fontepargpadro"/>
    <w:link w:val="Corpodetexto"/>
    <w:uiPriority w:val="1"/>
    <w:rsid w:val="00EF682E"/>
    <w:rPr>
      <w:rFonts w:ascii="Times New Roman" w:eastAsia="Times New Roman" w:hAnsi="Times New Roman" w:cs="Times New Roman"/>
      <w:sz w:val="28"/>
      <w:szCs w:val="28"/>
      <w:lang w:val="pt-PT"/>
    </w:rPr>
  </w:style>
  <w:style w:type="paragraph" w:styleId="SemEspaamento">
    <w:name w:val="No Spacing"/>
    <w:uiPriority w:val="1"/>
    <w:qFormat/>
    <w:rsid w:val="002803F5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0"/>
      <w:lang w:val="pt-BR" w:eastAsia="pt-BR"/>
    </w:rPr>
  </w:style>
  <w:style w:type="character" w:styleId="Forte">
    <w:name w:val="Strong"/>
    <w:basedOn w:val="Fontepargpadro"/>
    <w:uiPriority w:val="22"/>
    <w:qFormat/>
    <w:rsid w:val="0080193B"/>
    <w:rPr>
      <w:b/>
      <w:bCs/>
    </w:rPr>
  </w:style>
  <w:style w:type="character" w:styleId="nfase">
    <w:name w:val="Emphasis"/>
    <w:basedOn w:val="Fontepargpadro"/>
    <w:uiPriority w:val="20"/>
    <w:qFormat/>
    <w:rsid w:val="0080193B"/>
    <w:rPr>
      <w:i/>
      <w:iCs/>
    </w:rPr>
  </w:style>
  <w:style w:type="paragraph" w:customStyle="1" w:styleId="texto1">
    <w:name w:val="texto1"/>
    <w:basedOn w:val="Normal"/>
    <w:rsid w:val="00F97F0D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Citao">
    <w:name w:val="Quote"/>
    <w:basedOn w:val="Normal"/>
    <w:next w:val="Normal"/>
    <w:link w:val="CitaoChar"/>
    <w:uiPriority w:val="29"/>
    <w:qFormat/>
    <w:rsid w:val="00C71F51"/>
    <w:pPr>
      <w:spacing w:after="200" w:line="276" w:lineRule="auto"/>
    </w:pPr>
    <w:rPr>
      <w:rFonts w:ascii="Arial" w:eastAsiaTheme="minorEastAsia" w:hAnsi="Arial" w:cstheme="minorBidi"/>
      <w:i/>
      <w:iCs/>
      <w:color w:val="06303A" w:themeColor="text1"/>
      <w:sz w:val="20"/>
      <w:lang w:val="en-US"/>
    </w:rPr>
  </w:style>
  <w:style w:type="character" w:customStyle="1" w:styleId="CitaoChar">
    <w:name w:val="Citação Char"/>
    <w:basedOn w:val="Fontepargpadro"/>
    <w:link w:val="Citao"/>
    <w:uiPriority w:val="29"/>
    <w:rsid w:val="00C71F51"/>
    <w:rPr>
      <w:rFonts w:ascii="Arial" w:eastAsiaTheme="minorEastAsia" w:hAnsi="Arial"/>
      <w:i/>
      <w:iCs/>
      <w:color w:val="06303A" w:themeColor="text1"/>
      <w:sz w:val="20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85880"/>
    <w:rPr>
      <w:rFonts w:asciiTheme="majorHAnsi" w:eastAsiaTheme="majorEastAsia" w:hAnsiTheme="majorHAnsi" w:cstheme="majorBidi"/>
      <w:i/>
      <w:iCs/>
      <w:color w:val="044447" w:themeColor="accent1" w:themeShade="BF"/>
      <w:lang w:val="pt-PT"/>
    </w:rPr>
  </w:style>
  <w:style w:type="character" w:customStyle="1" w:styleId="Ttulo2Char">
    <w:name w:val="Título 2 Char"/>
    <w:basedOn w:val="Fontepargpadro"/>
    <w:link w:val="Ttulo2"/>
    <w:uiPriority w:val="9"/>
    <w:rsid w:val="00183EDC"/>
    <w:rPr>
      <w:rFonts w:ascii="Times New Roman" w:eastAsia="Times New Roman" w:hAnsi="Times New Roman" w:cs="Times New Roman"/>
      <w:sz w:val="28"/>
      <w:szCs w:val="28"/>
      <w:lang w:val="pt-PT"/>
    </w:rPr>
  </w:style>
  <w:style w:type="character" w:customStyle="1" w:styleId="Ttulo1Char">
    <w:name w:val="Título 1 Char"/>
    <w:basedOn w:val="Fontepargpadro"/>
    <w:link w:val="Ttulo1"/>
    <w:uiPriority w:val="9"/>
    <w:rsid w:val="00303AD2"/>
    <w:rPr>
      <w:rFonts w:ascii="Calibri" w:eastAsia="Times New Roman" w:hAnsi="Calibri" w:cs="Calibri"/>
      <w:b/>
      <w:bCs/>
      <w:color w:val="065C60" w:themeColor="accent1"/>
      <w:spacing w:val="-2"/>
      <w:sz w:val="44"/>
      <w:szCs w:val="44"/>
      <w:lang w:val="pt-PT"/>
    </w:rPr>
  </w:style>
  <w:style w:type="character" w:customStyle="1" w:styleId="uv3um">
    <w:name w:val="uv3um"/>
    <w:basedOn w:val="Fontepargpadro"/>
    <w:rsid w:val="00EA47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49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7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3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8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81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4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71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225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77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3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8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6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28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1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03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989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0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9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7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1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9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3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995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5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1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0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19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18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9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1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62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8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6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9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7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5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0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4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7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9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1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7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3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81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6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4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5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9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9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9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4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8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1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1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00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0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039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4650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03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3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8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0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5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2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6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7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8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9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asis">
      <a:dk1>
        <a:srgbClr val="06303A"/>
      </a:dk1>
      <a:lt1>
        <a:srgbClr val="5D909B"/>
      </a:lt1>
      <a:dk2>
        <a:srgbClr val="E8B766"/>
      </a:dk2>
      <a:lt2>
        <a:srgbClr val="FBC1A2"/>
      </a:lt2>
      <a:accent1>
        <a:srgbClr val="065C60"/>
      </a:accent1>
      <a:accent2>
        <a:srgbClr val="5D909B"/>
      </a:accent2>
      <a:accent3>
        <a:srgbClr val="E8B766"/>
      </a:accent3>
      <a:accent4>
        <a:srgbClr val="FBC1A2"/>
      </a:accent4>
      <a:accent5>
        <a:srgbClr val="FDE9DE"/>
      </a:accent5>
      <a:accent6>
        <a:srgbClr val="FAF4EE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A922A3-5A0C-4504-B24E-38B017785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1</Pages>
  <Words>3753</Words>
  <Characters>20268</Characters>
  <Application>Microsoft Office Word</Application>
  <DocSecurity>0</DocSecurity>
  <Lines>168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Modelo_moderno</vt:lpstr>
    </vt:vector>
  </TitlesOfParts>
  <Company/>
  <LinksUpToDate>false</LinksUpToDate>
  <CharactersWithSpaces>23974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Modelo_moderno</dc:title>
  <dc:creator>Andre Luiz Alves Moreira</dc:creator>
  <cp:keywords>DAFjH8-w4uM,BACXgAiSCkQ</cp:keywords>
  <cp:lastModifiedBy>Thaelle</cp:lastModifiedBy>
  <cp:revision>34</cp:revision>
  <cp:lastPrinted>2025-08-06T14:18:00Z</cp:lastPrinted>
  <dcterms:created xsi:type="dcterms:W3CDTF">2026-07-23T14:50:00Z</dcterms:created>
  <dcterms:modified xsi:type="dcterms:W3CDTF">2026-08-05T12:34:00Z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2023-05-17T00:00:00Z</vt:filetime>
  </property>
  <property fmtid="{D5CDD505-2E9C-101B-9397-08002B2CF9AE}" pid="3" name="Creator">
    <vt:lpwstr>Canva</vt:lpwstr>
  </property>
  <property fmtid="{D5CDD505-2E9C-101B-9397-08002B2CF9AE}" pid="4" name="LastSaved">
    <vt:filetime>2023-05-18T00:00:00Z</vt:filetime>
  </property>
  <property fmtid="{D5CDD505-2E9C-101B-9397-08002B2CF9AE}" pid="5" name="Producer">
    <vt:lpwstr>Canva</vt:lpwstr>
  </property>
</Properties>
</file>