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Rule="auto"/>
              <w:ind w:left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todas las actividades se han podido cumplir en los tiempos definidos. Factores que han facilitado incluyen la buena colaboración del equipo y la definición clara de los objetivos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Rule="auto"/>
              <w:ind w:left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Hemos reforzado la organización con reuniones regulares y herramientas colaborativas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Evalúo mi trabajo como positivo, ya que hemos avanzado en las principales áreas del proyecto y mantenido una buena colaboración en equipo. destaco la organización y el enfoque en soluciones a problemas técnicos.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hasta ahora no tengo ninguna inquietud ni pregunta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Rule="auto"/>
              <w:ind w:left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Sí, consideramos que podría ser útil redistribuir algunas actividades para equilibrar las cargas y asegurar un mejor avance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Rule="auto"/>
              <w:ind w:left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trabajo en grupo ha sido positivo, destacando la comunicación efectiva y la cooperación, lo que ha permitido resolver dificultades.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6NUinXc1D68V7Mpyl9Lrvo9ZZw==">CgMxLjAyCGguZ2pkZ3hzOAByITFrc0RIYU5GV0FpY19IdnU1QldQWWZzUy02ZUFHZFZZRA==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