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Acta de constitución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del proyecto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[EduAdmin]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[10/09/2024]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Datos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Patrocinador / Patrocinadores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Propósito y justificación del proyecto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 del proyecto y entregables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alto nivel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del producto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del proyecto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Premisas y restricciones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Riesgos iniciales de alto nivel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Cronograma de hitos principales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Presupuesto estimado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Lista de Interesados (stakeholders)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de aprobación del proyecto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Asignación del gerente de proyecto y nivel de autoridad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Gerente de proyecto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Niveles de autoridad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Personal y recursos preasignados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after="0" w:line="240" w:lineRule="auto"/>
            <w:rPr>
              <w:b w:val="1"/>
              <w:color w:val="365f91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Información del proyecto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Datos</w:t>
      </w:r>
    </w:p>
    <w:tbl>
      <w:tblPr>
        <w:tblStyle w:val="Table1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EduAdmin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Colegios públicos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Diego Lezana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Patrocinador / Patrocinadores</w:t>
      </w:r>
    </w:p>
    <w:tbl>
      <w:tblPr>
        <w:tblStyle w:val="Table2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Propósito y justificación del proyecto</w:t>
      </w:r>
    </w:p>
    <w:tbl>
      <w:tblPr>
        <w:tblStyle w:val="Table3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propósito del proyecto es desarrollar una aplicación web para mejorar la gestión de cursos en instituciones educativas, abordando problemas como la coordinación de profesores, la transparencia financiera y el seguimiento de la asistencia de los alumnos. La plataforma busca optimizar la administración de recursos y fomentar una mayor participación de los padres.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Descripción del proyecto y entregables</w:t>
      </w:r>
    </w:p>
    <w:tbl>
      <w:tblPr>
        <w:tblStyle w:val="Table4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proyecto consiste en la creación de una plataforma web que ofrece funcionalidades para gestionar deudas y pagos, coordinar coberturas de clases en caso de ausencias de profesores, y proporcionar a los padres acceso a la asistencia y notas de sus hijos. Incluye un sistema para registrar y visualizar las ganancias obtenidas en eventos escolares.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Requerimientos de alto nivel</w:t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Requerimientos del producto</w:t>
      </w:r>
    </w:p>
    <w:tbl>
      <w:tblPr>
        <w:tblStyle w:val="Table5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gestión financiera: Registro y visualización de deudas y pagos.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Funcionalidad de gestión de clases: Notificación de ausencias y asignación de sustitutos.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calificaciones: Acceso exclusivo a notas por parte de los padres.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Módulo de seguimiento de asistencia: Registro de asistencia accesible para padres.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Herramienta de control de ingresos en eventos: Registro de ganancias y seguimiento.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Requerimientos del proyecto</w:t>
      </w:r>
    </w:p>
    <w:tbl>
      <w:tblPr>
        <w:tblStyle w:val="Table6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Desarrollar la plataforma en un entorno web.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Asegurar la integración de funcionalidades específicas mencionadas.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pruebas de usabilidad y seguridad antes del lanzamiento.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Objetivos</w:t>
      </w:r>
    </w:p>
    <w:tbl>
      <w:tblPr>
        <w:tblStyle w:val="Table7"/>
        <w:tblW w:w="8865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5"/>
        <w:gridCol w:w="4650"/>
        <w:tblGridChange w:id="0">
          <w:tblGrid>
            <w:gridCol w:w="4215"/>
            <w:gridCol w:w="4650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plataforma es utilizada en al menos el 70% de los colegios públicos del país durante el primer año de implementación.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registran más de 5,000 usuarios activos en los primeros 6 meses.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plataforma es recomendada por el Ministerio de Educación a todas las instituciones educativas públicas.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 (Tiempo)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desarrollo del proyecto se completa dentro del plazo de 3 meses, con el lanzamiento oficial en noviembre de 2024.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diseño y desarrollo del backend y frontend se realiza en 5 semanas según el cronograma establecido.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Las pruebas de funcionalidad, usabilidad y seguridad se completan en 1 semana sin retrasos.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proyecto se mantiene dentro del presupuesto estimado de 5,300,000 a 7,300,000 CLP sin desviaciones significativas.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Los gastos no exceden el 5% del presupuesto original estimado.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maximiza la eficiencia del gasto manteniendo los costos operativos bajos.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pasa todas las pruebas de funcionalidad, usabilidad y seguridad, con una tasa de éxito del 95% o superior.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nivel de satisfacción del usuario final (padres, profesores, administradores) es superior al 80%.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implementan mejoras continuas basadas en el feedback inicial recibido.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 menos el 80% de los usuarios finales reportan satisfacción con la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plataforma recibe una evaluación positiva de las autoridades educativas locales.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proyecto es reconocido como un modelo innovador de gestión educativa por la comunidad escolar.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Premisas y restricciones</w:t>
      </w:r>
    </w:p>
    <w:tbl>
      <w:tblPr>
        <w:tblStyle w:val="Table8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plataforma debe ser accesible desde cualquier navegador web.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padres deben tener acceso restringido sólo a la información de sus hijos.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cumplir con las normativas locales de protección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Riesgos iniciales de alto nivel</w:t>
      </w:r>
    </w:p>
    <w:tbl>
      <w:tblPr>
        <w:tblStyle w:val="Table9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Riesgo de incompatibilidad con navegadores más antiguos.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Riesgo de violación de datos si no se cumplen adecuadamente las normas de seguridad.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Cronograma de hitos principales</w:t>
      </w:r>
    </w:p>
    <w:tbl>
      <w:tblPr>
        <w:tblStyle w:val="Table10"/>
        <w:tblW w:w="8865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45"/>
        <w:gridCol w:w="3420"/>
        <w:tblGridChange w:id="0">
          <w:tblGrid>
            <w:gridCol w:w="5445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.976562500000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Investigación y 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16 de agosto de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.976562500000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21 de agosto de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26 de septiembre de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 de noviembre de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.976562500000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Lanzamiento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 de noviembre de 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Presupuesto estimado</w:t>
      </w:r>
    </w:p>
    <w:tbl>
      <w:tblPr>
        <w:tblStyle w:val="Table11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7,300,000 clp</w:t>
            </w:r>
            <w:r w:rsidDel="00000000" w:rsidR="00000000" w:rsidRPr="00000000">
              <w:rPr>
                <w:rtl w:val="0"/>
              </w:rPr>
              <w:t xml:space="preserve"> (teniendo en cuenta el costo de las licencias de los programas utilizados, gastos para los equipos necesarios, costo del hosting y el sueldo de las personas que trabajaron en la página)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Lista de Interesados (stakeholders)</w:t>
      </w:r>
    </w:p>
    <w:tbl>
      <w:tblPr>
        <w:tblStyle w:val="Table12"/>
        <w:tblW w:w="888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0"/>
        <w:gridCol w:w="3000"/>
        <w:gridCol w:w="1905"/>
        <w:gridCol w:w="1845"/>
        <w:tblGridChange w:id="0">
          <w:tblGrid>
            <w:gridCol w:w="2130"/>
            <w:gridCol w:w="3000"/>
            <w:gridCol w:w="1905"/>
            <w:gridCol w:w="1845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Vicente Basaure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Analista de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Diego Lezana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David Luengo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Programador/Diseñador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pStyle w:val="Heading1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Requisitos de aprobación del proyecto</w:t>
      </w:r>
    </w:p>
    <w:tbl>
      <w:tblPr>
        <w:tblStyle w:val="Table13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Validación del prototipo: La plataforma web debe ser aprobada por una muestra representativa de usuarios finales (como directivas de curso, profesores y padres), quienes deberán evaluar su funcionalidad, usabilidad y relevancia. Esta validación deberá incluir pruebas de usuario que demuestren que las funciones clave (como el control de salas, gestión de tesorería, seguimiento de asistencia y notas) funcionan según lo esperado y satisfacen las necesidades de los usuarios.</w:t>
            </w:r>
          </w:p>
          <w:p w:rsidR="00000000" w:rsidDel="00000000" w:rsidP="00000000" w:rsidRDefault="00000000" w:rsidRPr="00000000" w14:paraId="000000DF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Conformidad con los objetivos iniciales: La plataforma debe cumplir con todos los objetivos establecidos en el acta de constitución del proyecto, tales como mejorar la transparencia financiera, aumentar la eficiencia administrativa y fomentar la participación de los padres.</w:t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Cumplimiento del presupuesto y cronograma: El desarrollo del proyecto debe completarse dentro del presupuesto estimado y dentro del cronograma de hitos principales establecido, sin desviaciones significativas que afecten el lanzamiento.</w:t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Aprobación de los stakeholders clave: Los patrocinadores principales, como el director del proyecto y los líderes de las directivas de curso, deben revisar y aprobar el proyecto final antes del despliegue oficial.</w:t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Style w:val="Heading1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0E7">
      <w:pPr>
        <w:pStyle w:val="Heading2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Gerente de proyecto</w:t>
      </w:r>
    </w:p>
    <w:tbl>
      <w:tblPr>
        <w:tblStyle w:val="Table14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Diego Lezana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Niveles de autoridad</w:t>
      </w:r>
    </w:p>
    <w:tbl>
      <w:tblPr>
        <w:tblStyle w:val="Table15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Área de autoridad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nivel de autoridad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Decisiones de personal (Staffing)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 Lezana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Gestión de presupuesto y de sus variaciones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Vicente Basaure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Decisiones técnicas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David Luengo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Resolución de conflictos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 lezana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Ruta de escalamiento y limitaciones de autoridad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Vicente Basaure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pStyle w:val="Heading1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Personal y recursos preasignados</w:t>
      </w:r>
    </w:p>
    <w:tbl>
      <w:tblPr>
        <w:tblStyle w:val="Table16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0"/>
        <w:gridCol w:w="2245"/>
        <w:gridCol w:w="2245"/>
        <w:tblGridChange w:id="0">
          <w:tblGrid>
            <w:gridCol w:w="4380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Recurso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Diego Lezana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del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Davi Luengo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Programador/Diseñador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Vicente Basaure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Analista de documentación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pStyle w:val="Heading1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Aprobaciones</w:t>
      </w:r>
    </w:p>
    <w:tbl>
      <w:tblPr>
        <w:tblStyle w:val="Table17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pStyle w:val="Heading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DuocUC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Style w:val="Heading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pStyle w:val="Heading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10/09/2024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pStyle w:val="Heading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pStyle w:val="Heading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Style w:val="Heading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pStyle w:val="Heading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pStyle w:val="Heading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pStyle w:val="Heading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Style w:val="Heading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pStyle w:val="Heading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pStyle w:val="Heading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pStyle w:val="Heading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Style w:val="Heading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pStyle w:val="Heading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pStyle w:val="Heading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pStyle w:val="Heading2"/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Project Charter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4943"/>
    <w:pPr>
      <w:spacing w:after="200" w:line="276" w:lineRule="auto"/>
    </w:pPr>
    <w:rPr>
      <w:rFonts w:ascii="Arial" w:hAnsi="Arial"/>
      <w:sz w:val="24"/>
      <w:szCs w:val="22"/>
      <w:lang w:eastAsia="en-US" w:val="es-VE"/>
    </w:rPr>
  </w:style>
  <w:style w:type="paragraph" w:styleId="Ttulo1">
    <w:name w:val="heading 1"/>
    <w:basedOn w:val="Normal"/>
    <w:link w:val="Ttulo1Car"/>
    <w:uiPriority w:val="9"/>
    <w:qFormat w:val="1"/>
    <w:rsid w:val="00FD7899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 w:val="1"/>
    <w:rsid w:val="001D487D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237EB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FC5152"/>
    <w:pPr>
      <w:spacing w:after="100" w:afterAutospacing="1" w:before="100" w:before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sid w:val="00FC5152"/>
  </w:style>
  <w:style w:type="character" w:styleId="Textoennegrita">
    <w:name w:val="Strong"/>
    <w:uiPriority w:val="22"/>
    <w:qFormat w:val="1"/>
    <w:rsid w:val="00FC5152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FC5152"/>
    <w:pPr>
      <w:ind w:left="720"/>
      <w:contextualSpacing w:val="1"/>
    </w:pPr>
  </w:style>
  <w:style w:type="character" w:styleId="Hipervnculo">
    <w:name w:val="Hyperlink"/>
    <w:uiPriority w:val="99"/>
    <w:unhideWhenUsed w:val="1"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link w:val="TextocomentarioCar"/>
    <w:semiHidden w:val="1"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link w:val="Textocomentario"/>
    <w:semiHidden w:val="1"/>
    <w:rsid w:val="00176567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tulo1Car" w:customStyle="1">
    <w:name w:val="Título 1 Car"/>
    <w:link w:val="Ttulo1"/>
    <w:uiPriority w:val="9"/>
    <w:rsid w:val="00FD7899"/>
    <w:rPr>
      <w:rFonts w:ascii="Arial" w:eastAsia="Times New Roman" w:hAnsi="Arial"/>
      <w:b w:val="1"/>
      <w:bCs w:val="1"/>
      <w:color w:val="365f91"/>
      <w:kern w:val="36"/>
      <w:sz w:val="32"/>
      <w:szCs w:val="48"/>
    </w:rPr>
  </w:style>
  <w:style w:type="character" w:styleId="Ttulo2Car" w:customStyle="1">
    <w:name w:val="Título 2 Car"/>
    <w:link w:val="Ttulo2"/>
    <w:uiPriority w:val="9"/>
    <w:rsid w:val="001D487D"/>
    <w:rPr>
      <w:rFonts w:ascii="Arial" w:eastAsia="Times New Roman" w:hAnsi="Arial"/>
      <w:b w:val="1"/>
      <w:bCs w:val="1"/>
      <w:color w:val="365f91"/>
      <w:sz w:val="24"/>
      <w:szCs w:val="36"/>
    </w:rPr>
  </w:style>
  <w:style w:type="character" w:styleId="vote-count-post" w:customStyle="1">
    <w:name w:val="vote-count-post"/>
    <w:basedOn w:val="Fuentedeprrafopredeter"/>
    <w:rsid w:val="00C3380A"/>
  </w:style>
  <w:style w:type="character" w:styleId="relativetime" w:customStyle="1">
    <w:name w:val="relativetime"/>
    <w:basedOn w:val="Fuentedeprrafopredeter"/>
    <w:rsid w:val="00C3380A"/>
  </w:style>
  <w:style w:type="character" w:styleId="reputation-score" w:customStyle="1">
    <w:name w:val="reputation-score"/>
    <w:basedOn w:val="Fuentedeprrafopredeter"/>
    <w:rsid w:val="00C3380A"/>
  </w:style>
  <w:style w:type="character" w:styleId="badgecount" w:customStyle="1">
    <w:name w:val="badgecount"/>
    <w:basedOn w:val="Fuentedeprrafopredeter"/>
    <w:rsid w:val="00C3380A"/>
  </w:style>
  <w:style w:type="character" w:styleId="cool" w:customStyle="1">
    <w:name w:val="cool"/>
    <w:basedOn w:val="Fuentedeprrafopredeter"/>
    <w:rsid w:val="00C3380A"/>
  </w:style>
  <w:style w:type="character" w:styleId="comment-copy" w:customStyle="1">
    <w:name w:val="comment-copy"/>
    <w:basedOn w:val="Fuentedeprrafopredeter"/>
    <w:rsid w:val="00C3380A"/>
  </w:style>
  <w:style w:type="character" w:styleId="comment-date" w:customStyle="1">
    <w:name w:val="comment-date"/>
    <w:basedOn w:val="Fuentedeprrafopredeter"/>
    <w:rsid w:val="00C3380A"/>
  </w:style>
  <w:style w:type="character" w:styleId="nfasis">
    <w:name w:val="Emphasis"/>
    <w:uiPriority w:val="20"/>
    <w:qFormat w:val="1"/>
    <w:rsid w:val="00C3380A"/>
    <w:rPr>
      <w:i w:val="1"/>
      <w:iCs w:val="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3380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C3380A"/>
    <w:rPr>
      <w:rFonts w:ascii="Tahoma" w:cs="Tahoma" w:hAnsi="Tahoma"/>
      <w:sz w:val="16"/>
      <w:szCs w:val="16"/>
    </w:rPr>
  </w:style>
  <w:style w:type="character" w:styleId="Ttulo3Car" w:customStyle="1">
    <w:name w:val="Título 3 Car"/>
    <w:link w:val="Ttulo3"/>
    <w:uiPriority w:val="9"/>
    <w:semiHidden w:val="1"/>
    <w:rsid w:val="00D237EB"/>
    <w:rPr>
      <w:rFonts w:ascii="Cambria" w:cs="Times New Roman" w:eastAsia="Times New Roman" w:hAnsi="Cambria"/>
      <w:b w:val="1"/>
      <w:bCs w:val="1"/>
      <w:sz w:val="26"/>
      <w:szCs w:val="26"/>
      <w:lang w:eastAsia="en-US"/>
    </w:rPr>
  </w:style>
  <w:style w:type="character" w:styleId="ilad" w:customStyle="1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ítulo de TDC"/>
    <w:basedOn w:val="Ttulo1"/>
    <w:next w:val="Normal"/>
    <w:uiPriority w:val="39"/>
    <w:semiHidden w:val="1"/>
    <w:unhideWhenUsed w:val="1"/>
    <w:qFormat w:val="1"/>
    <w:rsid w:val="00B94149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B94149"/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B94149"/>
    <w:pPr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qFormat w:val="1"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 w:val="1"/>
    <w:rsid w:val="00F84943"/>
    <w:rPr>
      <w:rFonts w:ascii="Arial" w:hAnsi="Arial"/>
      <w:sz w:val="24"/>
      <w:szCs w:val="22"/>
      <w:lang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xuegWsM7zQ382KHlv6KBjw2Px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gAciExRlYza0NhM1FxZnl3NWNGZ3F5dWJCRDBwcVlQYU9fM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2019-12-09T23:54:00Z</dcterms:created>
  <dc:creator>admin</dc:creator>
</cp:coreProperties>
</file>