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F0" w:rsidRDefault="00FE22F0">
      <w:pPr>
        <w:jc w:val="center"/>
        <w:rPr>
          <w:sz w:val="96"/>
          <w:szCs w:val="96"/>
        </w:rPr>
      </w:pPr>
    </w:p>
    <w:p w:rsidR="00FE22F0" w:rsidRDefault="00FE22F0">
      <w:pPr>
        <w:jc w:val="center"/>
        <w:rPr>
          <w:sz w:val="96"/>
          <w:szCs w:val="96"/>
        </w:rPr>
      </w:pPr>
    </w:p>
    <w:p w:rsidR="00FE22F0" w:rsidRDefault="00FE22F0">
      <w:pPr>
        <w:jc w:val="center"/>
        <w:rPr>
          <w:sz w:val="96"/>
          <w:szCs w:val="96"/>
        </w:rPr>
      </w:pPr>
    </w:p>
    <w:p w:rsidR="00FE22F0" w:rsidRDefault="00AE1401">
      <w:pPr>
        <w:jc w:val="center"/>
        <w:rPr>
          <w:sz w:val="96"/>
          <w:szCs w:val="96"/>
        </w:rPr>
      </w:pPr>
      <w:r>
        <w:rPr>
          <w:sz w:val="96"/>
          <w:szCs w:val="96"/>
        </w:rPr>
        <w:t>Práctica 4</w:t>
      </w:r>
      <w:r w:rsidR="00063CCA">
        <w:rPr>
          <w:sz w:val="96"/>
          <w:szCs w:val="96"/>
        </w:rPr>
        <w:t>:</w:t>
      </w:r>
    </w:p>
    <w:p w:rsidR="00FE22F0" w:rsidRDefault="00063CCA">
      <w:pPr>
        <w:jc w:val="center"/>
        <w:rPr>
          <w:sz w:val="96"/>
          <w:szCs w:val="96"/>
        </w:rPr>
      </w:pPr>
      <w:r>
        <w:rPr>
          <w:sz w:val="96"/>
          <w:szCs w:val="96"/>
        </w:rPr>
        <w:t>Entrenamiento de Redes neuronales</w:t>
      </w:r>
    </w:p>
    <w:p w:rsidR="00FE22F0" w:rsidRDefault="00FE22F0">
      <w:pPr>
        <w:rPr>
          <w:sz w:val="96"/>
          <w:szCs w:val="96"/>
        </w:rPr>
      </w:pPr>
    </w:p>
    <w:p w:rsidR="00FE22F0" w:rsidRDefault="00FE22F0">
      <w:pPr>
        <w:rPr>
          <w:sz w:val="96"/>
          <w:szCs w:val="96"/>
        </w:rPr>
      </w:pPr>
    </w:p>
    <w:p w:rsidR="00FE22F0" w:rsidRDefault="00FE22F0">
      <w:pPr>
        <w:rPr>
          <w:sz w:val="96"/>
          <w:szCs w:val="96"/>
        </w:rPr>
      </w:pPr>
    </w:p>
    <w:p w:rsidR="00FE22F0" w:rsidRDefault="00063CCA">
      <w:pPr>
        <w:jc w:val="both"/>
        <w:rPr>
          <w:sz w:val="48"/>
          <w:szCs w:val="48"/>
        </w:rPr>
      </w:pPr>
      <w:r>
        <w:rPr>
          <w:sz w:val="48"/>
          <w:szCs w:val="48"/>
        </w:rPr>
        <w:t>Grupo 13:</w:t>
      </w:r>
    </w:p>
    <w:p w:rsidR="00FE22F0" w:rsidRDefault="00063CCA">
      <w:pPr>
        <w:jc w:val="both"/>
        <w:rPr>
          <w:sz w:val="36"/>
          <w:szCs w:val="36"/>
        </w:rPr>
      </w:pPr>
      <w:r>
        <w:rPr>
          <w:sz w:val="36"/>
          <w:szCs w:val="36"/>
        </w:rPr>
        <w:t>David Ortiz Fernández.</w:t>
      </w:r>
    </w:p>
    <w:p w:rsidR="00FE22F0" w:rsidRDefault="00063CCA">
      <w:pPr>
        <w:jc w:val="both"/>
      </w:pPr>
      <w:r>
        <w:rPr>
          <w:sz w:val="36"/>
          <w:szCs w:val="36"/>
        </w:rPr>
        <w:t>Andrés Ortiz Loaiza.</w:t>
      </w:r>
    </w:p>
    <w:p w:rsidR="00FE22F0" w:rsidRDefault="00FE22F0"/>
    <w:p w:rsidR="00AE1401" w:rsidRDefault="00AE1401">
      <w:pPr>
        <w:rPr>
          <w:b/>
        </w:rPr>
      </w:pPr>
    </w:p>
    <w:p w:rsidR="00AE1401" w:rsidRDefault="00AE1401">
      <w:pPr>
        <w:rPr>
          <w:b/>
        </w:rPr>
      </w:pPr>
    </w:p>
    <w:p w:rsidR="008352F7" w:rsidRDefault="00AE1401" w:rsidP="00604BBD">
      <w:pPr>
        <w:jc w:val="both"/>
      </w:pPr>
      <w:r w:rsidRPr="00AE1401">
        <w:lastRenderedPageBreak/>
        <w:t>E</w:t>
      </w:r>
      <w:r w:rsidR="00DF3A30">
        <w:t>n esta prá</w:t>
      </w:r>
      <w:r w:rsidRPr="00AE1401">
        <w:t>ctica</w:t>
      </w:r>
      <w:r w:rsidR="00DF3A30">
        <w:t xml:space="preserve"> retomamos el guion de la práctica</w:t>
      </w:r>
      <w:r w:rsidR="00121839">
        <w:t xml:space="preserve"> anterior. Comenzamos cargando el fichero de datos, que consiste nuevamente en 5000 imágenes de 20x20 pixeles de tamaño, cada uno de los cuales almacena la intensida</w:t>
      </w:r>
      <w:r w:rsidR="00C76510">
        <w:t>d</w:t>
      </w:r>
      <w:r w:rsidR="00121839">
        <w:t xml:space="preserve"> de dicho pixel en la escala de grises. </w:t>
      </w:r>
    </w:p>
    <w:p w:rsidR="008352F7" w:rsidRDefault="008352F7" w:rsidP="00604BBD">
      <w:pPr>
        <w:jc w:val="both"/>
      </w:pPr>
      <w:r>
        <w:t>Se ha desarrollado una función que da pesos iniciales aleatorios cercanos a cero a las thetha iniciales para un correcto funcionamiento.</w:t>
      </w:r>
    </w:p>
    <w:p w:rsidR="00604BBD" w:rsidRDefault="00BA52C4" w:rsidP="00604BBD">
      <w:pPr>
        <w:jc w:val="both"/>
      </w:pPr>
      <w:r>
        <w:t xml:space="preserve">Posteriormente se ha desarrollado el código de una función destinada a calcular el coste y el gradiente realizando la propagación hacia delante y posteriormente la </w:t>
      </w:r>
      <w:r w:rsidR="00E814B9">
        <w:t>retro</w:t>
      </w:r>
      <w:r>
        <w:t>propagación hacia atrás</w:t>
      </w:r>
      <w:r w:rsidR="00E814B9">
        <w:t xml:space="preserve"> para minimiza esta función de coste</w:t>
      </w:r>
      <w:r w:rsidR="00604BBD">
        <w:t xml:space="preserve"> (costeRN)</w:t>
      </w:r>
      <w:r>
        <w:t>.</w:t>
      </w:r>
      <w:r w:rsidR="00604BBD">
        <w:t xml:space="preserve"> </w:t>
      </w:r>
    </w:p>
    <w:p w:rsidR="00AE1401" w:rsidRDefault="00604BBD" w:rsidP="00604BBD">
      <w:pPr>
        <w:jc w:val="both"/>
      </w:pPr>
      <w:r>
        <w:t>Después de esto, mediante la invocación de la función “</w:t>
      </w:r>
      <w:r>
        <w:t>checkNNGradients</w:t>
      </w:r>
      <w:r>
        <w:t>”, se ha comparado que el cálculo de gradientes mediante los dos métodos es similar, lo cual nos indica el buen funcionamiento de este.</w:t>
      </w:r>
    </w:p>
    <w:p w:rsidR="00604BBD" w:rsidRDefault="00604BBD" w:rsidP="00604BBD">
      <w:pPr>
        <w:jc w:val="both"/>
      </w:pPr>
      <w:r>
        <w:t xml:space="preserve">A </w:t>
      </w:r>
      <w:r w:rsidR="00235D1B">
        <w:t>continuación,</w:t>
      </w:r>
      <w:r>
        <w:t xml:space="preserve"> con estos valores se han obtenido los </w:t>
      </w:r>
      <w:r w:rsidR="00235D1B">
        <w:t>parámetros</w:t>
      </w:r>
      <w:r>
        <w:t xml:space="preserve"> de la red neuronal óptimos, es decir </w:t>
      </w:r>
      <w:r w:rsidR="00235D1B">
        <w:t>sus thetas</w:t>
      </w:r>
      <w:r>
        <w:t xml:space="preserve"> óptimos y de esta manera se puede calcular la probabilidad de pertenencia.</w:t>
      </w:r>
    </w:p>
    <w:p w:rsidR="00235D1B" w:rsidRPr="00604BBD" w:rsidRDefault="00235D1B" w:rsidP="00604BBD">
      <w:pPr>
        <w:jc w:val="both"/>
        <w:rPr>
          <w:u w:val="single"/>
        </w:rPr>
      </w:pPr>
      <w:r>
        <w:t xml:space="preserve">Se adjuntan dichas </w:t>
      </w:r>
      <w:r w:rsidRPr="00235D1B">
        <w:t>funciones</w:t>
      </w:r>
      <w:r>
        <w:t xml:space="preserve"> entre cuyos comentarios se puede apreciar paso a paso:</w:t>
      </w:r>
    </w:p>
    <w:p w:rsidR="00DF3A30" w:rsidRPr="00AE1401" w:rsidRDefault="00604BBD">
      <w:r>
        <w:t xml:space="preserve"> </w:t>
      </w:r>
    </w:p>
    <w:p w:rsidR="00FE22F0" w:rsidRPr="00BF6ED8" w:rsidRDefault="00063CCA" w:rsidP="00BF6ED8">
      <w:pPr>
        <w:pStyle w:val="Prrafodelista"/>
        <w:numPr>
          <w:ilvl w:val="0"/>
          <w:numId w:val="1"/>
        </w:numPr>
        <w:rPr>
          <w:b/>
        </w:rPr>
      </w:pPr>
      <w:r w:rsidRPr="00BF6ED8">
        <w:rPr>
          <w:b/>
        </w:rPr>
        <w:t>Función de coste y cálculo de gradiente</w:t>
      </w:r>
    </w:p>
    <w:p w:rsidR="00BF6ED8" w:rsidRDefault="00BF6ED8" w:rsidP="00BF6ED8">
      <w:pPr>
        <w:ind w:left="360"/>
        <w:rPr>
          <w:b/>
        </w:rPr>
      </w:pPr>
      <w:r>
        <w:rPr>
          <w:noProof/>
          <w:lang w:val="es-ES"/>
        </w:rPr>
        <w:drawing>
          <wp:inline distT="0" distB="0" distL="0" distR="0">
            <wp:extent cx="5589908" cy="4095750"/>
            <wp:effectExtent l="0" t="0" r="0" b="0"/>
            <wp:docPr id="9" name="Imagen 9" descr="C:\Users\David\AppData\Local\Microsoft\Windows\INetCache\Content.Word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AppData\Local\Microsoft\Windows\INetCache\Content.Word\Captur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18" cy="409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D8" w:rsidRPr="00BF6ED8" w:rsidRDefault="00BF6ED8" w:rsidP="00BF6ED8">
      <w:pPr>
        <w:ind w:left="360"/>
        <w:rPr>
          <w:b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733415" cy="4037616"/>
            <wp:effectExtent l="0" t="0" r="635" b="1270"/>
            <wp:docPr id="10" name="Imagen 10" descr="C:\Users\David\AppData\Local\Microsoft\Windows\INetCache\Content.Word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AppData\Local\Microsoft\Windows\INetCache\Content.Word\Captur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3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F0" w:rsidRDefault="00FE22F0">
      <w:pPr>
        <w:rPr>
          <w:b/>
        </w:rPr>
      </w:pPr>
    </w:p>
    <w:p w:rsidR="00FE22F0" w:rsidRDefault="00FE22F0">
      <w:pPr>
        <w:rPr>
          <w:b/>
        </w:rPr>
      </w:pPr>
    </w:p>
    <w:p w:rsidR="00FE22F0" w:rsidRDefault="00BF6ED8">
      <w:pPr>
        <w:rPr>
          <w:b/>
        </w:rPr>
      </w:pPr>
      <w:r>
        <w:rPr>
          <w:b/>
        </w:rPr>
        <w:t>FsigmoideGradiente</w:t>
      </w:r>
      <w:r w:rsidR="00063CCA">
        <w:rPr>
          <w:b/>
        </w:rPr>
        <w:t xml:space="preserve">: </w:t>
      </w:r>
    </w:p>
    <w:p w:rsidR="00FE22F0" w:rsidRDefault="00FE22F0">
      <w:pPr>
        <w:rPr>
          <w:b/>
        </w:rPr>
      </w:pPr>
    </w:p>
    <w:p w:rsidR="00FE22F0" w:rsidRDefault="00063CCA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5734050" cy="14605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2F0" w:rsidRDefault="00FE22F0">
      <w:pPr>
        <w:rPr>
          <w:b/>
        </w:rPr>
      </w:pPr>
    </w:p>
    <w:p w:rsidR="00FE22F0" w:rsidRDefault="00063CCA">
      <w:pPr>
        <w:rPr>
          <w:b/>
        </w:rPr>
      </w:pPr>
      <w:r>
        <w:rPr>
          <w:b/>
        </w:rPr>
        <w:t xml:space="preserve">Función fsigmoide : </w:t>
      </w:r>
    </w:p>
    <w:p w:rsidR="00FE22F0" w:rsidRDefault="00FE22F0">
      <w:pPr>
        <w:rPr>
          <w:b/>
        </w:rPr>
      </w:pPr>
    </w:p>
    <w:p w:rsidR="00FE22F0" w:rsidRDefault="00063CCA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2119313" cy="1099896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099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1401" w:rsidRDefault="00AE1401">
      <w:pPr>
        <w:rPr>
          <w:b/>
        </w:rPr>
      </w:pPr>
    </w:p>
    <w:p w:rsidR="00DF3A30" w:rsidRDefault="00AE1401">
      <w:pPr>
        <w:rPr>
          <w:b/>
        </w:rPr>
      </w:pPr>
      <w:r>
        <w:rPr>
          <w:b/>
          <w:noProof/>
          <w:lang w:val="es-ES"/>
        </w:rPr>
        <w:lastRenderedPageBreak/>
        <w:drawing>
          <wp:inline distT="0" distB="0" distL="0" distR="0">
            <wp:extent cx="5734050" cy="4200525"/>
            <wp:effectExtent l="0" t="0" r="0" b="9525"/>
            <wp:docPr id="8" name="Imagen 8" descr="C:\Users\David\AppData\Local\Microsoft\Windows\INetCache\Content.Word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\Content.Word\Captur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C95402" w:rsidRDefault="00C95402">
      <w:pPr>
        <w:rPr>
          <w:b/>
        </w:rPr>
      </w:pPr>
    </w:p>
    <w:p w:rsidR="00FE22F0" w:rsidRDefault="00DF3A30">
      <w:pPr>
        <w:rPr>
          <w:b/>
        </w:rPr>
      </w:pPr>
      <w:r>
        <w:rPr>
          <w:b/>
        </w:rPr>
        <w:lastRenderedPageBreak/>
        <w:t>Flujo principal de la práctica</w:t>
      </w:r>
      <w:r w:rsidR="00063CCA">
        <w:rPr>
          <w:b/>
        </w:rPr>
        <w:t>:</w:t>
      </w:r>
    </w:p>
    <w:p w:rsidR="00FE22F0" w:rsidRDefault="00FE22F0">
      <w:pPr>
        <w:rPr>
          <w:b/>
        </w:rPr>
      </w:pPr>
    </w:p>
    <w:p w:rsidR="00FE22F0" w:rsidRDefault="00063CCA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5734050" cy="63119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2F0" w:rsidRDefault="00063CCA">
      <w:pPr>
        <w:rPr>
          <w:b/>
        </w:rPr>
      </w:pPr>
      <w:r>
        <w:rPr>
          <w:b/>
          <w:noProof/>
          <w:lang w:val="es-ES"/>
        </w:rPr>
        <w:lastRenderedPageBreak/>
        <w:drawing>
          <wp:inline distT="114300" distB="114300" distL="114300" distR="114300">
            <wp:extent cx="5734050" cy="4991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2F0" w:rsidRDefault="00FE22F0">
      <w:pPr>
        <w:rPr>
          <w:b/>
        </w:rPr>
      </w:pPr>
    </w:p>
    <w:p w:rsidR="00FE22F0" w:rsidRDefault="00FE22F0">
      <w:pPr>
        <w:rPr>
          <w:b/>
        </w:rPr>
      </w:pPr>
    </w:p>
    <w:p w:rsidR="00FE22F0" w:rsidRDefault="00063CCA">
      <w:pPr>
        <w:rPr>
          <w:b/>
        </w:rPr>
      </w:pPr>
      <w:r>
        <w:rPr>
          <w:b/>
        </w:rPr>
        <w:t xml:space="preserve">Función PesosAleatorios : </w:t>
      </w:r>
    </w:p>
    <w:p w:rsidR="00FE22F0" w:rsidRDefault="00FE22F0">
      <w:pPr>
        <w:rPr>
          <w:b/>
        </w:rPr>
      </w:pPr>
    </w:p>
    <w:p w:rsidR="00FE22F0" w:rsidRDefault="00063CCA">
      <w:pPr>
        <w:rPr>
          <w:b/>
        </w:rPr>
      </w:pPr>
      <w:r>
        <w:rPr>
          <w:b/>
          <w:noProof/>
          <w:lang w:val="es-ES"/>
        </w:rPr>
        <w:drawing>
          <wp:inline distT="114300" distB="114300" distL="114300" distR="114300">
            <wp:extent cx="5734050" cy="1612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2F0" w:rsidRDefault="00FE22F0">
      <w:pPr>
        <w:rPr>
          <w:b/>
        </w:rPr>
      </w:pPr>
    </w:p>
    <w:p w:rsidR="00FE22F0" w:rsidRDefault="00063CCA">
      <w:pPr>
        <w:rPr>
          <w:b/>
        </w:rPr>
      </w:pPr>
      <w:r>
        <w:rPr>
          <w:b/>
        </w:rPr>
        <w:t>Resultados :</w:t>
      </w:r>
    </w:p>
    <w:p w:rsidR="00FE22F0" w:rsidRDefault="00F505D5">
      <w:r>
        <w:t xml:space="preserve">Coste sin regularizar </w:t>
      </w:r>
      <w:r w:rsidR="00C55456">
        <w:t>(</w:t>
      </w:r>
      <w:r>
        <w:t xml:space="preserve">con </w:t>
      </w:r>
      <w:r w:rsidR="00C55456">
        <w:t>lambda 0</w:t>
      </w:r>
      <w:r>
        <w:t>)</w:t>
      </w:r>
      <w:r w:rsidR="00063CCA">
        <w:t>: 0.287629</w:t>
      </w:r>
    </w:p>
    <w:p w:rsidR="00FE22F0" w:rsidRDefault="00C55456">
      <w:r>
        <w:t>Coste regularizado (</w:t>
      </w:r>
      <w:r w:rsidR="00F505D5">
        <w:t xml:space="preserve">con </w:t>
      </w:r>
      <w:r>
        <w:t>lambda 1</w:t>
      </w:r>
      <w:r w:rsidR="00F505D5">
        <w:t>)</w:t>
      </w:r>
      <w:r w:rsidR="00063CCA">
        <w:t>: 0.383770</w:t>
      </w:r>
    </w:p>
    <w:p w:rsidR="00C95402" w:rsidRDefault="00C95402"/>
    <w:p w:rsidR="00FE22F0" w:rsidRDefault="00063CCA">
      <w:r>
        <w:t>Chequeo del gradiente sin regularizar: 2.27415e-011</w:t>
      </w:r>
    </w:p>
    <w:p w:rsidR="00FE22F0" w:rsidRDefault="00063CCA">
      <w:r>
        <w:t>Chequeo del gradiente regularizado:2.29153e-011</w:t>
      </w:r>
    </w:p>
    <w:p w:rsidR="00C95402" w:rsidRDefault="00C95402"/>
    <w:p w:rsidR="00FE22F0" w:rsidRDefault="00063CCA" w:rsidP="00F505D5">
      <w:pPr>
        <w:jc w:val="both"/>
      </w:pPr>
      <w:r>
        <w:lastRenderedPageBreak/>
        <w:t>Precisión: 95.36000</w:t>
      </w:r>
    </w:p>
    <w:p w:rsidR="00C95402" w:rsidRDefault="00C95402" w:rsidP="00F505D5">
      <w:pPr>
        <w:jc w:val="both"/>
        <w:rPr>
          <w:b/>
        </w:rPr>
      </w:pPr>
      <w:r>
        <w:rPr>
          <w:b/>
        </w:rPr>
        <w:t xml:space="preserve"> </w:t>
      </w:r>
    </w:p>
    <w:p w:rsidR="00C95402" w:rsidRPr="00C95402" w:rsidRDefault="00F505D5" w:rsidP="00F505D5">
      <w:pPr>
        <w:jc w:val="both"/>
      </w:pPr>
      <w:r>
        <w:t>Tras el entrenamiento de la r</w:t>
      </w:r>
      <w:r w:rsidR="00C95402" w:rsidRPr="00C95402">
        <w:t>e</w:t>
      </w:r>
      <w:r>
        <w:t>d neuronal se</w:t>
      </w:r>
      <w:r w:rsidR="00C95402" w:rsidRPr="00C95402">
        <w:t xml:space="preserve"> ha obtenido así una precisión muy alta, en torno al 95%, lo cual indica la alta probabilidad de predicción correcta de la red neuronal desarrollada</w:t>
      </w:r>
      <w:r w:rsidR="00C95402">
        <w:t>.</w:t>
      </w:r>
      <w:r>
        <w:t xml:space="preserve"> </w:t>
      </w:r>
      <w:r w:rsidR="007E1121">
        <w:t>También</w:t>
      </w:r>
      <w:r>
        <w:t xml:space="preserve"> se ha podido </w:t>
      </w:r>
      <w:r w:rsidR="007E1121">
        <w:t>apreciar</w:t>
      </w:r>
      <w:r>
        <w:t xml:space="preserve">, gracias a la función </w:t>
      </w:r>
      <w:r>
        <w:t>“checkNNGradients”,</w:t>
      </w:r>
      <w:r>
        <w:t xml:space="preserve"> el correcto funcionamiento de la p</w:t>
      </w:r>
      <w:r w:rsidR="00751A80">
        <w:t>ropagación hacia delante y retropropagación, al</w:t>
      </w:r>
      <w:r w:rsidR="00C50843">
        <w:t xml:space="preserve"> descender en cada iteración el gradiente </w:t>
      </w:r>
      <w:r w:rsidR="007E1121">
        <w:t xml:space="preserve">de manera correcta, esto se consigue comparando los valores obtenidos al </w:t>
      </w:r>
      <w:r w:rsidR="00FD4577">
        <w:t>aproximar</w:t>
      </w:r>
      <w:r w:rsidR="007E1121">
        <w:t xml:space="preserve"> los cálculos obtenidos al aplicar las derivadas parciales</w:t>
      </w:r>
      <w:r w:rsidR="00063CCA">
        <w:t xml:space="preserve"> con el método de aproximación de la pendiente.</w:t>
      </w:r>
      <w:bookmarkStart w:id="0" w:name="_GoBack"/>
      <w:bookmarkEnd w:id="0"/>
    </w:p>
    <w:sectPr w:rsidR="00C95402" w:rsidRPr="00C9540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42279"/>
    <w:multiLevelType w:val="hybridMultilevel"/>
    <w:tmpl w:val="D63405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22F0"/>
    <w:rsid w:val="00063CCA"/>
    <w:rsid w:val="00121839"/>
    <w:rsid w:val="00235D1B"/>
    <w:rsid w:val="00285D40"/>
    <w:rsid w:val="00604BBD"/>
    <w:rsid w:val="00751A80"/>
    <w:rsid w:val="007E1121"/>
    <w:rsid w:val="008352F7"/>
    <w:rsid w:val="00A41FA1"/>
    <w:rsid w:val="00AE1401"/>
    <w:rsid w:val="00BA52C4"/>
    <w:rsid w:val="00BF6ED8"/>
    <w:rsid w:val="00C50843"/>
    <w:rsid w:val="00C55456"/>
    <w:rsid w:val="00C63585"/>
    <w:rsid w:val="00C76510"/>
    <w:rsid w:val="00C95402"/>
    <w:rsid w:val="00DF3A30"/>
    <w:rsid w:val="00E814B9"/>
    <w:rsid w:val="00F505D5"/>
    <w:rsid w:val="00FD4577"/>
    <w:rsid w:val="00F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0693"/>
  <w15:docId w15:val="{419B8398-20F0-4059-99D7-10EB7D79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F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Ortiz Fernandez</cp:lastModifiedBy>
  <cp:revision>21</cp:revision>
  <cp:lastPrinted>2018-08-28T17:13:00Z</cp:lastPrinted>
  <dcterms:created xsi:type="dcterms:W3CDTF">2018-08-28T16:34:00Z</dcterms:created>
  <dcterms:modified xsi:type="dcterms:W3CDTF">2018-08-28T17:16:00Z</dcterms:modified>
</cp:coreProperties>
</file>