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widowControl w:val="0"/>
        <w:spacing w:line="300" w:lineRule="auto"/>
        <w:jc w:val="center"/>
        <w:rPr>
          <w:rFonts w:ascii="Google Sans" w:cs="Google Sans" w:eastAsia="Google Sans" w:hAnsi="Google Sans"/>
        </w:rPr>
      </w:pPr>
      <w:bookmarkStart w:colFirst="0" w:colLast="0" w:name="_z87ntyyhi88j" w:id="0"/>
      <w:bookmarkEnd w:id="0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Compliance report notes</w:t>
      </w:r>
    </w:p>
    <w:p w:rsidR="00000000" w:rsidDel="00000000" w:rsidP="00000000" w:rsidRDefault="00000000" w:rsidRPr="00000000" w14:paraId="00000002">
      <w:pPr>
        <w:widowControl w:val="0"/>
        <w:spacing w:line="300" w:lineRule="auto"/>
        <w:rPr>
          <w:rFonts w:ascii="Google Sans" w:cs="Google Sans" w:eastAsia="Google Sans" w:hAnsi="Google San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5"/>
        <w:gridCol w:w="2310"/>
        <w:gridCol w:w="2310"/>
        <w:gridCol w:w="2775"/>
        <w:tblGridChange w:id="0">
          <w:tblGrid>
            <w:gridCol w:w="2325"/>
            <w:gridCol w:w="2310"/>
            <w:gridCol w:w="2310"/>
            <w:gridCol w:w="27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Security control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Severity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Findings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300" w:lineRule="auto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Recommendations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240" w:lineRule="auto"/>
              <w:ind w:left="0" w:firstLine="0"/>
              <w:rPr>
                <w:rFonts w:ascii="Google Sans" w:cs="Google Sans" w:eastAsia="Google Sans" w:hAnsi="Google Sans"/>
                <w:i w:val="1"/>
                <w:iCs w:val="1"/>
                <w:color w:val="66666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666666"/>
                <w:rtl w:val="0"/>
              </w:rPr>
              <w:t xml:space="preserve">List the missing security control(s).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666666"/>
                <w:rtl w:val="0"/>
              </w:rPr>
              <w:t xml:space="preserve">List the severity (high, medium, or low).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666666"/>
                <w:rtl w:val="0"/>
              </w:rPr>
              <w:t xml:space="preserve">Provide a description of the missing security control.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666666"/>
                <w:rtl w:val="0"/>
              </w:rPr>
              <w:t xml:space="preserve">Provide a recommendation for implementing the security control.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widowControl w:val="0"/>
        <w:spacing w:line="300" w:lineRule="auto"/>
        <w:rPr>
          <w:rFonts w:ascii="Google Sans" w:cs="Google Sans" w:eastAsia="Google Sans" w:hAnsi="Google San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