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2EF0" w14:textId="57AB896A" w:rsidR="007673C6" w:rsidRPr="007673C6" w:rsidRDefault="007673C6" w:rsidP="007673C6">
      <w:pPr>
        <w:jc w:val="center"/>
        <w:rPr>
          <w:rFonts w:ascii="Calibri" w:hAnsi="Calibri" w:cs="Calibri"/>
          <w:b/>
          <w:bCs/>
          <w:sz w:val="28"/>
          <w:szCs w:val="28"/>
        </w:rPr>
      </w:pPr>
      <w:r w:rsidRPr="007673C6">
        <w:rPr>
          <w:rFonts w:ascii="Calibri" w:hAnsi="Calibri" w:cs="Calibri"/>
          <w:b/>
          <w:bCs/>
          <w:sz w:val="28"/>
          <w:szCs w:val="28"/>
        </w:rPr>
        <w:t>QUOTE</w:t>
      </w:r>
      <w:r>
        <w:rPr>
          <w:rFonts w:ascii="Calibri" w:hAnsi="Calibri" w:cs="Calibri"/>
          <w:b/>
          <w:bCs/>
          <w:sz w:val="28"/>
          <w:szCs w:val="28"/>
        </w:rPr>
        <w:t xml:space="preserve">/PROPOSAL </w:t>
      </w:r>
    </w:p>
    <w:p w14:paraId="37EC654F" w14:textId="129AAEBC" w:rsidR="007673C6" w:rsidRPr="007673C6" w:rsidRDefault="007673C6" w:rsidP="007673C6">
      <w:pPr>
        <w:rPr>
          <w:rFonts w:ascii="Calibri" w:hAnsi="Calibri" w:cs="Calibri"/>
          <w:sz w:val="22"/>
          <w:szCs w:val="22"/>
        </w:rPr>
      </w:pPr>
      <w:r w:rsidRPr="007673C6">
        <w:rPr>
          <w:rFonts w:ascii="Calibri" w:hAnsi="Calibri" w:cs="Calibri"/>
          <w:b/>
          <w:bCs/>
          <w:sz w:val="22"/>
          <w:szCs w:val="22"/>
        </w:rPr>
        <w:t>Quote Reference Date</w:t>
      </w:r>
      <w:r w:rsidRPr="007673C6">
        <w:rPr>
          <w:rFonts w:ascii="Calibri" w:hAnsi="Calibri" w:cs="Calibri"/>
          <w:sz w:val="22"/>
          <w:szCs w:val="22"/>
        </w:rPr>
        <w:t>: </w:t>
      </w:r>
      <w:r w:rsidR="0020629A" w:rsidRPr="007673C6">
        <w:rPr>
          <w:rFonts w:ascii="Calibri" w:hAnsi="Calibri" w:cs="Calibri"/>
          <w:sz w:val="22"/>
          <w:szCs w:val="22"/>
        </w:rPr>
        <w:t xml:space="preserve"> </w:t>
      </w:r>
      <w:r w:rsidRPr="007673C6">
        <w:rPr>
          <w:rFonts w:ascii="Calibri" w:hAnsi="Calibri" w:cs="Calibri"/>
          <w:sz w:val="22"/>
          <w:szCs w:val="22"/>
        </w:rPr>
        <w:br/>
      </w:r>
      <w:r w:rsidRPr="007673C6">
        <w:rPr>
          <w:rFonts w:ascii="Calibri" w:hAnsi="Calibri" w:cs="Calibri"/>
          <w:b/>
          <w:bCs/>
          <w:sz w:val="22"/>
          <w:szCs w:val="22"/>
        </w:rPr>
        <w:t>Quote Date:</w:t>
      </w:r>
      <w:r w:rsidRPr="007673C6">
        <w:rPr>
          <w:rFonts w:ascii="Calibri" w:hAnsi="Calibri" w:cs="Calibri"/>
          <w:sz w:val="22"/>
          <w:szCs w:val="22"/>
        </w:rPr>
        <w:t> </w:t>
      </w:r>
      <w:r w:rsidR="0020629A" w:rsidRPr="007673C6">
        <w:rPr>
          <w:rFonts w:ascii="Calibri" w:hAnsi="Calibri" w:cs="Calibri"/>
          <w:sz w:val="22"/>
          <w:szCs w:val="22"/>
        </w:rPr>
        <w:t xml:space="preserve"> </w:t>
      </w:r>
      <w:r w:rsidRPr="007673C6">
        <w:rPr>
          <w:rFonts w:ascii="Calibri" w:hAnsi="Calibri" w:cs="Calibri"/>
          <w:sz w:val="22"/>
          <w:szCs w:val="22"/>
        </w:rPr>
        <w:br/>
      </w:r>
      <w:r w:rsidRPr="007673C6">
        <w:rPr>
          <w:rFonts w:ascii="Calibri" w:hAnsi="Calibri" w:cs="Calibri"/>
          <w:b/>
          <w:bCs/>
          <w:sz w:val="22"/>
          <w:szCs w:val="22"/>
        </w:rPr>
        <w:t>Quote Number:</w:t>
      </w:r>
      <w:r w:rsidRPr="007673C6">
        <w:rPr>
          <w:rFonts w:ascii="Calibri" w:hAnsi="Calibri" w:cs="Calibri"/>
          <w:sz w:val="22"/>
          <w:szCs w:val="22"/>
        </w:rPr>
        <w:t> </w:t>
      </w:r>
      <w:r w:rsidR="00F12C25">
        <w:rPr>
          <w:rFonts w:ascii="Calibri" w:hAnsi="Calibri" w:cs="Calibri"/>
          <w:sz w:val="22"/>
          <w:szCs w:val="22"/>
        </w:rPr>
        <w:t>1002026</w:t>
      </w:r>
      <w:r w:rsidR="005F2C4B">
        <w:rPr>
          <w:rFonts w:ascii="Calibri" w:hAnsi="Calibri" w:cs="Calibri"/>
          <w:sz w:val="22"/>
          <w:szCs w:val="22"/>
        </w:rPr>
        <w:t>-0</w:t>
      </w:r>
      <w:r w:rsidRPr="007673C6">
        <w:rPr>
          <w:rFonts w:ascii="Calibri" w:hAnsi="Calibri" w:cs="Calibri"/>
          <w:sz w:val="22"/>
          <w:szCs w:val="22"/>
        </w:rPr>
        <w:br/>
      </w:r>
      <w:r w:rsidRPr="007673C6">
        <w:rPr>
          <w:rFonts w:ascii="Calibri" w:hAnsi="Calibri" w:cs="Calibri"/>
          <w:b/>
          <w:bCs/>
          <w:sz w:val="22"/>
          <w:szCs w:val="22"/>
        </w:rPr>
        <w:t>Customer:</w:t>
      </w:r>
      <w:r w:rsidRPr="007673C6">
        <w:rPr>
          <w:rFonts w:ascii="Calibri" w:hAnsi="Calibri" w:cs="Calibri"/>
          <w:sz w:val="22"/>
          <w:szCs w:val="22"/>
        </w:rPr>
        <w:t> </w:t>
      </w:r>
      <w:r w:rsidR="0020629A" w:rsidRPr="007673C6">
        <w:rPr>
          <w:rFonts w:ascii="Calibri" w:hAnsi="Calibri" w:cs="Calibri"/>
          <w:sz w:val="22"/>
          <w:szCs w:val="22"/>
        </w:rPr>
        <w:t xml:space="preserve"> </w:t>
      </w:r>
      <w:r w:rsidRPr="007673C6">
        <w:rPr>
          <w:rFonts w:ascii="Calibri" w:hAnsi="Calibri" w:cs="Calibri"/>
          <w:sz w:val="22"/>
          <w:szCs w:val="22"/>
        </w:rPr>
        <w:br/>
      </w:r>
      <w:r w:rsidRPr="007673C6">
        <w:rPr>
          <w:rFonts w:ascii="Calibri" w:hAnsi="Calibri" w:cs="Calibri"/>
          <w:b/>
          <w:bCs/>
          <w:sz w:val="22"/>
          <w:szCs w:val="22"/>
        </w:rPr>
        <w:t>Project Name:</w:t>
      </w:r>
      <w:r w:rsidRPr="007673C6">
        <w:rPr>
          <w:rFonts w:ascii="Calibri" w:hAnsi="Calibri" w:cs="Calibri"/>
          <w:sz w:val="22"/>
          <w:szCs w:val="22"/>
        </w:rPr>
        <w:t> </w:t>
      </w:r>
      <w:r w:rsidR="0020629A" w:rsidRPr="007673C6">
        <w:rPr>
          <w:rFonts w:ascii="Calibri" w:hAnsi="Calibri" w:cs="Calibri"/>
          <w:sz w:val="22"/>
          <w:szCs w:val="22"/>
        </w:rPr>
        <w:t xml:space="preserve"> </w:t>
      </w:r>
      <w:r w:rsidRPr="007673C6">
        <w:rPr>
          <w:rFonts w:ascii="Calibri" w:hAnsi="Calibri" w:cs="Calibri"/>
          <w:sz w:val="22"/>
          <w:szCs w:val="22"/>
        </w:rPr>
        <w:br/>
      </w:r>
      <w:r w:rsidRPr="007673C6">
        <w:rPr>
          <w:rFonts w:ascii="Calibri" w:hAnsi="Calibri" w:cs="Calibri"/>
          <w:b/>
          <w:bCs/>
          <w:sz w:val="22"/>
          <w:szCs w:val="22"/>
        </w:rPr>
        <w:t>Prepared For:</w:t>
      </w:r>
      <w:r w:rsidRPr="007673C6">
        <w:rPr>
          <w:rFonts w:ascii="Calibri" w:hAnsi="Calibri" w:cs="Calibri"/>
          <w:sz w:val="22"/>
          <w:szCs w:val="22"/>
        </w:rPr>
        <w:t> </w:t>
      </w:r>
      <w:r w:rsidR="0020629A" w:rsidRPr="007673C6">
        <w:rPr>
          <w:rFonts w:ascii="Calibri" w:hAnsi="Calibri" w:cs="Calibri"/>
          <w:sz w:val="22"/>
          <w:szCs w:val="22"/>
        </w:rPr>
        <w:t xml:space="preserve"> </w:t>
      </w:r>
      <w:r w:rsidRPr="007673C6">
        <w:rPr>
          <w:rFonts w:ascii="Calibri" w:hAnsi="Calibri" w:cs="Calibri"/>
          <w:sz w:val="22"/>
          <w:szCs w:val="22"/>
        </w:rPr>
        <w:br/>
      </w:r>
      <w:r w:rsidRPr="007673C6">
        <w:rPr>
          <w:rFonts w:ascii="Calibri" w:hAnsi="Calibri" w:cs="Calibri"/>
          <w:b/>
          <w:bCs/>
          <w:sz w:val="22"/>
          <w:szCs w:val="22"/>
        </w:rPr>
        <w:t>Valid Through:</w:t>
      </w:r>
      <w:r w:rsidRPr="007673C6">
        <w:rPr>
          <w:rFonts w:ascii="Calibri" w:hAnsi="Calibri" w:cs="Calibri"/>
          <w:sz w:val="22"/>
          <w:szCs w:val="22"/>
        </w:rPr>
        <w:t> </w:t>
      </w:r>
    </w:p>
    <w:p w14:paraId="02F7636B"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This Quote is issued under and should be read together with the parties’ existing governing agreement(s), including as applicable the Master Services Agreement, Master SaaS System License Agreement, Service Level Agreement, Custom Services Agreement, and any applicable Statement of Work or Data Processing Addendum.</w:t>
      </w:r>
    </w:p>
    <w:p w14:paraId="67ADB093"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This Quote sets out the project-specific services, deliverables, fees, and related commercial terms for the items listed below.</w:t>
      </w:r>
    </w:p>
    <w:p w14:paraId="0D5BD3CB"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43977102">
          <v:rect id="_x0000_i1025" style="width:0;height:0" o:hralign="center" o:hrstd="t" o:hr="t" fillcolor="#a0a0a0" stroked="f"/>
        </w:pict>
      </w:r>
    </w:p>
    <w:p w14:paraId="16D8DBCE"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1. Quoted Items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2521"/>
        <w:gridCol w:w="2432"/>
        <w:gridCol w:w="1077"/>
        <w:gridCol w:w="1395"/>
        <w:gridCol w:w="1544"/>
      </w:tblGrid>
      <w:tr w:rsidR="00806228" w:rsidRPr="00083645" w14:paraId="2022717D" w14:textId="23BE6BDB" w:rsidTr="00860D63">
        <w:trPr>
          <w:trHeight w:val="344"/>
        </w:trPr>
        <w:tc>
          <w:tcPr>
            <w:tcW w:w="897" w:type="dxa"/>
            <w:shd w:val="clear" w:color="000000" w:fill="104861"/>
            <w:noWrap/>
            <w:vAlign w:val="bottom"/>
            <w:hideMark/>
          </w:tcPr>
          <w:p w14:paraId="33D33F50" w14:textId="77777777" w:rsidR="00806228" w:rsidRPr="00806228" w:rsidRDefault="00806228" w:rsidP="00BC433B">
            <w:pPr>
              <w:spacing w:after="0" w:line="240" w:lineRule="auto"/>
              <w:jc w:val="center"/>
              <w:rPr>
                <w:rFonts w:ascii="Calibri" w:eastAsia="Times New Roman" w:hAnsi="Calibri" w:cs="Calibri"/>
                <w:color w:val="FFFFFF"/>
                <w:kern w:val="0"/>
                <w:sz w:val="20"/>
                <w:szCs w:val="20"/>
                <w14:ligatures w14:val="none"/>
              </w:rPr>
            </w:pPr>
            <w:r w:rsidRPr="00806228">
              <w:rPr>
                <w:rFonts w:ascii="Calibri" w:eastAsia="Times New Roman" w:hAnsi="Calibri" w:cs="Calibri"/>
                <w:color w:val="FFFFFF"/>
                <w:kern w:val="0"/>
                <w:sz w:val="20"/>
                <w:szCs w:val="20"/>
                <w14:ligatures w14:val="none"/>
              </w:rPr>
              <w:t>SKU</w:t>
            </w:r>
          </w:p>
        </w:tc>
        <w:tc>
          <w:tcPr>
            <w:tcW w:w="2521" w:type="dxa"/>
            <w:shd w:val="clear" w:color="000000" w:fill="104861"/>
            <w:noWrap/>
            <w:vAlign w:val="bottom"/>
            <w:hideMark/>
          </w:tcPr>
          <w:p w14:paraId="4A309CE7" w14:textId="77777777" w:rsidR="00806228" w:rsidRPr="00806228" w:rsidRDefault="00806228" w:rsidP="00BC433B">
            <w:pPr>
              <w:spacing w:after="0" w:line="240" w:lineRule="auto"/>
              <w:jc w:val="center"/>
              <w:rPr>
                <w:rFonts w:ascii="Calibri" w:eastAsia="Times New Roman" w:hAnsi="Calibri" w:cs="Calibri"/>
                <w:color w:val="FFFFFF"/>
                <w:kern w:val="0"/>
                <w:sz w:val="20"/>
                <w:szCs w:val="20"/>
                <w14:ligatures w14:val="none"/>
              </w:rPr>
            </w:pPr>
            <w:r w:rsidRPr="00806228">
              <w:rPr>
                <w:rFonts w:ascii="Calibri" w:eastAsia="Times New Roman" w:hAnsi="Calibri" w:cs="Calibri"/>
                <w:color w:val="FFFFFF"/>
                <w:kern w:val="0"/>
                <w:sz w:val="20"/>
                <w:szCs w:val="20"/>
                <w14:ligatures w14:val="none"/>
              </w:rPr>
              <w:t>Product Name</w:t>
            </w:r>
          </w:p>
        </w:tc>
        <w:tc>
          <w:tcPr>
            <w:tcW w:w="2432" w:type="dxa"/>
            <w:shd w:val="clear" w:color="000000" w:fill="104861"/>
            <w:noWrap/>
            <w:vAlign w:val="bottom"/>
            <w:hideMark/>
          </w:tcPr>
          <w:p w14:paraId="460036A4" w14:textId="77777777" w:rsidR="00806228" w:rsidRPr="00806228" w:rsidRDefault="00806228" w:rsidP="00BC433B">
            <w:pPr>
              <w:spacing w:after="0" w:line="240" w:lineRule="auto"/>
              <w:jc w:val="center"/>
              <w:rPr>
                <w:rFonts w:ascii="Calibri" w:eastAsia="Times New Roman" w:hAnsi="Calibri" w:cs="Calibri"/>
                <w:color w:val="FFFFFF"/>
                <w:kern w:val="0"/>
                <w:sz w:val="20"/>
                <w:szCs w:val="20"/>
                <w14:ligatures w14:val="none"/>
              </w:rPr>
            </w:pPr>
            <w:r w:rsidRPr="00806228">
              <w:rPr>
                <w:rFonts w:ascii="Calibri" w:eastAsia="Times New Roman" w:hAnsi="Calibri" w:cs="Calibri"/>
                <w:color w:val="FFFFFF"/>
                <w:kern w:val="0"/>
                <w:sz w:val="20"/>
                <w:szCs w:val="20"/>
                <w14:ligatures w14:val="none"/>
              </w:rPr>
              <w:t>Product Description</w:t>
            </w:r>
          </w:p>
        </w:tc>
        <w:tc>
          <w:tcPr>
            <w:tcW w:w="1077" w:type="dxa"/>
            <w:shd w:val="clear" w:color="000000" w:fill="104861"/>
            <w:noWrap/>
            <w:vAlign w:val="bottom"/>
            <w:hideMark/>
          </w:tcPr>
          <w:p w14:paraId="113CFA90" w14:textId="34D85A86" w:rsidR="00806228" w:rsidRPr="00806228" w:rsidRDefault="00806228" w:rsidP="00BC433B">
            <w:pPr>
              <w:spacing w:after="0" w:line="240" w:lineRule="auto"/>
              <w:jc w:val="center"/>
              <w:rPr>
                <w:rFonts w:ascii="Calibri" w:eastAsia="Times New Roman" w:hAnsi="Calibri" w:cs="Calibri"/>
                <w:color w:val="FFFFFF"/>
                <w:kern w:val="0"/>
                <w:sz w:val="20"/>
                <w:szCs w:val="20"/>
                <w14:ligatures w14:val="none"/>
              </w:rPr>
            </w:pPr>
            <w:r w:rsidRPr="00806228">
              <w:rPr>
                <w:rFonts w:ascii="Calibri" w:eastAsia="Times New Roman" w:hAnsi="Calibri" w:cs="Calibri"/>
                <w:color w:val="FFFFFF"/>
                <w:kern w:val="0"/>
                <w:sz w:val="20"/>
                <w:szCs w:val="20"/>
                <w14:ligatures w14:val="none"/>
              </w:rPr>
              <w:t>QTY</w:t>
            </w:r>
            <w:r w:rsidR="00E02EF4">
              <w:rPr>
                <w:rFonts w:ascii="Calibri" w:eastAsia="Times New Roman" w:hAnsi="Calibri" w:cs="Calibri"/>
                <w:color w:val="FFFFFF"/>
                <w:kern w:val="0"/>
                <w:sz w:val="20"/>
                <w:szCs w:val="20"/>
                <w14:ligatures w14:val="none"/>
              </w:rPr>
              <w:t>/Users</w:t>
            </w:r>
          </w:p>
        </w:tc>
        <w:tc>
          <w:tcPr>
            <w:tcW w:w="1395" w:type="dxa"/>
            <w:shd w:val="clear" w:color="000000" w:fill="104861"/>
            <w:noWrap/>
            <w:vAlign w:val="bottom"/>
            <w:hideMark/>
          </w:tcPr>
          <w:p w14:paraId="6B6516A4" w14:textId="1CC3210A" w:rsidR="00806228" w:rsidRPr="00806228" w:rsidRDefault="00806228" w:rsidP="00BC433B">
            <w:pPr>
              <w:spacing w:after="0" w:line="240" w:lineRule="auto"/>
              <w:jc w:val="center"/>
              <w:rPr>
                <w:rFonts w:ascii="Calibri" w:eastAsia="Times New Roman" w:hAnsi="Calibri" w:cs="Calibri"/>
                <w:color w:val="FFFFFF"/>
                <w:kern w:val="0"/>
                <w:sz w:val="20"/>
                <w:szCs w:val="20"/>
                <w14:ligatures w14:val="none"/>
              </w:rPr>
            </w:pPr>
            <w:r w:rsidRPr="00806228">
              <w:rPr>
                <w:rFonts w:ascii="Calibri" w:eastAsia="Times New Roman" w:hAnsi="Calibri" w:cs="Calibri"/>
                <w:color w:val="FFFFFF"/>
                <w:kern w:val="0"/>
                <w:sz w:val="20"/>
                <w:szCs w:val="20"/>
                <w14:ligatures w14:val="none"/>
              </w:rPr>
              <w:t>Price</w:t>
            </w:r>
          </w:p>
        </w:tc>
        <w:tc>
          <w:tcPr>
            <w:tcW w:w="1544" w:type="dxa"/>
            <w:shd w:val="clear" w:color="000000" w:fill="104861"/>
          </w:tcPr>
          <w:p w14:paraId="5B3C85C0" w14:textId="36405A00" w:rsidR="00806228" w:rsidRPr="00476752" w:rsidRDefault="00476752" w:rsidP="00476752">
            <w:pPr>
              <w:widowControl w:val="0"/>
              <w:spacing w:after="0" w:line="240" w:lineRule="auto"/>
              <w:jc w:val="center"/>
              <w:rPr>
                <w:rFonts w:ascii="Calibri" w:eastAsia="Times New Roman" w:hAnsi="Calibri" w:cs="Calibri"/>
                <w:b/>
                <w:bCs/>
                <w:color w:val="FFFFFF"/>
                <w:kern w:val="0"/>
                <w14:ligatures w14:val="none"/>
              </w:rPr>
            </w:pPr>
            <w:r>
              <w:rPr>
                <w:rFonts w:ascii="Calibri" w:eastAsia="Times New Roman" w:hAnsi="Calibri" w:cs="Calibri"/>
                <w:b/>
                <w:bCs/>
                <w:color w:val="FFFFFF"/>
                <w:kern w:val="0"/>
                <w14:ligatures w14:val="none"/>
              </w:rPr>
              <w:t>Total</w:t>
            </w:r>
          </w:p>
        </w:tc>
      </w:tr>
      <w:tr w:rsidR="009355A3" w:rsidRPr="00083645" w14:paraId="4A9E4248" w14:textId="78123305" w:rsidTr="00860D63">
        <w:trPr>
          <w:trHeight w:val="344"/>
        </w:trPr>
        <w:tc>
          <w:tcPr>
            <w:tcW w:w="897" w:type="dxa"/>
            <w:noWrap/>
            <w:vAlign w:val="bottom"/>
            <w:hideMark/>
          </w:tcPr>
          <w:p w14:paraId="64688F11" w14:textId="5E12DCE8" w:rsidR="009355A3" w:rsidRPr="00C55069" w:rsidRDefault="009355A3" w:rsidP="00C55069">
            <w:pPr>
              <w:spacing w:after="0" w:line="240" w:lineRule="auto"/>
              <w:jc w:val="right"/>
              <w:rPr>
                <w:rFonts w:ascii="Calibri" w:eastAsia="Times New Roman" w:hAnsi="Calibri" w:cs="Calibri"/>
                <w:color w:val="000000"/>
                <w:kern w:val="0"/>
                <w:sz w:val="20"/>
                <w:szCs w:val="20"/>
                <w14:ligatures w14:val="none"/>
              </w:rPr>
            </w:pPr>
            <w:r w:rsidRPr="00806228">
              <w:rPr>
                <w:rFonts w:ascii="Calibri" w:eastAsia="Times New Roman" w:hAnsi="Calibri" w:cs="Calibri"/>
                <w:color w:val="000000"/>
                <w:kern w:val="0"/>
                <w:sz w:val="20"/>
                <w:szCs w:val="20"/>
                <w14:ligatures w14:val="none"/>
              </w:rPr>
              <w:t>100101</w:t>
            </w:r>
          </w:p>
        </w:tc>
        <w:tc>
          <w:tcPr>
            <w:tcW w:w="2521" w:type="dxa"/>
            <w:noWrap/>
            <w:vAlign w:val="bottom"/>
            <w:hideMark/>
          </w:tcPr>
          <w:p w14:paraId="1A456408" w14:textId="56B2DFE5" w:rsidR="009355A3" w:rsidRPr="00C55069" w:rsidRDefault="009355A3" w:rsidP="00C55069">
            <w:pPr>
              <w:spacing w:after="0" w:line="240" w:lineRule="auto"/>
              <w:rPr>
                <w:rFonts w:ascii="Calibri" w:eastAsia="Times New Roman" w:hAnsi="Calibri" w:cs="Calibri"/>
                <w:color w:val="000000"/>
                <w:kern w:val="0"/>
                <w:sz w:val="20"/>
                <w:szCs w:val="20"/>
                <w14:ligatures w14:val="none"/>
              </w:rPr>
            </w:pPr>
            <w:r w:rsidRPr="00806228">
              <w:rPr>
                <w:rFonts w:ascii="Calibri" w:eastAsia="Times New Roman" w:hAnsi="Calibri" w:cs="Calibri"/>
                <w:color w:val="000000"/>
                <w:kern w:val="0"/>
                <w:sz w:val="20"/>
                <w:szCs w:val="20"/>
                <w14:ligatures w14:val="none"/>
              </w:rPr>
              <w:t>PRIME</w:t>
            </w:r>
            <w:r>
              <w:rPr>
                <w:rFonts w:ascii="Calibri" w:eastAsia="Times New Roman" w:hAnsi="Calibri" w:cs="Calibri"/>
                <w:color w:val="000000"/>
                <w:kern w:val="0"/>
                <w:sz w:val="20"/>
                <w:szCs w:val="20"/>
                <w14:ligatures w14:val="none"/>
              </w:rPr>
              <w:t>-</w:t>
            </w:r>
            <w:r w:rsidR="0076688A">
              <w:rPr>
                <w:rFonts w:ascii="Calibri" w:eastAsia="Times New Roman" w:hAnsi="Calibri" w:cs="Calibri"/>
                <w:color w:val="000000"/>
                <w:kern w:val="0"/>
                <w:sz w:val="20"/>
                <w:szCs w:val="20"/>
                <w14:ligatures w14:val="none"/>
              </w:rPr>
              <w:t>License</w:t>
            </w:r>
          </w:p>
        </w:tc>
        <w:tc>
          <w:tcPr>
            <w:tcW w:w="2432" w:type="dxa"/>
            <w:noWrap/>
            <w:vAlign w:val="bottom"/>
            <w:hideMark/>
          </w:tcPr>
          <w:p w14:paraId="731B4D1C" w14:textId="23990452" w:rsidR="009355A3" w:rsidRPr="00806228" w:rsidRDefault="009355A3" w:rsidP="00C55069">
            <w:pPr>
              <w:spacing w:after="0" w:line="240" w:lineRule="auto"/>
              <w:rPr>
                <w:rFonts w:ascii="Calibri" w:eastAsia="Times New Roman" w:hAnsi="Calibri" w:cs="Calibri"/>
                <w:color w:val="000000"/>
                <w:kern w:val="0"/>
                <w:sz w:val="20"/>
                <w:szCs w:val="20"/>
                <w14:ligatures w14:val="none"/>
              </w:rPr>
            </w:pPr>
          </w:p>
        </w:tc>
        <w:tc>
          <w:tcPr>
            <w:tcW w:w="1077" w:type="dxa"/>
            <w:noWrap/>
            <w:vAlign w:val="bottom"/>
            <w:hideMark/>
          </w:tcPr>
          <w:p w14:paraId="796A32F0" w14:textId="6FB522A8" w:rsidR="009355A3" w:rsidRPr="00806228" w:rsidRDefault="009355A3" w:rsidP="00C55069">
            <w:pPr>
              <w:spacing w:after="0" w:line="240" w:lineRule="auto"/>
              <w:rPr>
                <w:rFonts w:ascii="Calibri" w:eastAsia="Times New Roman" w:hAnsi="Calibri" w:cs="Calibri"/>
                <w:color w:val="000000"/>
                <w:kern w:val="0"/>
                <w:sz w:val="20"/>
                <w:szCs w:val="20"/>
                <w14:ligatures w14:val="none"/>
              </w:rPr>
            </w:pPr>
          </w:p>
        </w:tc>
        <w:tc>
          <w:tcPr>
            <w:tcW w:w="1395" w:type="dxa"/>
            <w:noWrap/>
            <w:vAlign w:val="bottom"/>
          </w:tcPr>
          <w:p w14:paraId="7A31267B" w14:textId="6386CD6B" w:rsidR="009355A3" w:rsidRPr="00806228" w:rsidRDefault="009355A3" w:rsidP="00C55069">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$6,000</w:t>
            </w:r>
          </w:p>
        </w:tc>
        <w:tc>
          <w:tcPr>
            <w:tcW w:w="1544" w:type="dxa"/>
          </w:tcPr>
          <w:p w14:paraId="6D3C2D17" w14:textId="12FF6D9C" w:rsidR="009355A3" w:rsidRPr="00476752" w:rsidRDefault="009355A3" w:rsidP="00476752">
            <w:pPr>
              <w:widowControl w:val="0"/>
              <w:spacing w:after="0" w:line="240" w:lineRule="auto"/>
              <w:jc w:val="center"/>
              <w:rPr>
                <w:rFonts w:ascii="Calibri" w:eastAsia="Times New Roman" w:hAnsi="Calibri" w:cs="Calibri"/>
                <w:b/>
                <w:bCs/>
                <w:color w:val="000000"/>
                <w:kern w:val="0"/>
                <w14:ligatures w14:val="none"/>
              </w:rPr>
            </w:pPr>
          </w:p>
        </w:tc>
      </w:tr>
      <w:tr w:rsidR="009355A3" w:rsidRPr="003B3DCE" w14:paraId="46641E88" w14:textId="4E1A6A4D" w:rsidTr="00860D63">
        <w:trPr>
          <w:trHeight w:val="344"/>
        </w:trPr>
        <w:tc>
          <w:tcPr>
            <w:tcW w:w="897" w:type="dxa"/>
            <w:noWrap/>
            <w:vAlign w:val="bottom"/>
            <w:hideMark/>
          </w:tcPr>
          <w:p w14:paraId="424169F1" w14:textId="676B4409" w:rsidR="009355A3" w:rsidRPr="00806228" w:rsidRDefault="009355A3" w:rsidP="003B3DCE">
            <w:pPr>
              <w:spacing w:after="0" w:line="240" w:lineRule="auto"/>
              <w:jc w:val="right"/>
              <w:rPr>
                <w:rFonts w:ascii="Calibri" w:eastAsia="Times New Roman" w:hAnsi="Calibri" w:cs="Calibri"/>
                <w:color w:val="000000"/>
                <w:kern w:val="0"/>
                <w:sz w:val="20"/>
                <w:szCs w:val="20"/>
                <w14:ligatures w14:val="none"/>
              </w:rPr>
            </w:pPr>
            <w:r w:rsidRPr="00806228">
              <w:rPr>
                <w:rFonts w:ascii="Calibri" w:hAnsi="Calibri" w:cs="Calibri"/>
                <w:color w:val="000000"/>
                <w:sz w:val="20"/>
                <w:szCs w:val="20"/>
              </w:rPr>
              <w:t>100115</w:t>
            </w:r>
          </w:p>
        </w:tc>
        <w:tc>
          <w:tcPr>
            <w:tcW w:w="2521" w:type="dxa"/>
            <w:noWrap/>
            <w:vAlign w:val="bottom"/>
            <w:hideMark/>
          </w:tcPr>
          <w:p w14:paraId="628A2800" w14:textId="55CFA8FE" w:rsidR="009355A3" w:rsidRPr="00806228" w:rsidRDefault="009355A3" w:rsidP="003B3DCE">
            <w:pPr>
              <w:spacing w:after="0" w:line="240" w:lineRule="auto"/>
              <w:rPr>
                <w:rFonts w:ascii="Calibri" w:eastAsia="Times New Roman" w:hAnsi="Calibri" w:cs="Calibri"/>
                <w:color w:val="000000"/>
                <w:kern w:val="0"/>
                <w:sz w:val="20"/>
                <w:szCs w:val="20"/>
                <w14:ligatures w14:val="none"/>
              </w:rPr>
            </w:pPr>
            <w:r w:rsidRPr="00806228">
              <w:rPr>
                <w:rFonts w:ascii="Calibri" w:hAnsi="Calibri" w:cs="Calibri"/>
                <w:color w:val="000000"/>
                <w:sz w:val="20"/>
                <w:szCs w:val="20"/>
              </w:rPr>
              <w:t>PRIME</w:t>
            </w:r>
            <w:r w:rsidR="0076688A">
              <w:rPr>
                <w:rFonts w:ascii="Calibri" w:hAnsi="Calibri" w:cs="Calibri"/>
                <w:color w:val="000000"/>
                <w:sz w:val="20"/>
                <w:szCs w:val="20"/>
              </w:rPr>
              <w:t>-Engineering</w:t>
            </w:r>
          </w:p>
        </w:tc>
        <w:tc>
          <w:tcPr>
            <w:tcW w:w="2432" w:type="dxa"/>
            <w:noWrap/>
            <w:vAlign w:val="bottom"/>
            <w:hideMark/>
          </w:tcPr>
          <w:p w14:paraId="692D85F4" w14:textId="38931544" w:rsidR="009355A3" w:rsidRPr="00806228" w:rsidRDefault="009355A3" w:rsidP="003B3DCE">
            <w:pPr>
              <w:spacing w:after="0" w:line="240" w:lineRule="auto"/>
              <w:rPr>
                <w:rFonts w:ascii="Calibri" w:eastAsia="Times New Roman" w:hAnsi="Calibri" w:cs="Calibri"/>
                <w:color w:val="000000"/>
                <w:kern w:val="0"/>
                <w:sz w:val="20"/>
                <w:szCs w:val="20"/>
                <w14:ligatures w14:val="none"/>
              </w:rPr>
            </w:pPr>
          </w:p>
        </w:tc>
        <w:tc>
          <w:tcPr>
            <w:tcW w:w="1077" w:type="dxa"/>
            <w:noWrap/>
            <w:vAlign w:val="bottom"/>
            <w:hideMark/>
          </w:tcPr>
          <w:p w14:paraId="1278C872" w14:textId="6150B178" w:rsidR="009355A3" w:rsidRPr="00806228" w:rsidRDefault="009355A3" w:rsidP="003B3DCE">
            <w:pPr>
              <w:spacing w:after="0" w:line="240" w:lineRule="auto"/>
              <w:rPr>
                <w:rFonts w:ascii="Calibri" w:eastAsia="Times New Roman" w:hAnsi="Calibri" w:cs="Calibri"/>
                <w:color w:val="000000"/>
                <w:kern w:val="0"/>
                <w:sz w:val="20"/>
                <w:szCs w:val="20"/>
                <w14:ligatures w14:val="none"/>
              </w:rPr>
            </w:pPr>
          </w:p>
        </w:tc>
        <w:tc>
          <w:tcPr>
            <w:tcW w:w="1395" w:type="dxa"/>
            <w:noWrap/>
            <w:vAlign w:val="bottom"/>
          </w:tcPr>
          <w:p w14:paraId="3EAE78FC" w14:textId="255BAF6B" w:rsidR="009355A3" w:rsidRPr="00806228" w:rsidRDefault="009355A3" w:rsidP="003B3DCE">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w:t>
            </w:r>
            <w:r w:rsidR="002E0059">
              <w:rPr>
                <w:rFonts w:ascii="Calibri" w:eastAsia="Times New Roman" w:hAnsi="Calibri" w:cs="Calibri"/>
                <w:color w:val="000000"/>
                <w:kern w:val="0"/>
                <w:sz w:val="20"/>
                <w:szCs w:val="20"/>
                <w14:ligatures w14:val="none"/>
              </w:rPr>
              <w:t>2</w:t>
            </w:r>
            <w:r>
              <w:rPr>
                <w:rFonts w:ascii="Calibri" w:eastAsia="Times New Roman" w:hAnsi="Calibri" w:cs="Calibri"/>
                <w:color w:val="000000"/>
                <w:kern w:val="0"/>
                <w:sz w:val="20"/>
                <w:szCs w:val="20"/>
                <w14:ligatures w14:val="none"/>
              </w:rPr>
              <w:t>50.00</w:t>
            </w:r>
          </w:p>
        </w:tc>
        <w:tc>
          <w:tcPr>
            <w:tcW w:w="1544" w:type="dxa"/>
          </w:tcPr>
          <w:p w14:paraId="666CF133" w14:textId="6C1CC6C5" w:rsidR="009355A3" w:rsidRPr="00476752" w:rsidRDefault="009355A3" w:rsidP="00476752">
            <w:pPr>
              <w:widowControl w:val="0"/>
              <w:spacing w:after="0" w:line="240" w:lineRule="auto"/>
              <w:jc w:val="center"/>
              <w:rPr>
                <w:rFonts w:ascii="Calibri" w:eastAsia="Times New Roman" w:hAnsi="Calibri" w:cs="Calibri"/>
                <w:b/>
                <w:bCs/>
                <w:color w:val="000000"/>
                <w:kern w:val="0"/>
                <w14:ligatures w14:val="none"/>
              </w:rPr>
            </w:pPr>
          </w:p>
        </w:tc>
      </w:tr>
      <w:tr w:rsidR="009355A3" w:rsidRPr="003B3DCE" w14:paraId="5A8015A6" w14:textId="0997D790" w:rsidTr="00860D63">
        <w:trPr>
          <w:trHeight w:val="344"/>
        </w:trPr>
        <w:tc>
          <w:tcPr>
            <w:tcW w:w="897" w:type="dxa"/>
            <w:noWrap/>
            <w:vAlign w:val="bottom"/>
          </w:tcPr>
          <w:p w14:paraId="21A9E774" w14:textId="703A378E" w:rsidR="009355A3" w:rsidRPr="00806228" w:rsidRDefault="009355A3" w:rsidP="00806228">
            <w:pPr>
              <w:spacing w:after="0" w:line="240" w:lineRule="auto"/>
              <w:jc w:val="right"/>
              <w:rPr>
                <w:rFonts w:ascii="Calibri" w:eastAsia="Times New Roman" w:hAnsi="Calibri" w:cs="Calibri"/>
                <w:color w:val="000000"/>
                <w:kern w:val="0"/>
                <w:sz w:val="20"/>
                <w:szCs w:val="20"/>
                <w14:ligatures w14:val="none"/>
              </w:rPr>
            </w:pPr>
            <w:r>
              <w:rPr>
                <w:rFonts w:ascii="Aptos Narrow" w:hAnsi="Aptos Narrow"/>
                <w:color w:val="000000"/>
                <w:sz w:val="22"/>
                <w:szCs w:val="22"/>
              </w:rPr>
              <w:t>100113</w:t>
            </w:r>
          </w:p>
        </w:tc>
        <w:tc>
          <w:tcPr>
            <w:tcW w:w="2521" w:type="dxa"/>
            <w:noWrap/>
            <w:vAlign w:val="bottom"/>
          </w:tcPr>
          <w:p w14:paraId="0E2116F3" w14:textId="17BDCFCE" w:rsidR="009355A3" w:rsidRPr="00806228" w:rsidRDefault="009355A3" w:rsidP="00806228">
            <w:pPr>
              <w:spacing w:after="0" w:line="240" w:lineRule="auto"/>
              <w:rPr>
                <w:rFonts w:ascii="Calibri" w:eastAsia="Times New Roman" w:hAnsi="Calibri" w:cs="Calibri"/>
                <w:color w:val="000000"/>
                <w:kern w:val="0"/>
                <w:sz w:val="20"/>
                <w:szCs w:val="20"/>
                <w14:ligatures w14:val="none"/>
              </w:rPr>
            </w:pPr>
            <w:r>
              <w:rPr>
                <w:rFonts w:ascii="Aptos Narrow" w:hAnsi="Aptos Narrow"/>
                <w:color w:val="000000"/>
                <w:sz w:val="22"/>
                <w:szCs w:val="22"/>
              </w:rPr>
              <w:t xml:space="preserve">PRIME </w:t>
            </w:r>
            <w:r w:rsidR="0076688A">
              <w:rPr>
                <w:rFonts w:ascii="Aptos Narrow" w:hAnsi="Aptos Narrow"/>
                <w:color w:val="000000"/>
                <w:sz w:val="22"/>
                <w:szCs w:val="22"/>
              </w:rPr>
              <w:t>M&amp;S</w:t>
            </w:r>
          </w:p>
        </w:tc>
        <w:tc>
          <w:tcPr>
            <w:tcW w:w="2432" w:type="dxa"/>
            <w:noWrap/>
            <w:vAlign w:val="bottom"/>
          </w:tcPr>
          <w:p w14:paraId="267A1888" w14:textId="4C4ABAD1" w:rsidR="009355A3" w:rsidRPr="00806228" w:rsidRDefault="009355A3" w:rsidP="00806228">
            <w:pPr>
              <w:spacing w:after="0" w:line="240" w:lineRule="auto"/>
              <w:rPr>
                <w:rFonts w:ascii="Calibri" w:eastAsia="Times New Roman" w:hAnsi="Calibri" w:cs="Calibri"/>
                <w:color w:val="000000"/>
                <w:kern w:val="0"/>
                <w:sz w:val="20"/>
                <w:szCs w:val="20"/>
                <w14:ligatures w14:val="none"/>
              </w:rPr>
            </w:pPr>
          </w:p>
        </w:tc>
        <w:tc>
          <w:tcPr>
            <w:tcW w:w="1077" w:type="dxa"/>
            <w:noWrap/>
            <w:vAlign w:val="bottom"/>
          </w:tcPr>
          <w:p w14:paraId="350BF259" w14:textId="69EDC2A2" w:rsidR="009355A3" w:rsidRPr="00806228" w:rsidRDefault="009355A3" w:rsidP="00806228">
            <w:pPr>
              <w:spacing w:after="0" w:line="240" w:lineRule="auto"/>
              <w:rPr>
                <w:rFonts w:ascii="Calibri" w:eastAsia="Times New Roman" w:hAnsi="Calibri" w:cs="Calibri"/>
                <w:color w:val="000000"/>
                <w:kern w:val="0"/>
                <w:sz w:val="20"/>
                <w:szCs w:val="20"/>
                <w14:ligatures w14:val="none"/>
              </w:rPr>
            </w:pPr>
          </w:p>
        </w:tc>
        <w:tc>
          <w:tcPr>
            <w:tcW w:w="1395" w:type="dxa"/>
            <w:noWrap/>
            <w:vAlign w:val="bottom"/>
          </w:tcPr>
          <w:p w14:paraId="265D0B1D" w14:textId="521FBD47" w:rsidR="009355A3" w:rsidRPr="00806228" w:rsidRDefault="009355A3" w:rsidP="00806228">
            <w:pPr>
              <w:spacing w:after="0" w:line="240" w:lineRule="auto"/>
              <w:rPr>
                <w:rFonts w:ascii="Calibri" w:eastAsia="Times New Roman" w:hAnsi="Calibri" w:cs="Calibri"/>
                <w:color w:val="000000"/>
                <w:kern w:val="0"/>
                <w:sz w:val="20"/>
                <w:szCs w:val="20"/>
                <w14:ligatures w14:val="none"/>
              </w:rPr>
            </w:pPr>
            <w:r>
              <w:rPr>
                <w:rFonts w:ascii="Calibri" w:eastAsia="Times New Roman" w:hAnsi="Calibri" w:cs="Calibri"/>
                <w:color w:val="000000"/>
                <w:kern w:val="0"/>
                <w:sz w:val="20"/>
                <w:szCs w:val="20"/>
                <w14:ligatures w14:val="none"/>
              </w:rPr>
              <w:t>$285.00</w:t>
            </w:r>
          </w:p>
        </w:tc>
        <w:tc>
          <w:tcPr>
            <w:tcW w:w="1544" w:type="dxa"/>
          </w:tcPr>
          <w:p w14:paraId="21355D78" w14:textId="27027040" w:rsidR="009355A3" w:rsidRPr="00476752" w:rsidRDefault="009355A3" w:rsidP="00476752">
            <w:pPr>
              <w:widowControl w:val="0"/>
              <w:spacing w:after="0" w:line="240" w:lineRule="auto"/>
              <w:jc w:val="center"/>
              <w:rPr>
                <w:rFonts w:ascii="Calibri" w:eastAsia="Times New Roman" w:hAnsi="Calibri" w:cs="Calibri"/>
                <w:b/>
                <w:bCs/>
                <w:color w:val="000000"/>
                <w:kern w:val="0"/>
                <w14:ligatures w14:val="none"/>
              </w:rPr>
            </w:pPr>
          </w:p>
        </w:tc>
      </w:tr>
    </w:tbl>
    <w:p w14:paraId="7453F79B" w14:textId="77777777" w:rsidR="0020629A" w:rsidRDefault="0020629A" w:rsidP="0020629A">
      <w:pPr>
        <w:ind w:left="2160" w:firstLine="720"/>
        <w:jc w:val="center"/>
        <w:rPr>
          <w:rFonts w:ascii="Calibri" w:hAnsi="Calibri" w:cs="Calibri"/>
          <w:b/>
          <w:bCs/>
          <w:sz w:val="28"/>
          <w:szCs w:val="28"/>
        </w:rPr>
      </w:pPr>
    </w:p>
    <w:p w14:paraId="0D37B6E1" w14:textId="66237DA6" w:rsidR="00165EC6" w:rsidRDefault="007673C6" w:rsidP="00165EC6">
      <w:pPr>
        <w:ind w:left="2160" w:firstLine="720"/>
        <w:jc w:val="right"/>
        <w:rPr>
          <w:rFonts w:ascii="Calibri" w:hAnsi="Calibri" w:cs="Calibri"/>
          <w:b/>
          <w:bCs/>
          <w:sz w:val="28"/>
          <w:szCs w:val="28"/>
        </w:rPr>
      </w:pPr>
      <w:r w:rsidRPr="0020629A">
        <w:rPr>
          <w:rFonts w:ascii="Calibri" w:hAnsi="Calibri" w:cs="Calibri"/>
          <w:b/>
          <w:bCs/>
          <w:sz w:val="28"/>
          <w:szCs w:val="28"/>
        </w:rPr>
        <w:t xml:space="preserve">Total Project </w:t>
      </w:r>
      <w:r w:rsidR="00022499">
        <w:rPr>
          <w:rFonts w:ascii="Calibri" w:hAnsi="Calibri" w:cs="Calibri"/>
          <w:b/>
          <w:bCs/>
          <w:sz w:val="28"/>
          <w:szCs w:val="28"/>
        </w:rPr>
        <w:t>Cost</w:t>
      </w:r>
      <w:r w:rsidRPr="0020629A">
        <w:rPr>
          <w:rFonts w:ascii="Calibri" w:hAnsi="Calibri" w:cs="Calibri"/>
          <w:b/>
          <w:bCs/>
          <w:sz w:val="28"/>
          <w:szCs w:val="28"/>
        </w:rPr>
        <w:t>:</w:t>
      </w:r>
      <w:r w:rsidR="00165EC6" w:rsidRPr="00165EC6">
        <w:rPr>
          <w:rFonts w:ascii="Calibri" w:hAnsi="Calibri" w:cs="Calibri"/>
          <w:b/>
          <w:bCs/>
          <w:sz w:val="28"/>
          <w:szCs w:val="28"/>
        </w:rPr>
        <w:t xml:space="preserve"> </w:t>
      </w:r>
    </w:p>
    <w:p w14:paraId="51D3BBFF" w14:textId="3B2FA11A" w:rsidR="00165EC6" w:rsidRDefault="00165EC6" w:rsidP="00165EC6">
      <w:pPr>
        <w:ind w:left="2160" w:firstLine="720"/>
        <w:jc w:val="right"/>
        <w:rPr>
          <w:rFonts w:ascii="Calibri" w:hAnsi="Calibri" w:cs="Calibri"/>
          <w:sz w:val="28"/>
          <w:szCs w:val="28"/>
        </w:rPr>
      </w:pPr>
      <w:r>
        <w:rPr>
          <w:rFonts w:ascii="Calibri" w:hAnsi="Calibri" w:cs="Calibri"/>
          <w:b/>
          <w:bCs/>
          <w:sz w:val="28"/>
          <w:szCs w:val="28"/>
        </w:rPr>
        <w:t>Discount</w:t>
      </w:r>
      <w:r w:rsidRPr="0020629A">
        <w:rPr>
          <w:rFonts w:ascii="Calibri" w:hAnsi="Calibri" w:cs="Calibri"/>
          <w:b/>
          <w:bCs/>
          <w:sz w:val="28"/>
          <w:szCs w:val="28"/>
        </w:rPr>
        <w:t>:</w:t>
      </w:r>
      <w:r w:rsidRPr="0020629A">
        <w:rPr>
          <w:rFonts w:ascii="Calibri" w:hAnsi="Calibri" w:cs="Calibri"/>
          <w:sz w:val="28"/>
          <w:szCs w:val="28"/>
        </w:rPr>
        <w:t> </w:t>
      </w:r>
    </w:p>
    <w:p w14:paraId="30D935CB" w14:textId="7A982E28" w:rsidR="00022499" w:rsidRPr="0020629A" w:rsidRDefault="00022499" w:rsidP="00022499">
      <w:pPr>
        <w:ind w:left="2160" w:firstLine="720"/>
        <w:jc w:val="right"/>
        <w:rPr>
          <w:rFonts w:ascii="Calibri" w:hAnsi="Calibri" w:cs="Calibri"/>
          <w:sz w:val="28"/>
          <w:szCs w:val="28"/>
        </w:rPr>
      </w:pPr>
      <w:r w:rsidRPr="0020629A">
        <w:rPr>
          <w:rFonts w:ascii="Calibri" w:hAnsi="Calibri" w:cs="Calibri"/>
          <w:b/>
          <w:bCs/>
          <w:sz w:val="28"/>
          <w:szCs w:val="28"/>
        </w:rPr>
        <w:t xml:space="preserve">Total </w:t>
      </w:r>
      <w:r w:rsidR="007B3589">
        <w:rPr>
          <w:rFonts w:ascii="Calibri" w:hAnsi="Calibri" w:cs="Calibri"/>
          <w:b/>
          <w:bCs/>
          <w:sz w:val="28"/>
          <w:szCs w:val="28"/>
        </w:rPr>
        <w:t>Due</w:t>
      </w:r>
      <w:r w:rsidRPr="0020629A">
        <w:rPr>
          <w:rFonts w:ascii="Calibri" w:hAnsi="Calibri" w:cs="Calibri"/>
          <w:b/>
          <w:bCs/>
          <w:sz w:val="28"/>
          <w:szCs w:val="28"/>
        </w:rPr>
        <w:t>:</w:t>
      </w:r>
      <w:r w:rsidR="0006236D">
        <w:rPr>
          <w:rFonts w:ascii="Calibri" w:hAnsi="Calibri" w:cs="Calibri"/>
          <w:b/>
          <w:bCs/>
          <w:sz w:val="28"/>
          <w:szCs w:val="28"/>
        </w:rPr>
        <w:t xml:space="preserve">  </w:t>
      </w:r>
    </w:p>
    <w:p w14:paraId="1D3F0B15" w14:textId="77777777" w:rsidR="00165EC6" w:rsidRPr="0020629A" w:rsidRDefault="00165EC6" w:rsidP="00165EC6">
      <w:pPr>
        <w:ind w:left="2160" w:firstLine="720"/>
        <w:jc w:val="right"/>
        <w:rPr>
          <w:rFonts w:ascii="Calibri" w:hAnsi="Calibri" w:cs="Calibri"/>
          <w:sz w:val="28"/>
          <w:szCs w:val="28"/>
        </w:rPr>
      </w:pPr>
    </w:p>
    <w:p w14:paraId="7C100D44" w14:textId="58E34180" w:rsidR="007673C6" w:rsidRDefault="007673C6" w:rsidP="007673C6">
      <w:pPr>
        <w:rPr>
          <w:rFonts w:ascii="Calibri" w:hAnsi="Calibri" w:cs="Calibri"/>
          <w:sz w:val="22"/>
          <w:szCs w:val="22"/>
        </w:rPr>
      </w:pPr>
      <w:r w:rsidRPr="007673C6">
        <w:rPr>
          <w:rFonts w:ascii="Calibri" w:hAnsi="Calibri" w:cs="Calibri"/>
          <w:sz w:val="22"/>
          <w:szCs w:val="22"/>
        </w:rPr>
        <w:t>Any item not expressly listed above is excluded unless added later by a written change order or revised quote.</w:t>
      </w:r>
    </w:p>
    <w:p w14:paraId="7E161826" w14:textId="3170E8EA" w:rsidR="007673C6" w:rsidRDefault="007673C6" w:rsidP="007673C6">
      <w:pPr>
        <w:rPr>
          <w:rFonts w:ascii="Calibri" w:hAnsi="Calibri" w:cs="Calibri"/>
          <w:sz w:val="22"/>
          <w:szCs w:val="22"/>
        </w:rPr>
      </w:pPr>
      <w:r w:rsidRPr="007673C6">
        <w:rPr>
          <w:rFonts w:ascii="Calibri" w:hAnsi="Calibri" w:cs="Calibri"/>
          <w:sz w:val="22"/>
          <w:szCs w:val="22"/>
        </w:rPr>
        <w:t xml:space="preserve">Notes, special conditions, exclusions, assumptions, and other project-specific items may be added </w:t>
      </w:r>
      <w:proofErr w:type="gramStart"/>
      <w:r w:rsidRPr="007673C6">
        <w:rPr>
          <w:rFonts w:ascii="Calibri" w:hAnsi="Calibri" w:cs="Calibri"/>
          <w:sz w:val="22"/>
          <w:szCs w:val="22"/>
        </w:rPr>
        <w:t>in</w:t>
      </w:r>
      <w:proofErr w:type="gramEnd"/>
      <w:r w:rsidRPr="007673C6">
        <w:rPr>
          <w:rFonts w:ascii="Calibri" w:hAnsi="Calibri" w:cs="Calibri"/>
          <w:sz w:val="22"/>
          <w:szCs w:val="22"/>
        </w:rPr>
        <w:t xml:space="preserve"> this section. If this section conflicts with the governing agreement(s) or any applicable SOW, the applicable order of precedence will control.</w:t>
      </w:r>
    </w:p>
    <w:tbl>
      <w:tblPr>
        <w:tblStyle w:val="TableGrid"/>
        <w:tblW w:w="9492" w:type="dxa"/>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9492"/>
      </w:tblGrid>
      <w:tr w:rsidR="007673C6" w14:paraId="047B63BC" w14:textId="77777777" w:rsidTr="007673C6">
        <w:trPr>
          <w:trHeight w:val="5969"/>
        </w:trPr>
        <w:tc>
          <w:tcPr>
            <w:tcW w:w="9492" w:type="dxa"/>
          </w:tcPr>
          <w:p w14:paraId="01B1B767" w14:textId="77777777" w:rsidR="004B32BB" w:rsidRDefault="004B32BB" w:rsidP="007673C6">
            <w:pPr>
              <w:rPr>
                <w:rFonts w:ascii="Calibri" w:hAnsi="Calibri" w:cs="Calibri"/>
                <w:sz w:val="22"/>
                <w:szCs w:val="22"/>
              </w:rPr>
            </w:pPr>
          </w:p>
          <w:p w14:paraId="75778021" w14:textId="09A8DCDE" w:rsidR="009C27D5" w:rsidRDefault="006D167E" w:rsidP="007673C6">
            <w:pPr>
              <w:rPr>
                <w:rFonts w:ascii="Calibri" w:hAnsi="Calibri" w:cs="Calibri"/>
                <w:sz w:val="22"/>
                <w:szCs w:val="22"/>
              </w:rPr>
            </w:pPr>
            <w:r>
              <w:rPr>
                <w:rFonts w:ascii="Calibri" w:hAnsi="Calibri" w:cs="Calibri"/>
                <w:sz w:val="22"/>
                <w:szCs w:val="22"/>
              </w:rPr>
              <w:t>Scope Detail:</w:t>
            </w:r>
            <w:r w:rsidR="0099674F">
              <w:rPr>
                <w:rFonts w:ascii="Calibri" w:hAnsi="Calibri" w:cs="Calibri"/>
                <w:sz w:val="22"/>
                <w:szCs w:val="22"/>
              </w:rPr>
              <w:br/>
            </w:r>
          </w:p>
        </w:tc>
      </w:tr>
    </w:tbl>
    <w:p w14:paraId="5730E141" w14:textId="77777777" w:rsidR="007673C6" w:rsidRPr="007673C6" w:rsidRDefault="007673C6" w:rsidP="007673C6">
      <w:pPr>
        <w:rPr>
          <w:rFonts w:ascii="Calibri" w:hAnsi="Calibri" w:cs="Calibri"/>
          <w:sz w:val="22"/>
          <w:szCs w:val="22"/>
        </w:rPr>
      </w:pPr>
    </w:p>
    <w:p w14:paraId="0ED9D262"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23D7434D">
          <v:rect id="_x0000_i1026" style="width:0;height:0" o:hralign="center" o:hrstd="t" o:hr="t" fillcolor="#a0a0a0" stroked="f"/>
        </w:pict>
      </w:r>
    </w:p>
    <w:p w14:paraId="5568A3A3"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2. Delivery</w:t>
      </w:r>
    </w:p>
    <w:p w14:paraId="2A5A7A3C"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Estimated delivery or milestone dates, if any:</w:t>
      </w:r>
    </w:p>
    <w:p w14:paraId="41C2A7AF" w14:textId="25B08865" w:rsidR="007673C6" w:rsidRDefault="0020629A" w:rsidP="007673C6">
      <w:pPr>
        <w:numPr>
          <w:ilvl w:val="0"/>
          <w:numId w:val="9"/>
        </w:numPr>
        <w:rPr>
          <w:rFonts w:ascii="Calibri" w:hAnsi="Calibri" w:cs="Calibri"/>
          <w:sz w:val="22"/>
          <w:szCs w:val="22"/>
        </w:rPr>
      </w:pPr>
      <w:r>
        <w:rPr>
          <w:rFonts w:ascii="Calibri" w:hAnsi="Calibri" w:cs="Calibri"/>
          <w:sz w:val="22"/>
          <w:szCs w:val="22"/>
        </w:rPr>
        <w:t xml:space="preserve"> </w:t>
      </w:r>
      <w:proofErr w:type="gramStart"/>
      <w:r w:rsidR="006D167E">
        <w:rPr>
          <w:rFonts w:ascii="Calibri" w:hAnsi="Calibri" w:cs="Calibri"/>
          <w:sz w:val="22"/>
          <w:szCs w:val="22"/>
        </w:rPr>
        <w:t>Xxx,xx</w:t>
      </w:r>
      <w:proofErr w:type="gramEnd"/>
      <w:r w:rsidR="009A1654">
        <w:rPr>
          <w:rFonts w:ascii="Calibri" w:hAnsi="Calibri" w:cs="Calibri"/>
          <w:sz w:val="22"/>
          <w:szCs w:val="22"/>
        </w:rPr>
        <w:t>,202x</w:t>
      </w:r>
    </w:p>
    <w:p w14:paraId="78338F4D" w14:textId="19B1987B" w:rsidR="00DB7950" w:rsidRDefault="0099674F" w:rsidP="007673C6">
      <w:pPr>
        <w:numPr>
          <w:ilvl w:val="0"/>
          <w:numId w:val="9"/>
        </w:numPr>
        <w:rPr>
          <w:rFonts w:ascii="Calibri" w:hAnsi="Calibri" w:cs="Calibri"/>
          <w:sz w:val="22"/>
          <w:szCs w:val="22"/>
        </w:rPr>
      </w:pPr>
      <w:r>
        <w:rPr>
          <w:rFonts w:ascii="Calibri" w:hAnsi="Calibri" w:cs="Calibri"/>
          <w:sz w:val="22"/>
          <w:szCs w:val="22"/>
        </w:rPr>
        <w:t>Milestones</w:t>
      </w:r>
      <w:r w:rsidR="00BD43C2">
        <w:rPr>
          <w:rFonts w:ascii="Calibri" w:hAnsi="Calibri" w:cs="Calibri"/>
          <w:sz w:val="22"/>
          <w:szCs w:val="22"/>
        </w:rPr>
        <w:t>-bold are payment deliverables</w:t>
      </w:r>
    </w:p>
    <w:p w14:paraId="61485276" w14:textId="006D5BC5" w:rsidR="0099674F" w:rsidRDefault="008F5F6B" w:rsidP="00DB7950">
      <w:pPr>
        <w:numPr>
          <w:ilvl w:val="1"/>
          <w:numId w:val="9"/>
        </w:numPr>
        <w:rPr>
          <w:rFonts w:ascii="Calibri" w:hAnsi="Calibri" w:cs="Calibri"/>
          <w:sz w:val="22"/>
          <w:szCs w:val="22"/>
        </w:rPr>
      </w:pPr>
      <w:r>
        <w:rPr>
          <w:rFonts w:ascii="Calibri" w:hAnsi="Calibri" w:cs="Calibri"/>
          <w:sz w:val="22"/>
          <w:szCs w:val="22"/>
        </w:rPr>
        <w:t>-</w:t>
      </w:r>
      <w:r w:rsidR="0060125D">
        <w:rPr>
          <w:rFonts w:ascii="Calibri" w:hAnsi="Calibri" w:cs="Calibri"/>
          <w:sz w:val="22"/>
          <w:szCs w:val="22"/>
        </w:rPr>
        <w:t xml:space="preserve">Acceptance of </w:t>
      </w:r>
      <w:r w:rsidR="00DB7950">
        <w:rPr>
          <w:rFonts w:ascii="Calibri" w:hAnsi="Calibri" w:cs="Calibri"/>
          <w:sz w:val="22"/>
          <w:szCs w:val="22"/>
        </w:rPr>
        <w:t xml:space="preserve">design </w:t>
      </w:r>
    </w:p>
    <w:p w14:paraId="1871CD99" w14:textId="194B0406" w:rsidR="00B358D6" w:rsidRDefault="009A1654" w:rsidP="00DB7950">
      <w:pPr>
        <w:numPr>
          <w:ilvl w:val="1"/>
          <w:numId w:val="9"/>
        </w:numPr>
        <w:rPr>
          <w:rFonts w:ascii="Calibri" w:hAnsi="Calibri" w:cs="Calibri"/>
          <w:sz w:val="22"/>
          <w:szCs w:val="22"/>
        </w:rPr>
      </w:pPr>
      <w:r>
        <w:rPr>
          <w:rFonts w:ascii="Calibri" w:hAnsi="Calibri" w:cs="Calibri"/>
          <w:b/>
          <w:bCs/>
          <w:sz w:val="22"/>
          <w:szCs w:val="22"/>
        </w:rPr>
        <w:t>Sprint</w:t>
      </w:r>
    </w:p>
    <w:p w14:paraId="19727BD9" w14:textId="6DE621BC" w:rsidR="00297A4C" w:rsidRPr="007673C6" w:rsidRDefault="00297A4C" w:rsidP="00DB7950">
      <w:pPr>
        <w:numPr>
          <w:ilvl w:val="1"/>
          <w:numId w:val="9"/>
        </w:numPr>
        <w:rPr>
          <w:rFonts w:ascii="Calibri" w:hAnsi="Calibri" w:cs="Calibri"/>
          <w:sz w:val="22"/>
          <w:szCs w:val="22"/>
        </w:rPr>
      </w:pPr>
      <w:r>
        <w:rPr>
          <w:rFonts w:ascii="Calibri" w:hAnsi="Calibri" w:cs="Calibri"/>
          <w:sz w:val="22"/>
          <w:szCs w:val="22"/>
        </w:rPr>
        <w:t>-Delivery</w:t>
      </w:r>
    </w:p>
    <w:p w14:paraId="63A7B20C"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Delivery dates are estimates unless this Quote expressly states otherwise.</w:t>
      </w:r>
    </w:p>
    <w:p w14:paraId="33666F85" w14:textId="73B6184E" w:rsidR="007673C6" w:rsidRPr="007673C6" w:rsidRDefault="007673C6" w:rsidP="007673C6">
      <w:pPr>
        <w:rPr>
          <w:rFonts w:ascii="Calibri" w:hAnsi="Calibri" w:cs="Calibri"/>
          <w:sz w:val="22"/>
          <w:szCs w:val="22"/>
        </w:rPr>
      </w:pPr>
      <w:r w:rsidRPr="007673C6">
        <w:rPr>
          <w:rFonts w:ascii="Calibri" w:hAnsi="Calibri" w:cs="Calibri"/>
          <w:sz w:val="22"/>
          <w:szCs w:val="22"/>
        </w:rPr>
        <w:t>If an adjoining Statement of Work exists, it will govern the project-specific scope, deliverables, acceptance criteria, and performance obligations for the quoted items.</w:t>
      </w:r>
      <w:r>
        <w:rPr>
          <w:rFonts w:ascii="Calibri" w:hAnsi="Calibri" w:cs="Calibri"/>
          <w:sz w:val="22"/>
          <w:szCs w:val="22"/>
        </w:rPr>
        <w:t xml:space="preserve"> </w:t>
      </w:r>
      <w:r w:rsidRPr="007673C6">
        <w:rPr>
          <w:rFonts w:ascii="Calibri" w:hAnsi="Calibri" w:cs="Calibri"/>
          <w:sz w:val="22"/>
          <w:szCs w:val="22"/>
        </w:rPr>
        <w:t>Customer delays, missing inputs, approval delays, dependency issues, or third-party outages may extend delivery dates on a reasonable basis.</w:t>
      </w:r>
      <w:r>
        <w:rPr>
          <w:rFonts w:ascii="Calibri" w:hAnsi="Calibri" w:cs="Calibri"/>
          <w:sz w:val="22"/>
          <w:szCs w:val="22"/>
        </w:rPr>
        <w:t xml:space="preserve"> </w:t>
      </w:r>
    </w:p>
    <w:p w14:paraId="7BD11023" w14:textId="77777777" w:rsidR="007673C6" w:rsidRPr="007673C6" w:rsidRDefault="00000000" w:rsidP="007673C6">
      <w:pPr>
        <w:rPr>
          <w:rFonts w:ascii="Calibri" w:hAnsi="Calibri" w:cs="Calibri"/>
          <w:sz w:val="22"/>
          <w:szCs w:val="22"/>
        </w:rPr>
      </w:pPr>
      <w:r>
        <w:rPr>
          <w:rFonts w:ascii="Calibri" w:hAnsi="Calibri" w:cs="Calibri"/>
          <w:sz w:val="22"/>
          <w:szCs w:val="22"/>
        </w:rPr>
        <w:lastRenderedPageBreak/>
        <w:pict w14:anchorId="143DB831">
          <v:rect id="_x0000_i1027" style="width:0;height:0" o:hralign="center" o:hrstd="t" o:hr="t" fillcolor="#a0a0a0" stroked="f"/>
        </w:pict>
      </w:r>
    </w:p>
    <w:p w14:paraId="053E01A5" w14:textId="77777777" w:rsidR="007673C6" w:rsidRDefault="007673C6" w:rsidP="007673C6">
      <w:pPr>
        <w:rPr>
          <w:rFonts w:ascii="Calibri" w:hAnsi="Calibri" w:cs="Calibri"/>
          <w:b/>
          <w:bCs/>
          <w:sz w:val="22"/>
          <w:szCs w:val="22"/>
        </w:rPr>
      </w:pPr>
    </w:p>
    <w:p w14:paraId="1E651237" w14:textId="0AE4C3F3"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3. Acceptance</w:t>
      </w:r>
    </w:p>
    <w:p w14:paraId="2678996E" w14:textId="5007860A" w:rsidR="007673C6" w:rsidRPr="007673C6" w:rsidRDefault="007673C6" w:rsidP="007673C6">
      <w:pPr>
        <w:rPr>
          <w:rFonts w:ascii="Calibri" w:hAnsi="Calibri" w:cs="Calibri"/>
          <w:sz w:val="22"/>
          <w:szCs w:val="22"/>
        </w:rPr>
      </w:pPr>
      <w:r w:rsidRPr="007673C6">
        <w:rPr>
          <w:rFonts w:ascii="Calibri" w:hAnsi="Calibri" w:cs="Calibri"/>
          <w:sz w:val="22"/>
          <w:szCs w:val="22"/>
        </w:rPr>
        <w:t>Customer will have </w:t>
      </w:r>
      <w:r w:rsidR="0020629A">
        <w:rPr>
          <w:rFonts w:ascii="Calibri" w:hAnsi="Calibri" w:cs="Calibri"/>
          <w:sz w:val="22"/>
          <w:szCs w:val="22"/>
        </w:rPr>
        <w:t>5</w:t>
      </w:r>
      <w:r w:rsidRPr="007673C6">
        <w:rPr>
          <w:rFonts w:ascii="Calibri" w:hAnsi="Calibri" w:cs="Calibri"/>
          <w:sz w:val="22"/>
          <w:szCs w:val="22"/>
        </w:rPr>
        <w:t xml:space="preserve"> business days after delivery of a quoted item to review it and provide written notice of any material nonconformity.</w:t>
      </w:r>
    </w:p>
    <w:p w14:paraId="7BA2D571"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Customer does not provide timely written rejection, the item will be deemed accepted.</w:t>
      </w:r>
    </w:p>
    <w:p w14:paraId="30E35101"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Any rejection must:</w:t>
      </w:r>
    </w:p>
    <w:p w14:paraId="1BA75E12" w14:textId="77777777" w:rsidR="007673C6" w:rsidRPr="007673C6" w:rsidRDefault="007673C6" w:rsidP="007673C6">
      <w:pPr>
        <w:numPr>
          <w:ilvl w:val="0"/>
          <w:numId w:val="10"/>
        </w:numPr>
        <w:rPr>
          <w:rFonts w:ascii="Calibri" w:hAnsi="Calibri" w:cs="Calibri"/>
          <w:sz w:val="22"/>
          <w:szCs w:val="22"/>
        </w:rPr>
      </w:pPr>
      <w:r w:rsidRPr="007673C6">
        <w:rPr>
          <w:rFonts w:ascii="Calibri" w:hAnsi="Calibri" w:cs="Calibri"/>
          <w:sz w:val="22"/>
          <w:szCs w:val="22"/>
        </w:rPr>
        <w:t>identify the specific item;</w:t>
      </w:r>
    </w:p>
    <w:p w14:paraId="7ED08FAF" w14:textId="77777777" w:rsidR="007673C6" w:rsidRPr="007673C6" w:rsidRDefault="007673C6" w:rsidP="007673C6">
      <w:pPr>
        <w:numPr>
          <w:ilvl w:val="0"/>
          <w:numId w:val="10"/>
        </w:numPr>
        <w:rPr>
          <w:rFonts w:ascii="Calibri" w:hAnsi="Calibri" w:cs="Calibri"/>
          <w:sz w:val="22"/>
          <w:szCs w:val="22"/>
        </w:rPr>
      </w:pPr>
      <w:r w:rsidRPr="007673C6">
        <w:rPr>
          <w:rFonts w:ascii="Calibri" w:hAnsi="Calibri" w:cs="Calibri"/>
          <w:sz w:val="22"/>
          <w:szCs w:val="22"/>
        </w:rPr>
        <w:t>state the material issue with reasonable detail; and</w:t>
      </w:r>
    </w:p>
    <w:p w14:paraId="222520CA" w14:textId="77777777" w:rsidR="007673C6" w:rsidRPr="007673C6" w:rsidRDefault="007673C6" w:rsidP="007673C6">
      <w:pPr>
        <w:numPr>
          <w:ilvl w:val="0"/>
          <w:numId w:val="10"/>
        </w:numPr>
        <w:rPr>
          <w:rFonts w:ascii="Calibri" w:hAnsi="Calibri" w:cs="Calibri"/>
          <w:sz w:val="22"/>
          <w:szCs w:val="22"/>
        </w:rPr>
      </w:pPr>
      <w:r w:rsidRPr="007673C6">
        <w:rPr>
          <w:rFonts w:ascii="Calibri" w:hAnsi="Calibri" w:cs="Calibri"/>
          <w:sz w:val="22"/>
          <w:szCs w:val="22"/>
        </w:rPr>
        <w:t>be limited to failure to materially conform to the quoted item.</w:t>
      </w:r>
    </w:p>
    <w:p w14:paraId="0567B4BC"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Minor defects, cosmetic issues, or issues outside the quoted scope do not delay acceptance.</w:t>
      </w:r>
    </w:p>
    <w:p w14:paraId="768D517B"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1ECFF3C3">
          <v:rect id="_x0000_i1028" style="width:0;height:0" o:hralign="center" o:hrstd="t" o:hr="t" fillcolor="#a0a0a0" stroked="f"/>
        </w:pict>
      </w:r>
    </w:p>
    <w:p w14:paraId="267BDCF0"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4. Support and Maintenance</w:t>
      </w:r>
    </w:p>
    <w:p w14:paraId="78D7A366"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Support and maintenance are included only if expressly stated here:</w:t>
      </w:r>
    </w:p>
    <w:p w14:paraId="03A47373" w14:textId="28EC2A99" w:rsidR="007673C6" w:rsidRPr="007673C6" w:rsidRDefault="007673C6" w:rsidP="007673C6">
      <w:pPr>
        <w:rPr>
          <w:rFonts w:ascii="Calibri" w:hAnsi="Calibri" w:cs="Calibri"/>
          <w:sz w:val="22"/>
          <w:szCs w:val="22"/>
        </w:rPr>
      </w:pPr>
      <w:r w:rsidRPr="007673C6">
        <w:rPr>
          <w:rFonts w:ascii="Calibri" w:hAnsi="Calibri" w:cs="Calibri"/>
          <w:sz w:val="22"/>
          <w:szCs w:val="22"/>
        </w:rPr>
        <w:t>Support Included: </w:t>
      </w:r>
      <w:r w:rsidR="00A25F22">
        <w:rPr>
          <w:rFonts w:ascii="Calibri" w:hAnsi="Calibri" w:cs="Calibri"/>
          <w:sz w:val="22"/>
          <w:szCs w:val="22"/>
        </w:rPr>
        <w:t>YES</w:t>
      </w:r>
      <w:r w:rsidRPr="007673C6">
        <w:rPr>
          <w:rFonts w:ascii="Calibri" w:hAnsi="Calibri" w:cs="Calibri"/>
          <w:sz w:val="22"/>
          <w:szCs w:val="22"/>
        </w:rPr>
        <w:br/>
        <w:t>Support Type: </w:t>
      </w:r>
      <w:r w:rsidR="00BD43C2">
        <w:rPr>
          <w:rFonts w:ascii="Calibri" w:hAnsi="Calibri" w:cs="Calibri"/>
          <w:sz w:val="22"/>
          <w:szCs w:val="22"/>
        </w:rPr>
        <w:t>EMAIL</w:t>
      </w:r>
      <w:r w:rsidRPr="007673C6">
        <w:rPr>
          <w:rFonts w:ascii="Calibri" w:hAnsi="Calibri" w:cs="Calibri"/>
          <w:sz w:val="22"/>
          <w:szCs w:val="22"/>
        </w:rPr>
        <w:br/>
        <w:t>Support Hours: </w:t>
      </w:r>
      <w:r w:rsidR="00BD43C2">
        <w:rPr>
          <w:rFonts w:ascii="Calibri" w:hAnsi="Calibri" w:cs="Calibri"/>
          <w:sz w:val="22"/>
          <w:szCs w:val="22"/>
        </w:rPr>
        <w:t>WORKING HOURS</w:t>
      </w:r>
      <w:r w:rsidRPr="007673C6">
        <w:rPr>
          <w:rFonts w:ascii="Calibri" w:hAnsi="Calibri" w:cs="Calibri"/>
          <w:sz w:val="22"/>
          <w:szCs w:val="22"/>
        </w:rPr>
        <w:br/>
        <w:t>Response Targets: </w:t>
      </w:r>
      <w:r w:rsidR="00BD43C2">
        <w:rPr>
          <w:rFonts w:ascii="Calibri" w:hAnsi="Calibri" w:cs="Calibri"/>
          <w:sz w:val="22"/>
          <w:szCs w:val="22"/>
        </w:rPr>
        <w:t>72 HRS</w:t>
      </w:r>
      <w:r w:rsidRPr="007673C6">
        <w:rPr>
          <w:rFonts w:ascii="Calibri" w:hAnsi="Calibri" w:cs="Calibri"/>
          <w:sz w:val="22"/>
          <w:szCs w:val="22"/>
        </w:rPr>
        <w:br/>
        <w:t>Maintenance Included: </w:t>
      </w:r>
      <w:r w:rsidR="00A25F22">
        <w:rPr>
          <w:rFonts w:ascii="Calibri" w:hAnsi="Calibri" w:cs="Calibri"/>
          <w:sz w:val="22"/>
          <w:szCs w:val="22"/>
        </w:rPr>
        <w:t>FOR DURATION OF MVP AND 3 MONTHS THEREAFTER</w:t>
      </w:r>
      <w:r w:rsidRPr="007673C6">
        <w:rPr>
          <w:rFonts w:ascii="Calibri" w:hAnsi="Calibri" w:cs="Calibri"/>
          <w:sz w:val="22"/>
          <w:szCs w:val="22"/>
        </w:rPr>
        <w:br/>
        <w:t>Maintenance Scope: </w:t>
      </w:r>
      <w:r w:rsidR="00BD43C2">
        <w:rPr>
          <w:rFonts w:ascii="Calibri" w:hAnsi="Calibri" w:cs="Calibri"/>
          <w:sz w:val="22"/>
          <w:szCs w:val="22"/>
        </w:rPr>
        <w:t>N/A</w:t>
      </w:r>
    </w:p>
    <w:p w14:paraId="56EDABC3"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not expressly included above, support and maintenance are excluded.</w:t>
      </w:r>
    </w:p>
    <w:p w14:paraId="76E33F63"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Any ongoing support, maintenance, after-hours coverage, priority handling, or extended response commitment must be separately quoted.</w:t>
      </w:r>
    </w:p>
    <w:p w14:paraId="0703BA38"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2AC75004">
          <v:rect id="_x0000_i1029" style="width:0;height:0" o:hralign="center" o:hrstd="t" o:hr="t" fillcolor="#a0a0a0" stroked="f"/>
        </w:pict>
      </w:r>
    </w:p>
    <w:p w14:paraId="350BB68F" w14:textId="66EE40A5"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5. Travel and Expenses</w:t>
      </w:r>
      <w:r w:rsidR="00BD43C2">
        <w:rPr>
          <w:rFonts w:ascii="Calibri" w:hAnsi="Calibri" w:cs="Calibri"/>
          <w:b/>
          <w:bCs/>
          <w:sz w:val="22"/>
          <w:szCs w:val="22"/>
        </w:rPr>
        <w:t>-NA-EXCLUDED</w:t>
      </w:r>
    </w:p>
    <w:p w14:paraId="1D6758FA"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Travel is:</w:t>
      </w:r>
    </w:p>
    <w:p w14:paraId="20CD3E2C" w14:textId="77777777" w:rsidR="007673C6" w:rsidRPr="007673C6" w:rsidRDefault="007673C6" w:rsidP="007673C6">
      <w:pPr>
        <w:numPr>
          <w:ilvl w:val="0"/>
          <w:numId w:val="11"/>
        </w:numPr>
        <w:rPr>
          <w:rFonts w:ascii="Calibri" w:hAnsi="Calibri" w:cs="Calibri"/>
          <w:sz w:val="22"/>
          <w:szCs w:val="22"/>
        </w:rPr>
      </w:pPr>
      <w:r w:rsidRPr="007673C6">
        <w:rPr>
          <w:rFonts w:ascii="Calibri" w:hAnsi="Calibri" w:cs="Calibri"/>
          <w:sz w:val="22"/>
          <w:szCs w:val="22"/>
        </w:rPr>
        <w:t>[excluded]</w:t>
      </w:r>
    </w:p>
    <w:p w14:paraId="4AEF8A3D"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3B556A91">
          <v:rect id="_x0000_i1030" style="width:0;height:0" o:hralign="center" o:hrstd="t" o:hr="t" fillcolor="#a0a0a0" stroked="f"/>
        </w:pict>
      </w:r>
    </w:p>
    <w:p w14:paraId="629724F1"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lastRenderedPageBreak/>
        <w:t>6. Taxes</w:t>
      </w:r>
    </w:p>
    <w:p w14:paraId="5B712923"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Tax treatment: [Choose one]</w:t>
      </w:r>
    </w:p>
    <w:p w14:paraId="1F43F9A9" w14:textId="77777777" w:rsidR="007673C6" w:rsidRPr="007673C6" w:rsidRDefault="007673C6" w:rsidP="007673C6">
      <w:pPr>
        <w:numPr>
          <w:ilvl w:val="0"/>
          <w:numId w:val="13"/>
        </w:numPr>
        <w:rPr>
          <w:rFonts w:ascii="Calibri" w:hAnsi="Calibri" w:cs="Calibri"/>
          <w:sz w:val="22"/>
          <w:szCs w:val="22"/>
        </w:rPr>
      </w:pPr>
      <w:r w:rsidRPr="007673C6">
        <w:rPr>
          <w:rFonts w:ascii="Calibri" w:hAnsi="Calibri" w:cs="Calibri"/>
          <w:sz w:val="22"/>
          <w:szCs w:val="22"/>
        </w:rPr>
        <w:t>Customer is not tax exempt. Customer will pay applicable sales, use, VAT, GST, or other taxes as required by law, excluding taxes based on Company’s net income.</w:t>
      </w:r>
    </w:p>
    <w:p w14:paraId="0DCD88FC" w14:textId="77777777" w:rsidR="007673C6" w:rsidRPr="007673C6" w:rsidRDefault="007673C6" w:rsidP="007673C6">
      <w:pPr>
        <w:numPr>
          <w:ilvl w:val="0"/>
          <w:numId w:val="13"/>
        </w:numPr>
        <w:rPr>
          <w:rFonts w:ascii="Calibri" w:hAnsi="Calibri" w:cs="Calibri"/>
          <w:sz w:val="22"/>
          <w:szCs w:val="22"/>
        </w:rPr>
      </w:pPr>
      <w:r w:rsidRPr="007673C6">
        <w:rPr>
          <w:rFonts w:ascii="Calibri" w:hAnsi="Calibri" w:cs="Calibri"/>
          <w:sz w:val="22"/>
          <w:szCs w:val="22"/>
        </w:rPr>
        <w:t>Customer is tax exempt. Customer will provide a valid exemption certificate or other required documentation before invoicing, and no exemption will apply unless and until Company receives acceptable proof.</w:t>
      </w:r>
    </w:p>
    <w:p w14:paraId="210CF50E"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the Customer does not qualify for exemption or does not provide proper documentation, applicable taxes will be added to the invoice.</w:t>
      </w:r>
    </w:p>
    <w:p w14:paraId="0921D4D5"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56E61098">
          <v:rect id="_x0000_i1031" style="width:0;height:0" o:hralign="center" o:hrstd="t" o:hr="t" fillcolor="#a0a0a0" stroked="f"/>
        </w:pict>
      </w:r>
    </w:p>
    <w:p w14:paraId="4B15B8D9" w14:textId="77777777" w:rsidR="007673C6" w:rsidRDefault="007673C6" w:rsidP="007673C6">
      <w:pPr>
        <w:rPr>
          <w:rFonts w:ascii="Calibri" w:hAnsi="Calibri" w:cs="Calibri"/>
          <w:b/>
          <w:bCs/>
          <w:sz w:val="22"/>
          <w:szCs w:val="22"/>
        </w:rPr>
      </w:pPr>
    </w:p>
    <w:p w14:paraId="71EEB270" w14:textId="7B78244E"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7. Assumptions</w:t>
      </w:r>
    </w:p>
    <w:p w14:paraId="6D406254"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This Quote is based on the following assumptions:</w:t>
      </w:r>
    </w:p>
    <w:p w14:paraId="5A09233B" w14:textId="77777777" w:rsidR="007673C6" w:rsidRPr="007673C6" w:rsidRDefault="007673C6" w:rsidP="007673C6">
      <w:pPr>
        <w:numPr>
          <w:ilvl w:val="0"/>
          <w:numId w:val="14"/>
        </w:numPr>
        <w:rPr>
          <w:rFonts w:ascii="Calibri" w:hAnsi="Calibri" w:cs="Calibri"/>
          <w:sz w:val="22"/>
          <w:szCs w:val="22"/>
        </w:rPr>
      </w:pPr>
      <w:proofErr w:type="gramStart"/>
      <w:r w:rsidRPr="007673C6">
        <w:rPr>
          <w:rFonts w:ascii="Calibri" w:hAnsi="Calibri" w:cs="Calibri"/>
          <w:sz w:val="22"/>
          <w:szCs w:val="22"/>
        </w:rPr>
        <w:t>Customer</w:t>
      </w:r>
      <w:proofErr w:type="gramEnd"/>
      <w:r w:rsidRPr="007673C6">
        <w:rPr>
          <w:rFonts w:ascii="Calibri" w:hAnsi="Calibri" w:cs="Calibri"/>
          <w:sz w:val="22"/>
          <w:szCs w:val="22"/>
        </w:rPr>
        <w:t xml:space="preserve"> will provide timely access, information, approvals, and cooperation;</w:t>
      </w:r>
    </w:p>
    <w:p w14:paraId="2B996BDF" w14:textId="77777777" w:rsidR="007673C6" w:rsidRPr="007673C6" w:rsidRDefault="007673C6" w:rsidP="007673C6">
      <w:pPr>
        <w:numPr>
          <w:ilvl w:val="0"/>
          <w:numId w:val="14"/>
        </w:numPr>
        <w:rPr>
          <w:rFonts w:ascii="Calibri" w:hAnsi="Calibri" w:cs="Calibri"/>
          <w:sz w:val="22"/>
          <w:szCs w:val="22"/>
        </w:rPr>
      </w:pPr>
      <w:r w:rsidRPr="007673C6">
        <w:rPr>
          <w:rFonts w:ascii="Calibri" w:hAnsi="Calibri" w:cs="Calibri"/>
          <w:sz w:val="22"/>
          <w:szCs w:val="22"/>
        </w:rPr>
        <w:t>Customer materials and instructions will be accurate and lawful;</w:t>
      </w:r>
    </w:p>
    <w:p w14:paraId="37CC10E5" w14:textId="77777777" w:rsidR="007673C6" w:rsidRPr="007673C6" w:rsidRDefault="007673C6" w:rsidP="007673C6">
      <w:pPr>
        <w:numPr>
          <w:ilvl w:val="0"/>
          <w:numId w:val="14"/>
        </w:numPr>
        <w:rPr>
          <w:rFonts w:ascii="Calibri" w:hAnsi="Calibri" w:cs="Calibri"/>
          <w:sz w:val="22"/>
          <w:szCs w:val="22"/>
        </w:rPr>
      </w:pPr>
      <w:r w:rsidRPr="007673C6">
        <w:rPr>
          <w:rFonts w:ascii="Calibri" w:hAnsi="Calibri" w:cs="Calibri"/>
          <w:sz w:val="22"/>
          <w:szCs w:val="22"/>
        </w:rPr>
        <w:t>Customer-controlled systems and third-party dependencies will remain available;</w:t>
      </w:r>
    </w:p>
    <w:p w14:paraId="2AB0F497" w14:textId="77777777" w:rsidR="007673C6" w:rsidRPr="007673C6" w:rsidRDefault="007673C6" w:rsidP="007673C6">
      <w:pPr>
        <w:numPr>
          <w:ilvl w:val="0"/>
          <w:numId w:val="14"/>
        </w:numPr>
        <w:rPr>
          <w:rFonts w:ascii="Calibri" w:hAnsi="Calibri" w:cs="Calibri"/>
          <w:sz w:val="22"/>
          <w:szCs w:val="22"/>
        </w:rPr>
      </w:pPr>
      <w:r w:rsidRPr="007673C6">
        <w:rPr>
          <w:rFonts w:ascii="Calibri" w:hAnsi="Calibri" w:cs="Calibri"/>
          <w:sz w:val="22"/>
          <w:szCs w:val="22"/>
        </w:rPr>
        <w:t>any work not expressly listed is outside the quoted scope;</w:t>
      </w:r>
    </w:p>
    <w:p w14:paraId="61A3FEB3" w14:textId="77777777" w:rsidR="007673C6" w:rsidRPr="007673C6" w:rsidRDefault="007673C6" w:rsidP="007673C6">
      <w:pPr>
        <w:numPr>
          <w:ilvl w:val="0"/>
          <w:numId w:val="14"/>
        </w:numPr>
        <w:rPr>
          <w:rFonts w:ascii="Calibri" w:hAnsi="Calibri" w:cs="Calibri"/>
          <w:sz w:val="22"/>
          <w:szCs w:val="22"/>
        </w:rPr>
      </w:pPr>
      <w:r w:rsidRPr="007673C6">
        <w:rPr>
          <w:rFonts w:ascii="Calibri" w:hAnsi="Calibri" w:cs="Calibri"/>
          <w:sz w:val="22"/>
          <w:szCs w:val="22"/>
        </w:rPr>
        <w:t>any missing item may be handled through a follow-up quote or change order.</w:t>
      </w:r>
    </w:p>
    <w:p w14:paraId="6B6EFB8E"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any assumption changes, Company may revise the fees, timeline, or scope.</w:t>
      </w:r>
    </w:p>
    <w:p w14:paraId="1BB57152"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531781D7">
          <v:rect id="_x0000_i1032" style="width:0;height:0" o:hralign="center" o:hrstd="t" o:hr="t" fillcolor="#a0a0a0" stroked="f"/>
        </w:pict>
      </w:r>
    </w:p>
    <w:p w14:paraId="1AC91EA6"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8. Follow-Up Changes and Missed Items</w:t>
      </w:r>
    </w:p>
    <w:p w14:paraId="30A98133"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any item, feature, deliverable, dependency, or service was intended to be included but was omitted from this Quote, the parties may address it through a follow-up quote or change order.</w:t>
      </w:r>
    </w:p>
    <w:p w14:paraId="71CE5286"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No work outside the quoted scope is required unless added in writing.</w:t>
      </w:r>
    </w:p>
    <w:p w14:paraId="1340C615"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Customer requests additional items after acceptance of this Quote, Company may quote them separately and adjust pricing and timing accordingly.</w:t>
      </w:r>
    </w:p>
    <w:p w14:paraId="36FBE095"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47DD0127">
          <v:rect id="_x0000_i1033" style="width:0;height:0" o:hralign="center" o:hrstd="t" o:hr="t" fillcolor="#a0a0a0" stroked="f"/>
        </w:pict>
      </w:r>
    </w:p>
    <w:p w14:paraId="77E37C82"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9. Quote Expiration and Revocation</w:t>
      </w:r>
    </w:p>
    <w:p w14:paraId="6D2C72E5"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lastRenderedPageBreak/>
        <w:t>This Quote is valid until 30 days after the Quote Date unless Company withdraws it earlier in writing.</w:t>
      </w:r>
    </w:p>
    <w:p w14:paraId="5D40BC24"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Company may revoke or revise this Quote at any time before Customer accepts it by written notice, subject to any applicable obligations already set forth in the governing agreement(s).</w:t>
      </w:r>
    </w:p>
    <w:p w14:paraId="177EA226"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this Quote expires or is revoked before acceptance, it is void unless Company reissues it in writing.</w:t>
      </w:r>
    </w:p>
    <w:p w14:paraId="701F42F3"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04820C2A">
          <v:rect id="_x0000_i1034" style="width:0;height:0" o:hralign="center" o:hrstd="t" o:hr="t" fillcolor="#a0a0a0" stroked="f"/>
        </w:pict>
      </w:r>
    </w:p>
    <w:p w14:paraId="7A58587D"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10. Commercial Terms</w:t>
      </w:r>
    </w:p>
    <w:p w14:paraId="2A47A920" w14:textId="512E6F22" w:rsidR="007673C6" w:rsidRPr="007673C6" w:rsidRDefault="007673C6" w:rsidP="007673C6">
      <w:pPr>
        <w:rPr>
          <w:rFonts w:ascii="Calibri" w:hAnsi="Calibri" w:cs="Calibri"/>
          <w:sz w:val="22"/>
          <w:szCs w:val="22"/>
        </w:rPr>
      </w:pPr>
      <w:r w:rsidRPr="007673C6">
        <w:rPr>
          <w:rFonts w:ascii="Calibri" w:hAnsi="Calibri" w:cs="Calibri"/>
          <w:sz w:val="22"/>
          <w:szCs w:val="22"/>
        </w:rPr>
        <w:t>Payment Terms: </w:t>
      </w:r>
      <w:r w:rsidR="00A25F22">
        <w:rPr>
          <w:rFonts w:ascii="Calibri" w:hAnsi="Calibri" w:cs="Calibri"/>
          <w:sz w:val="22"/>
          <w:szCs w:val="22"/>
        </w:rPr>
        <w:t xml:space="preserve">Payment upon </w:t>
      </w:r>
      <w:proofErr w:type="spellStart"/>
      <w:r w:rsidR="00A25F22">
        <w:rPr>
          <w:rFonts w:ascii="Calibri" w:hAnsi="Calibri" w:cs="Calibri"/>
          <w:sz w:val="22"/>
          <w:szCs w:val="22"/>
        </w:rPr>
        <w:t>exeution</w:t>
      </w:r>
      <w:proofErr w:type="spellEnd"/>
      <w:r w:rsidR="00A25F22">
        <w:rPr>
          <w:rFonts w:ascii="Calibri" w:hAnsi="Calibri" w:cs="Calibri"/>
          <w:sz w:val="22"/>
          <w:szCs w:val="22"/>
        </w:rPr>
        <w:t xml:space="preserve"> and </w:t>
      </w:r>
      <w:r w:rsidR="00F516BB">
        <w:rPr>
          <w:rFonts w:ascii="Calibri" w:hAnsi="Calibri" w:cs="Calibri"/>
          <w:sz w:val="22"/>
          <w:szCs w:val="22"/>
        </w:rPr>
        <w:t>payment before every sprint once acceptance for previous sprint has been made</w:t>
      </w:r>
      <w:r w:rsidRPr="007673C6">
        <w:rPr>
          <w:rFonts w:ascii="Calibri" w:hAnsi="Calibri" w:cs="Calibri"/>
          <w:sz w:val="22"/>
          <w:szCs w:val="22"/>
        </w:rPr>
        <w:br/>
        <w:t>Deposit Due: </w:t>
      </w:r>
      <w:r w:rsidR="00F516BB">
        <w:rPr>
          <w:rFonts w:ascii="Calibri" w:hAnsi="Calibri" w:cs="Calibri"/>
          <w:sz w:val="22"/>
          <w:szCs w:val="22"/>
        </w:rPr>
        <w:t xml:space="preserve">First sprint </w:t>
      </w:r>
      <w:r w:rsidR="00B55A15">
        <w:rPr>
          <w:rFonts w:ascii="Calibri" w:hAnsi="Calibri" w:cs="Calibri"/>
          <w:sz w:val="22"/>
          <w:szCs w:val="22"/>
        </w:rPr>
        <w:t>payment</w:t>
      </w:r>
      <w:r w:rsidRPr="007673C6">
        <w:rPr>
          <w:rFonts w:ascii="Calibri" w:hAnsi="Calibri" w:cs="Calibri"/>
          <w:sz w:val="22"/>
          <w:szCs w:val="22"/>
        </w:rPr>
        <w:br/>
        <w:t>Billing Trigger: </w:t>
      </w:r>
      <w:r w:rsidR="0020629A">
        <w:rPr>
          <w:rFonts w:ascii="Calibri" w:hAnsi="Calibri" w:cs="Calibri"/>
          <w:sz w:val="22"/>
          <w:szCs w:val="22"/>
        </w:rPr>
        <w:t>Milestone delivery</w:t>
      </w:r>
      <w:r w:rsidRPr="007673C6">
        <w:rPr>
          <w:rFonts w:ascii="Calibri" w:hAnsi="Calibri" w:cs="Calibri"/>
          <w:sz w:val="22"/>
          <w:szCs w:val="22"/>
        </w:rPr>
        <w:br/>
        <w:t>Late Payment Terms: </w:t>
      </w:r>
      <w:r w:rsidR="0020629A">
        <w:rPr>
          <w:rFonts w:ascii="Calibri" w:hAnsi="Calibri" w:cs="Calibri"/>
          <w:sz w:val="22"/>
          <w:szCs w:val="22"/>
        </w:rPr>
        <w:t>1.5% per month 14% per annum</w:t>
      </w:r>
    </w:p>
    <w:p w14:paraId="1A2FF1E4"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0C195651">
          <v:rect id="_x0000_i1035" style="width:0;height:0" o:hralign="center" o:hrstd="t" o:hr="t" fillcolor="#a0a0a0" stroked="f"/>
        </w:pict>
      </w:r>
    </w:p>
    <w:p w14:paraId="3C5F7352"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11. Binding Effect</w:t>
      </w:r>
    </w:p>
    <w:p w14:paraId="34D7F32C"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If Customer accepts this Quote, the quoted items become part of the parties’ project terms and are governed by the applicable agreement(s) referenced above.</w:t>
      </w:r>
    </w:p>
    <w:p w14:paraId="5B98A56A"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By signing or otherwise accepting this Quote, Customer confirms that:</w:t>
      </w:r>
    </w:p>
    <w:p w14:paraId="0A0EC9D3" w14:textId="77777777" w:rsidR="007673C6" w:rsidRPr="007673C6" w:rsidRDefault="007673C6" w:rsidP="007673C6">
      <w:pPr>
        <w:numPr>
          <w:ilvl w:val="0"/>
          <w:numId w:val="15"/>
        </w:numPr>
        <w:rPr>
          <w:rFonts w:ascii="Calibri" w:hAnsi="Calibri" w:cs="Calibri"/>
          <w:sz w:val="22"/>
          <w:szCs w:val="22"/>
        </w:rPr>
      </w:pPr>
      <w:r w:rsidRPr="007673C6">
        <w:rPr>
          <w:rFonts w:ascii="Calibri" w:hAnsi="Calibri" w:cs="Calibri"/>
          <w:sz w:val="22"/>
          <w:szCs w:val="22"/>
        </w:rPr>
        <w:t>it has reviewed and agrees to the quoted items;</w:t>
      </w:r>
    </w:p>
    <w:p w14:paraId="74614FDB" w14:textId="77777777" w:rsidR="007673C6" w:rsidRPr="007673C6" w:rsidRDefault="007673C6" w:rsidP="007673C6">
      <w:pPr>
        <w:numPr>
          <w:ilvl w:val="0"/>
          <w:numId w:val="15"/>
        </w:numPr>
        <w:rPr>
          <w:rFonts w:ascii="Calibri" w:hAnsi="Calibri" w:cs="Calibri"/>
          <w:sz w:val="22"/>
          <w:szCs w:val="22"/>
        </w:rPr>
      </w:pPr>
      <w:r w:rsidRPr="007673C6">
        <w:rPr>
          <w:rFonts w:ascii="Calibri" w:hAnsi="Calibri" w:cs="Calibri"/>
          <w:sz w:val="22"/>
          <w:szCs w:val="22"/>
        </w:rPr>
        <w:t>it understands that only the items expressly listed are included;</w:t>
      </w:r>
    </w:p>
    <w:p w14:paraId="54418B34" w14:textId="77777777" w:rsidR="007673C6" w:rsidRPr="007673C6" w:rsidRDefault="007673C6" w:rsidP="007673C6">
      <w:pPr>
        <w:numPr>
          <w:ilvl w:val="0"/>
          <w:numId w:val="15"/>
        </w:numPr>
        <w:rPr>
          <w:rFonts w:ascii="Calibri" w:hAnsi="Calibri" w:cs="Calibri"/>
          <w:sz w:val="22"/>
          <w:szCs w:val="22"/>
        </w:rPr>
      </w:pPr>
      <w:r w:rsidRPr="007673C6">
        <w:rPr>
          <w:rFonts w:ascii="Calibri" w:hAnsi="Calibri" w:cs="Calibri"/>
          <w:sz w:val="22"/>
          <w:szCs w:val="22"/>
        </w:rPr>
        <w:t>it understands that excluded items may require a separate quote or change order;</w:t>
      </w:r>
    </w:p>
    <w:p w14:paraId="71863376" w14:textId="77777777" w:rsidR="007673C6" w:rsidRPr="007673C6" w:rsidRDefault="007673C6" w:rsidP="007673C6">
      <w:pPr>
        <w:numPr>
          <w:ilvl w:val="0"/>
          <w:numId w:val="15"/>
        </w:numPr>
        <w:rPr>
          <w:rFonts w:ascii="Calibri" w:hAnsi="Calibri" w:cs="Calibri"/>
          <w:sz w:val="22"/>
          <w:szCs w:val="22"/>
        </w:rPr>
      </w:pPr>
      <w:proofErr w:type="gramStart"/>
      <w:r w:rsidRPr="007673C6">
        <w:rPr>
          <w:rFonts w:ascii="Calibri" w:hAnsi="Calibri" w:cs="Calibri"/>
          <w:sz w:val="22"/>
          <w:szCs w:val="22"/>
        </w:rPr>
        <w:t>it</w:t>
      </w:r>
      <w:proofErr w:type="gramEnd"/>
      <w:r w:rsidRPr="007673C6">
        <w:rPr>
          <w:rFonts w:ascii="Calibri" w:hAnsi="Calibri" w:cs="Calibri"/>
          <w:sz w:val="22"/>
          <w:szCs w:val="22"/>
        </w:rPr>
        <w:t xml:space="preserve"> will provide any tax exemption certificate if it claims tax-exempt status.</w:t>
      </w:r>
    </w:p>
    <w:p w14:paraId="44713372" w14:textId="77777777" w:rsidR="007673C6" w:rsidRPr="007673C6" w:rsidRDefault="00000000" w:rsidP="007673C6">
      <w:pPr>
        <w:rPr>
          <w:rFonts w:ascii="Calibri" w:hAnsi="Calibri" w:cs="Calibri"/>
          <w:sz w:val="22"/>
          <w:szCs w:val="22"/>
        </w:rPr>
      </w:pPr>
      <w:r>
        <w:rPr>
          <w:rFonts w:ascii="Calibri" w:hAnsi="Calibri" w:cs="Calibri"/>
          <w:sz w:val="22"/>
          <w:szCs w:val="22"/>
        </w:rPr>
        <w:pict w14:anchorId="43111799">
          <v:rect id="_x0000_i1036" style="width:0;height:0" o:hralign="center" o:hrstd="t" o:hr="t" fillcolor="#a0a0a0" stroked="f"/>
        </w:pict>
      </w:r>
    </w:p>
    <w:p w14:paraId="45CF86BD" w14:textId="77777777" w:rsidR="007673C6" w:rsidRPr="007673C6" w:rsidRDefault="007673C6" w:rsidP="007673C6">
      <w:pPr>
        <w:rPr>
          <w:rFonts w:ascii="Calibri" w:hAnsi="Calibri" w:cs="Calibri"/>
          <w:b/>
          <w:bCs/>
          <w:sz w:val="22"/>
          <w:szCs w:val="22"/>
        </w:rPr>
      </w:pPr>
      <w:r w:rsidRPr="007673C6">
        <w:rPr>
          <w:rFonts w:ascii="Calibri" w:hAnsi="Calibri" w:cs="Calibri"/>
          <w:b/>
          <w:bCs/>
          <w:sz w:val="22"/>
          <w:szCs w:val="22"/>
        </w:rPr>
        <w:t>12. Acceptance</w:t>
      </w:r>
    </w:p>
    <w:p w14:paraId="36D1CB8B" w14:textId="77777777" w:rsidR="007673C6" w:rsidRDefault="007673C6" w:rsidP="007673C6">
      <w:pPr>
        <w:rPr>
          <w:rFonts w:ascii="Calibri" w:hAnsi="Calibri" w:cs="Calibri"/>
          <w:sz w:val="22"/>
          <w:szCs w:val="22"/>
        </w:rPr>
        <w:sectPr w:rsidR="007673C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14:paraId="4570D0D5"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Company: PRIME-TIME Systems, LLC</w:t>
      </w:r>
    </w:p>
    <w:p w14:paraId="140862DC"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By: ___________________________</w:t>
      </w:r>
      <w:r w:rsidRPr="007673C6">
        <w:rPr>
          <w:rFonts w:ascii="Calibri" w:hAnsi="Calibri" w:cs="Calibri"/>
          <w:sz w:val="22"/>
          <w:szCs w:val="22"/>
        </w:rPr>
        <w:br/>
        <w:t>Name: _________________________</w:t>
      </w:r>
      <w:r w:rsidRPr="007673C6">
        <w:rPr>
          <w:rFonts w:ascii="Calibri" w:hAnsi="Calibri" w:cs="Calibri"/>
          <w:sz w:val="22"/>
          <w:szCs w:val="22"/>
        </w:rPr>
        <w:br/>
        <w:t>Title: _________________________</w:t>
      </w:r>
      <w:r w:rsidRPr="007673C6">
        <w:rPr>
          <w:rFonts w:ascii="Calibri" w:hAnsi="Calibri" w:cs="Calibri"/>
          <w:sz w:val="22"/>
          <w:szCs w:val="22"/>
        </w:rPr>
        <w:br/>
        <w:t>Date: _________________________</w:t>
      </w:r>
    </w:p>
    <w:p w14:paraId="20C53F7B" w14:textId="5D3DC1C1" w:rsidR="007673C6" w:rsidRPr="007673C6" w:rsidRDefault="007673C6" w:rsidP="007673C6">
      <w:pPr>
        <w:rPr>
          <w:rFonts w:ascii="Calibri" w:hAnsi="Calibri" w:cs="Calibri"/>
          <w:sz w:val="22"/>
          <w:szCs w:val="22"/>
        </w:rPr>
      </w:pPr>
      <w:r w:rsidRPr="007673C6">
        <w:rPr>
          <w:rFonts w:ascii="Calibri" w:hAnsi="Calibri" w:cs="Calibri"/>
          <w:sz w:val="22"/>
          <w:szCs w:val="22"/>
        </w:rPr>
        <w:t>Customer: </w:t>
      </w:r>
      <w:r w:rsidR="00B55A15">
        <w:rPr>
          <w:rFonts w:ascii="Calibri" w:hAnsi="Calibri" w:cs="Calibri"/>
          <w:sz w:val="22"/>
          <w:szCs w:val="22"/>
        </w:rPr>
        <w:t>________________________________</w:t>
      </w:r>
    </w:p>
    <w:p w14:paraId="4A2115F1" w14:textId="77777777" w:rsidR="007673C6" w:rsidRPr="007673C6" w:rsidRDefault="007673C6" w:rsidP="007673C6">
      <w:pPr>
        <w:rPr>
          <w:rFonts w:ascii="Calibri" w:hAnsi="Calibri" w:cs="Calibri"/>
          <w:sz w:val="22"/>
          <w:szCs w:val="22"/>
        </w:rPr>
      </w:pPr>
      <w:r w:rsidRPr="007673C6">
        <w:rPr>
          <w:rFonts w:ascii="Calibri" w:hAnsi="Calibri" w:cs="Calibri"/>
          <w:sz w:val="22"/>
          <w:szCs w:val="22"/>
        </w:rPr>
        <w:t>By: ___________________________</w:t>
      </w:r>
      <w:r w:rsidRPr="007673C6">
        <w:rPr>
          <w:rFonts w:ascii="Calibri" w:hAnsi="Calibri" w:cs="Calibri"/>
          <w:sz w:val="22"/>
          <w:szCs w:val="22"/>
        </w:rPr>
        <w:br/>
        <w:t>Name: _________________________</w:t>
      </w:r>
      <w:r w:rsidRPr="007673C6">
        <w:rPr>
          <w:rFonts w:ascii="Calibri" w:hAnsi="Calibri" w:cs="Calibri"/>
          <w:sz w:val="22"/>
          <w:szCs w:val="22"/>
        </w:rPr>
        <w:br/>
        <w:t>Title: _________________________</w:t>
      </w:r>
      <w:r w:rsidRPr="007673C6">
        <w:rPr>
          <w:rFonts w:ascii="Calibri" w:hAnsi="Calibri" w:cs="Calibri"/>
          <w:sz w:val="22"/>
          <w:szCs w:val="22"/>
        </w:rPr>
        <w:br/>
        <w:t>Date: _________________________</w:t>
      </w:r>
    </w:p>
    <w:p w14:paraId="297A5A9B" w14:textId="77777777" w:rsidR="007673C6" w:rsidRDefault="007673C6" w:rsidP="004E62C6">
      <w:pPr>
        <w:rPr>
          <w:rFonts w:ascii="Calibri" w:hAnsi="Calibri" w:cs="Calibri"/>
          <w:sz w:val="22"/>
          <w:szCs w:val="22"/>
        </w:rPr>
        <w:sectPr w:rsidR="007673C6" w:rsidSect="007673C6">
          <w:type w:val="continuous"/>
          <w:pgSz w:w="12240" w:h="15840"/>
          <w:pgMar w:top="1440" w:right="1440" w:bottom="1440" w:left="1440" w:header="720" w:footer="720" w:gutter="0"/>
          <w:cols w:num="2" w:space="720"/>
          <w:docGrid w:linePitch="360"/>
        </w:sectPr>
      </w:pPr>
    </w:p>
    <w:p w14:paraId="6B78099A" w14:textId="77777777" w:rsidR="00E67B0A" w:rsidRPr="007673C6" w:rsidRDefault="00E67B0A" w:rsidP="004E62C6">
      <w:pPr>
        <w:rPr>
          <w:rFonts w:ascii="Calibri" w:hAnsi="Calibri" w:cs="Calibri"/>
          <w:sz w:val="22"/>
          <w:szCs w:val="22"/>
        </w:rPr>
      </w:pPr>
    </w:p>
    <w:sectPr w:rsidR="00E67B0A" w:rsidRPr="007673C6" w:rsidSect="007673C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2A2EB" w14:textId="77777777" w:rsidR="00CA4B97" w:rsidRDefault="00CA4B97" w:rsidP="00D2171D">
      <w:pPr>
        <w:spacing w:after="0" w:line="240" w:lineRule="auto"/>
      </w:pPr>
      <w:r>
        <w:separator/>
      </w:r>
    </w:p>
  </w:endnote>
  <w:endnote w:type="continuationSeparator" w:id="0">
    <w:p w14:paraId="39B7961C" w14:textId="77777777" w:rsidR="00CA4B97" w:rsidRDefault="00CA4B97" w:rsidP="00D21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F952F" w14:textId="77777777" w:rsidR="001A1F7F" w:rsidRDefault="001A1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C13F" w14:textId="77777777" w:rsidR="00D2171D" w:rsidRDefault="00D2171D">
    <w:pPr>
      <w:pStyle w:val="Footer"/>
    </w:pPr>
    <w:r>
      <w:rPr>
        <w:noProof/>
      </w:rPr>
      <mc:AlternateContent>
        <mc:Choice Requires="wps">
          <w:drawing>
            <wp:anchor distT="0" distB="0" distL="114300" distR="114300" simplePos="0" relativeHeight="251659264" behindDoc="0" locked="0" layoutInCell="1" allowOverlap="1" wp14:anchorId="4C3523D3" wp14:editId="1146F2C4">
              <wp:simplePos x="0" y="0"/>
              <wp:positionH relativeFrom="column">
                <wp:posOffset>6555105</wp:posOffset>
              </wp:positionH>
              <wp:positionV relativeFrom="paragraph">
                <wp:posOffset>121920</wp:posOffset>
              </wp:positionV>
              <wp:extent cx="715010" cy="533400"/>
              <wp:effectExtent l="0" t="0" r="8890" b="0"/>
              <wp:wrapNone/>
              <wp:docPr id="428657565" name="Freeform: Shape 1295411743"/>
              <wp:cNvGraphicFramePr/>
              <a:graphic xmlns:a="http://schemas.openxmlformats.org/drawingml/2006/main">
                <a:graphicData uri="http://schemas.microsoft.com/office/word/2010/wordprocessingShape">
                  <wps:wsp>
                    <wps:cNvSpPr/>
                    <wps:spPr>
                      <a:xfrm rot="10800000">
                        <a:off x="0" y="0"/>
                        <a:ext cx="715010" cy="533400"/>
                      </a:xfrm>
                      <a:custGeom>
                        <a:avLst/>
                        <a:gdLst>
                          <a:gd name="csX0" fmla="*/ 266898 w 715287"/>
                          <a:gd name="csY0" fmla="*/ 0 h 533400"/>
                          <a:gd name="csX1" fmla="*/ 0 w 715287"/>
                          <a:gd name="csY1" fmla="*/ 0 h 533400"/>
                          <a:gd name="csX2" fmla="*/ 448389 w 715287"/>
                          <a:gd name="csY2" fmla="*/ 266700 h 533400"/>
                          <a:gd name="csX3" fmla="*/ 0 w 715287"/>
                          <a:gd name="csY3" fmla="*/ 533400 h 533400"/>
                          <a:gd name="csX4" fmla="*/ 266898 w 715287"/>
                          <a:gd name="csY4" fmla="*/ 533400 h 533400"/>
                          <a:gd name="csX5" fmla="*/ 715288 w 715287"/>
                          <a:gd name="csY5" fmla="*/ 266700 h 533400"/>
                          <a:gd name="csX6" fmla="*/ 266898 w 715287"/>
                          <a:gd name="csY6" fmla="*/ 0 h 5334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15287" h="533400">
                            <a:moveTo>
                              <a:pt x="266898" y="0"/>
                            </a:moveTo>
                            <a:lnTo>
                              <a:pt x="0" y="0"/>
                            </a:lnTo>
                            <a:lnTo>
                              <a:pt x="448389" y="266700"/>
                            </a:lnTo>
                            <a:lnTo>
                              <a:pt x="0" y="533400"/>
                            </a:lnTo>
                            <a:lnTo>
                              <a:pt x="266898" y="533400"/>
                            </a:lnTo>
                            <a:lnTo>
                              <a:pt x="715288" y="266700"/>
                            </a:lnTo>
                            <a:lnTo>
                              <a:pt x="266898" y="0"/>
                            </a:lnTo>
                            <a:close/>
                          </a:path>
                        </a:pathLst>
                      </a:custGeom>
                      <a:solidFill>
                        <a:schemeClr val="accent1">
                          <a:lumMod val="75000"/>
                        </a:schemeClr>
                      </a:solidFill>
                      <a:ln w="21332" cap="flat">
                        <a:noFill/>
                        <a:prstDash val="solid"/>
                        <a:miter/>
                      </a:ln>
                    </wps:spPr>
                    <wps:bodyPr/>
                  </wps:wsp>
                </a:graphicData>
              </a:graphic>
            </wp:anchor>
          </w:drawing>
        </mc:Choice>
        <mc:Fallback>
          <w:pict>
            <v:shape w14:anchorId="5588FEDA" id="Freeform: Shape 1295411743" o:spid="_x0000_s1026" style="position:absolute;margin-left:516.15pt;margin-top:9.6pt;width:56.3pt;height:42pt;rotation:180;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715287,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et+7gIAAL8IAAAOAAAAZHJzL2Uyb0RvYy54bWysVslu2zAQvRfoPxA6Fmi0eVGM2Dk0SC9d&#10;AiQF0iNDUZYAbiAZy/n7DknLYlLEFor6IFHim8dZnmZ8db3nDO2oNp0U6yS/yBJEBZF1J7br5NfD&#10;7ecqQcZiUWMmBV0nL9Qk15uPH656taKFbCWrqUZAIsyqV+uktVat0tSQlnJsLqSiAjYbqTm28Ki3&#10;aa1xD+ycpUWWLdJe6lppSagx8PYmbCYbz980lNifTWOoRWydgG/WX7W/PrlrurnCq63Gqu3IwQ38&#10;D15w3Ak49Eh1gy1Gz7r7i4p3REsjG3tBJE9l03SE+hggmjx7E819ixX1sUByjDqmyfw/WvJjd6/u&#10;NKShV2ZlYOmi2DeaIy0hW3lWZe7ngwN30d7n7uWYO7q3iMDLZT6HABJEYGteljMwAdI0cDlO8mzs&#10;Vyq5W+PdN2ND6mtY+cTVSGAOCiHmEWgazqAOn1JULBbVZYV6BAcU1fJQsBH8OwZnqEXj4VCNEfeY&#10;R6TZCb7XuPf5iohvNqvK6vIEaQyGiJbZKU/LiPmUpzEuRH0i/FlEejanMfgs8zxi9kU6Va0YfDYR&#10;i4j5rM8x+HV2QYTbQWa4HZRH9uIgPVgh7PpVULmSxqk86BDUTAxoLGgZkF7K7xmAdoJBPtEAdBEM&#10;iokGUPNgUE40gFIGg9lEA6hQMJhPNIDEB4NFbABJHzOsoQ+7Dsx8B7YJgg6sEwQd+MnZ4JXC1hVm&#10;WKLeNxT3vaP22E/cLpc7+iA9zroqBVl4D4YijRAmYig0CvBzQA17w115uvAhe2BQ5yGkATXcAzow&#10;jg0HYh4Awz0AIy8noMNHNNWJiPttbIRJQ4NyXYJ9Oz5m2hUoaslGsq6+7RhzufXjl35hGu0wlA0T&#10;QoXN/Qxgz/y7rMP75dxNhnDA0cSf8oqNCVfPIi9LkDvBMOUbhq1nE9IdGSSgjb3Bpg3UniBog3eW&#10;6nAIg88vHQeVWz3J+sXPL/8epqQ//zDR3RiOn731+L9j8wcAAP//AwBQSwMEFAAGAAgAAAAhAFs0&#10;7/ngAAAADAEAAA8AAABkcnMvZG93bnJldi54bWxMj8FOwzAQRO9I/IO1SNyo07QiNMSpoJRD1VML&#10;B45uvE1S4nWI3ST8PVtxgNuO5ml2JluOthE9dr52pGA6iUAgFc7UVCp4f3u9ewDhgyajG0eo4Bs9&#10;LPPrq0ynxg20w34fSsEh5FOtoAqhTaX0RYVW+4lrkdg7us7qwLIrpen0wOG2kXEU3Uura+IPlW5x&#10;VWHxuT9bBcdhbelDfm1WSdInm+3p5Xm3Pil1ezM+PYIIOIY/GC71uTrk3OngzmS8aFhHs3jGLF+L&#10;GMSFmM7nCxCHXw9knsn/I/IfAAAA//8DAFBLAQItABQABgAIAAAAIQC2gziS/gAAAOEBAAATAAAA&#10;AAAAAAAAAAAAAAAAAABbQ29udGVudF9UeXBlc10ueG1sUEsBAi0AFAAGAAgAAAAhADj9If/WAAAA&#10;lAEAAAsAAAAAAAAAAAAAAAAALwEAAF9yZWxzLy5yZWxzUEsBAi0AFAAGAAgAAAAhAHMF637uAgAA&#10;vwgAAA4AAAAAAAAAAAAAAAAALgIAAGRycy9lMm9Eb2MueG1sUEsBAi0AFAAGAAgAAAAhAFs07/ng&#10;AAAADAEAAA8AAAAAAAAAAAAAAAAASAUAAGRycy9kb3ducmV2LnhtbFBLBQYAAAAABAAEAPMAAABV&#10;BgAAAAA=&#10;" path="m266898,l,,448389,266700,,533400r266898,l715288,266700,266898,xe" fillcolor="#0f4761 [2404]" stroked="f" strokeweight=".59256mm">
              <v:stroke joinstyle="miter"/>
              <v:path arrowok="t" o:connecttype="custom" o:connectlocs="266795,0;0,0;448215,266700;0,533400;266795,533400;715011,266700;266795,0" o:connectangles="0,0,0,0,0,0,0"/>
            </v:shape>
          </w:pict>
        </mc:Fallback>
      </mc:AlternateContent>
    </w:r>
    <w:r>
      <w:rPr>
        <w:noProof/>
      </w:rPr>
      <mc:AlternateContent>
        <mc:Choice Requires="wps">
          <w:drawing>
            <wp:anchor distT="0" distB="0" distL="114300" distR="114300" simplePos="0" relativeHeight="251660288" behindDoc="0" locked="0" layoutInCell="1" allowOverlap="1" wp14:anchorId="42E5D817" wp14:editId="40DA499D">
              <wp:simplePos x="0" y="0"/>
              <wp:positionH relativeFrom="column">
                <wp:posOffset>6042660</wp:posOffset>
              </wp:positionH>
              <wp:positionV relativeFrom="paragraph">
                <wp:posOffset>121920</wp:posOffset>
              </wp:positionV>
              <wp:extent cx="715010" cy="533400"/>
              <wp:effectExtent l="0" t="0" r="8890" b="0"/>
              <wp:wrapNone/>
              <wp:docPr id="1656743943" name="Freeform: Shape 301518111"/>
              <wp:cNvGraphicFramePr/>
              <a:graphic xmlns:a="http://schemas.openxmlformats.org/drawingml/2006/main">
                <a:graphicData uri="http://schemas.microsoft.com/office/word/2010/wordprocessingShape">
                  <wps:wsp>
                    <wps:cNvSpPr/>
                    <wps:spPr>
                      <a:xfrm rot="10800000">
                        <a:off x="0" y="0"/>
                        <a:ext cx="715010" cy="533400"/>
                      </a:xfrm>
                      <a:custGeom>
                        <a:avLst/>
                        <a:gdLst>
                          <a:gd name="csX0" fmla="*/ 0 w 715287"/>
                          <a:gd name="csY0" fmla="*/ 533400 h 533400"/>
                          <a:gd name="csX1" fmla="*/ 266898 w 715287"/>
                          <a:gd name="csY1" fmla="*/ 533400 h 533400"/>
                          <a:gd name="csX2" fmla="*/ 715288 w 715287"/>
                          <a:gd name="csY2" fmla="*/ 266700 h 533400"/>
                          <a:gd name="csX3" fmla="*/ 266898 w 715287"/>
                          <a:gd name="csY3" fmla="*/ 0 h 533400"/>
                          <a:gd name="csX4" fmla="*/ 0 w 715287"/>
                          <a:gd name="csY4" fmla="*/ 0 h 533400"/>
                          <a:gd name="csX5" fmla="*/ 448389 w 715287"/>
                          <a:gd name="csY5" fmla="*/ 266700 h 533400"/>
                          <a:gd name="csX6" fmla="*/ 0 w 715287"/>
                          <a:gd name="csY6" fmla="*/ 533400 h 5334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15287" h="533400">
                            <a:moveTo>
                              <a:pt x="0" y="533400"/>
                            </a:moveTo>
                            <a:lnTo>
                              <a:pt x="266898" y="533400"/>
                            </a:lnTo>
                            <a:lnTo>
                              <a:pt x="715288" y="266700"/>
                            </a:lnTo>
                            <a:lnTo>
                              <a:pt x="266898" y="0"/>
                            </a:lnTo>
                            <a:lnTo>
                              <a:pt x="0" y="0"/>
                            </a:lnTo>
                            <a:lnTo>
                              <a:pt x="448389" y="266700"/>
                            </a:lnTo>
                            <a:lnTo>
                              <a:pt x="0" y="533400"/>
                            </a:lnTo>
                            <a:close/>
                          </a:path>
                        </a:pathLst>
                      </a:custGeom>
                      <a:solidFill>
                        <a:schemeClr val="accent1">
                          <a:lumMod val="75000"/>
                        </a:schemeClr>
                      </a:solidFill>
                      <a:ln w="21332" cap="flat">
                        <a:noFill/>
                        <a:prstDash val="solid"/>
                        <a:miter/>
                      </a:ln>
                    </wps:spPr>
                    <wps:bodyPr/>
                  </wps:wsp>
                </a:graphicData>
              </a:graphic>
            </wp:anchor>
          </w:drawing>
        </mc:Choice>
        <mc:Fallback>
          <w:pict>
            <v:shape w14:anchorId="29FDEFE7" id="Freeform: Shape 301518111" o:spid="_x0000_s1026" style="position:absolute;margin-left:475.8pt;margin-top:9.6pt;width:56.3pt;height:42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715287,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La7AIAAL8IAAAOAAAAZHJzL2Uyb0RvYy54bWysVslu2zAQvRfoPxA6Fmi0eVGM2Dk0SC/d&#10;gKRAemQoyhLADSRjOX/fIWlZdJsoRlEfJEp682Z7HPrqes8Z2lFtOinWSX6RJYgKIutObNfJz/vb&#10;j1WCjMWixkwKuk6eqUmuN+/fXfVqRQvZSlZTjYBEmFWv1klrrVqlqSEt5dhcSEUFfGyk5tjCo96m&#10;tcY9sHOWFlm2SHupa6UlocbA25vwMdl4/qahxH5vGkMtYusEYrP+qv310V3TzRVebTVWbUcOYeB/&#10;iILjToDTI9UNthg96e4vKt4RLY1s7AWRPJVN0xHqc4Bs8uyPbO5arKjPBYpj1LFM5v/Rkm+7O/VD&#10;Qxl6ZVYGli6LfaM50hKqlWdV5n4+OQgX7X3tno+1o3uLCLxc5nNIIEEEPs3LcgYmQJoGLsdJnoz9&#10;TCV3a7z7YmwofQ0rX7gaCcxBIcQ8AE3DGfThQ4oy1CPgLqrloVcj7leMCz5Ri0bn0I0R/JBHpMVi&#10;UV1WE8wx+E3mImL2oU4xx2AIY5llEzGXEfObMcfgKdJZRDpV3VPc64WdR3yzWVVWlxOFjcFvpr+I&#10;mKcijXEvdAtEuB1khttBeWQvDtKDFcJuXgWVK2mcyoMOQc3EgNCClgHppfyaAcgmGORnGoAagkFx&#10;pgE0ORiUZxpAF4PB7EwD6FAwmJ9pANUPBovYAIo+VljDHHYTmPkJbBMEE1gnCCbwo7PBK4Wta8yw&#10;RL0fKG7To/Y4T9xXLnf0XnqcHWfRuOfB7QhhIoaGDeSDPcEPqOGuPHHYyB4ddHpIbkAN94COuAet&#10;DIDhHoAwsqBY05iwic51HRhfzIgwaWhQriuwH8fHSrsGRSPZSNbVtx1jrrb++KWfmEY7DG3DhFBh&#10;c38GsCf+Vdbh/XLuTobg4GjivZywMeH6WeRlCXInGE75hmHr2YR0LoMEtLE32LSB2hMEbfDOUh2c&#10;MNh+6XhQudWjrJ/9+eXfwynp/R9OdHcMx8/eevzfsfkNAAD//wMAUEsDBBQABgAIAAAAIQBkXL0E&#10;3wAAAAsBAAAPAAAAZHJzL2Rvd25yZXYueG1sTI9BT4NAEIXvJv6HzZh4s0tRoUWWRms9NJ5aPfS4&#10;hSlQ2Vlkt4D/3uGktzd5X968l65G04geO1dbUjCfBSCQclvUVCr4/Hi7W4BwXlOhG0uo4AcdrLLr&#10;q1QnhR1oh/3el4JDyCVaQeV9m0jp8gqNdjPbIrF3sp3Rns+ulEWnBw43jQyDIJJG18QfKt3iusL8&#10;a38xCk7DxtBBfm/XcdzH2/fz68tuc1bq9mZ8fgLhcfR/MEz1uTpk3OloL1Q40ShYPs4jRtlYhiAm&#10;IIgeWB0ndR+CzFL5f0P2CwAA//8DAFBLAQItABQABgAIAAAAIQC2gziS/gAAAOEBAAATAAAAAAAA&#10;AAAAAAAAAAAAAABbQ29udGVudF9UeXBlc10ueG1sUEsBAi0AFAAGAAgAAAAhADj9If/WAAAAlAEA&#10;AAsAAAAAAAAAAAAAAAAALwEAAF9yZWxzLy5yZWxzUEsBAi0AFAAGAAgAAAAhAL/VEtrsAgAAvwgA&#10;AA4AAAAAAAAAAAAAAAAALgIAAGRycy9lMm9Eb2MueG1sUEsBAi0AFAAGAAgAAAAhAGRcvQTfAAAA&#10;CwEAAA8AAAAAAAAAAAAAAAAARgUAAGRycy9kb3ducmV2LnhtbFBLBQYAAAAABAAEAPMAAABSBgAA&#10;AAA=&#10;" path="m,533400r266898,l715288,266700,266898,,,,448389,266700,,533400xe" fillcolor="#0f4761 [2404]" stroked="f" strokeweight=".59256mm">
              <v:stroke joinstyle="miter"/>
              <v:path arrowok="t" o:connecttype="custom" o:connectlocs="0,533400;266795,533400;715011,266700;266795,0;0,0;448215,266700;0,533400" o:connectangles="0,0,0,0,0,0,0"/>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E3426" w14:textId="77777777" w:rsidR="001A1F7F" w:rsidRDefault="001A1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E0D15" w14:textId="77777777" w:rsidR="00CA4B97" w:rsidRDefault="00CA4B97" w:rsidP="00D2171D">
      <w:pPr>
        <w:spacing w:after="0" w:line="240" w:lineRule="auto"/>
      </w:pPr>
      <w:r>
        <w:separator/>
      </w:r>
    </w:p>
  </w:footnote>
  <w:footnote w:type="continuationSeparator" w:id="0">
    <w:p w14:paraId="65019CFD" w14:textId="77777777" w:rsidR="00CA4B97" w:rsidRDefault="00CA4B97" w:rsidP="00D21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7B48" w14:textId="77777777" w:rsidR="001A1F7F" w:rsidRDefault="001A1F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958FA" w14:textId="77777777" w:rsidR="000A4251" w:rsidRDefault="000A4251">
    <w:pPr>
      <w:pStyle w:val="Header"/>
    </w:pPr>
    <w:r>
      <w:rPr>
        <w:noProof/>
      </w:rPr>
      <w:drawing>
        <wp:anchor distT="0" distB="0" distL="114300" distR="114300" simplePos="0" relativeHeight="251658752" behindDoc="0" locked="0" layoutInCell="1" allowOverlap="1" wp14:anchorId="3DDEA826" wp14:editId="45E982D7">
          <wp:simplePos x="0" y="0"/>
          <wp:positionH relativeFrom="margin">
            <wp:posOffset>2068830</wp:posOffset>
          </wp:positionH>
          <wp:positionV relativeFrom="paragraph">
            <wp:posOffset>-600075</wp:posOffset>
          </wp:positionV>
          <wp:extent cx="1638300" cy="1310640"/>
          <wp:effectExtent l="0" t="0" r="0" b="0"/>
          <wp:wrapNone/>
          <wp:docPr id="198508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86990" name="Picture 198508699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300" cy="13106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3FBB2BC7" wp14:editId="19E38764">
              <wp:simplePos x="0" y="0"/>
              <wp:positionH relativeFrom="column">
                <wp:posOffset>-721995</wp:posOffset>
              </wp:positionH>
              <wp:positionV relativeFrom="paragraph">
                <wp:posOffset>-455295</wp:posOffset>
              </wp:positionV>
              <wp:extent cx="715010" cy="533400"/>
              <wp:effectExtent l="0" t="0" r="8890" b="0"/>
              <wp:wrapNone/>
              <wp:docPr id="856573323" name="Freeform: Shape 2119346051"/>
              <wp:cNvGraphicFramePr/>
              <a:graphic xmlns:a="http://schemas.openxmlformats.org/drawingml/2006/main">
                <a:graphicData uri="http://schemas.microsoft.com/office/word/2010/wordprocessingShape">
                  <wps:wsp>
                    <wps:cNvSpPr/>
                    <wps:spPr>
                      <a:xfrm>
                        <a:off x="0" y="0"/>
                        <a:ext cx="715010" cy="533400"/>
                      </a:xfrm>
                      <a:custGeom>
                        <a:avLst/>
                        <a:gdLst>
                          <a:gd name="csX0" fmla="*/ 266898 w 715287"/>
                          <a:gd name="csY0" fmla="*/ 0 h 533400"/>
                          <a:gd name="csX1" fmla="*/ 0 w 715287"/>
                          <a:gd name="csY1" fmla="*/ 0 h 533400"/>
                          <a:gd name="csX2" fmla="*/ 448389 w 715287"/>
                          <a:gd name="csY2" fmla="*/ 266700 h 533400"/>
                          <a:gd name="csX3" fmla="*/ 0 w 715287"/>
                          <a:gd name="csY3" fmla="*/ 533400 h 533400"/>
                          <a:gd name="csX4" fmla="*/ 266898 w 715287"/>
                          <a:gd name="csY4" fmla="*/ 533400 h 533400"/>
                          <a:gd name="csX5" fmla="*/ 715288 w 715287"/>
                          <a:gd name="csY5" fmla="*/ 266700 h 533400"/>
                          <a:gd name="csX6" fmla="*/ 266898 w 715287"/>
                          <a:gd name="csY6" fmla="*/ 0 h 5334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15287" h="533400">
                            <a:moveTo>
                              <a:pt x="266898" y="0"/>
                            </a:moveTo>
                            <a:lnTo>
                              <a:pt x="0" y="0"/>
                            </a:lnTo>
                            <a:lnTo>
                              <a:pt x="448389" y="266700"/>
                            </a:lnTo>
                            <a:lnTo>
                              <a:pt x="0" y="533400"/>
                            </a:lnTo>
                            <a:lnTo>
                              <a:pt x="266898" y="533400"/>
                            </a:lnTo>
                            <a:lnTo>
                              <a:pt x="715288" y="266700"/>
                            </a:lnTo>
                            <a:lnTo>
                              <a:pt x="266898" y="0"/>
                            </a:lnTo>
                            <a:close/>
                          </a:path>
                        </a:pathLst>
                      </a:custGeom>
                      <a:solidFill>
                        <a:schemeClr val="accent1">
                          <a:lumMod val="75000"/>
                        </a:schemeClr>
                      </a:solidFill>
                      <a:ln w="21332" cap="flat">
                        <a:noFill/>
                        <a:prstDash val="solid"/>
                        <a:miter/>
                      </a:ln>
                    </wps:spPr>
                    <wps:bodyPr/>
                  </wps:wsp>
                </a:graphicData>
              </a:graphic>
            </wp:anchor>
          </w:drawing>
        </mc:Choice>
        <mc:Fallback>
          <w:pict>
            <v:shape w14:anchorId="3818EDE9" id="Freeform: Shape 2119346051" o:spid="_x0000_s1026" style="position:absolute;margin-left:-56.85pt;margin-top:-35.85pt;width:56.3pt;height:42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715287,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PQ5QIAALAIAAAOAAAAZHJzL2Uyb0RvYy54bWysVstu2zAQvBfoPxA6Fmj08itG7BwapJc+&#10;AiQF0iNDUZYAihRIxnL+vsulJTEpYgtFL5IszQ53Z4dLX10fGkH2XJtayU2UXiQR4ZKpopa7TfTr&#10;4fbzKiLGUllQoSTfRC/cRNfbjx+uunbNM1UpUXBNgESaddduosradh3HhlW8oeZCtVzCx1Lphlr4&#10;qXdxoWkH7I2IsyRZxJ3SRasV48bA2xv/Mdoif1lyZn+WpeGWiE0EuVm8arw+uWu8vaLrnaZtVbNj&#10;GvQfsmhoLWHRgeqGWkqedf0XVVMzrYwq7QVTTazKsmYca4Bq0uRNNfcVbTnWAuKYdpDJ/D9a9mN/&#10;395pkKFrzdrAo6viUOrG3SE/ckCxXgax+MESBi+X6RwyjgiDT/M8nyUoZjwGs2djv3KFRHT/zViv&#10;dQFPqFRBJG3AEsw8Ak3ZCBD+U0yyxWJ1uSIdgQWy1fLYoRH8OwQnpCLj4iD/iHtMA9LkBN9r3Pt8&#10;WcA3m63y1eUJ0hAMFS2TU5nmAfOpTEOcr/pE+bOA9KymIfgs8zxgxiad6lYIPivEImA+m3MIfq0u&#10;mHDX24xWvfPYQR6tB0+EugGV4J5tlXEu9z4ENzMDHgOzAg0gnVffDQDv+IB0YgD4wgdkEwOg5z4g&#10;nxgArfQBs4kB0CEfMJ8YAML7gEUY4NU6Kqxh8LqRK3Dk2ojAyNURgZH75GLouqXWNaZ/JB0OFLff&#10;STXME/e1UXv+oBBnXZe8LTCDvkkjRMgQCoMC8uxR/bf+3iKd38gI9O48ltSj+rtHe8Zx4EDNPaC/&#10;e2CQ5QS030RTkwi439bGhDLcO9cJjBYelHYNCkayUaIubmshnLZ43vIvQpM9hbZRxri0Ke4O8dx8&#10;V4V/v5wnw5gfQnCVV2xCun5maZ6D3RmFY70U1CKbVG5JbwFt7A01ladGAu+NprZc+yoEbL94PJnc&#10;05MqXvDAwvdwLOL6xyPcnbvhb4we/2hs/wAAAP//AwBQSwMEFAAGAAgAAAAhAAbsnPHbAAAACgEA&#10;AA8AAABkcnMvZG93bnJldi54bWxMj0FPwzAMhe9I/IfISNy2tKvEqtJ0GpXgvsGBo9d6TbXGKU22&#10;dfx6zAluz36fnp/LzewGdaEp9J4NpMsEFHHj2547Ax/vr4scVIjILQ6eycCNAmyq+7sSi9ZfeUeX&#10;feyUhHAo0ICNcSy0Do0lh2HpR2Lxjn5yGGWcOt1OeJVwN+hVkjxphz3LBYsj1Zaa0/7sDPQx1PnI&#10;x7c8+5q/a9xZvn2+GPP4MG+fQUWa4x8Mv/WlOlTS6eDP3AY1GFikabYWVtQ6FSGIrEAdBF1loKtS&#10;/3+h+gEAAP//AwBQSwECLQAUAAYACAAAACEAtoM4kv4AAADhAQAAEwAAAAAAAAAAAAAAAAAAAAAA&#10;W0NvbnRlbnRfVHlwZXNdLnhtbFBLAQItABQABgAIAAAAIQA4/SH/1gAAAJQBAAALAAAAAAAAAAAA&#10;AAAAAC8BAABfcmVscy8ucmVsc1BLAQItABQABgAIAAAAIQAEKyPQ5QIAALAIAAAOAAAAAAAAAAAA&#10;AAAAAC4CAABkcnMvZTJvRG9jLnhtbFBLAQItABQABgAIAAAAIQAG7Jzx2wAAAAoBAAAPAAAAAAAA&#10;AAAAAAAAAD8FAABkcnMvZG93bnJldi54bWxQSwUGAAAAAAQABADzAAAARwYAAAAA&#10;" path="m266898,l,,448389,266700,,533400r266898,l715288,266700,266898,xe" fillcolor="#0f4761 [2404]" stroked="f" strokeweight=".59256mm">
              <v:stroke joinstyle="miter"/>
              <v:path arrowok="t" o:connecttype="custom" o:connectlocs="266795,0;0,0;448215,266700;0,533400;266795,533400;715011,266700;266795,0" o:connectangles="0,0,0,0,0,0,0"/>
            </v:shape>
          </w:pict>
        </mc:Fallback>
      </mc:AlternateContent>
    </w:r>
    <w:r>
      <w:rPr>
        <w:noProof/>
      </w:rPr>
      <mc:AlternateContent>
        <mc:Choice Requires="wps">
          <w:drawing>
            <wp:anchor distT="0" distB="0" distL="114300" distR="114300" simplePos="0" relativeHeight="251662336" behindDoc="0" locked="0" layoutInCell="1" allowOverlap="1" wp14:anchorId="5E737F79" wp14:editId="3127566E">
              <wp:simplePos x="0" y="0"/>
              <wp:positionH relativeFrom="column">
                <wp:posOffset>-1234440</wp:posOffset>
              </wp:positionH>
              <wp:positionV relativeFrom="paragraph">
                <wp:posOffset>-455295</wp:posOffset>
              </wp:positionV>
              <wp:extent cx="715010" cy="533400"/>
              <wp:effectExtent l="0" t="0" r="8890" b="0"/>
              <wp:wrapNone/>
              <wp:docPr id="614289075" name="Freeform: Shape 1295411743"/>
              <wp:cNvGraphicFramePr/>
              <a:graphic xmlns:a="http://schemas.openxmlformats.org/drawingml/2006/main">
                <a:graphicData uri="http://schemas.microsoft.com/office/word/2010/wordprocessingShape">
                  <wps:wsp>
                    <wps:cNvSpPr/>
                    <wps:spPr>
                      <a:xfrm>
                        <a:off x="0" y="0"/>
                        <a:ext cx="715010" cy="533400"/>
                      </a:xfrm>
                      <a:custGeom>
                        <a:avLst/>
                        <a:gdLst>
                          <a:gd name="csX0" fmla="*/ 266898 w 715287"/>
                          <a:gd name="csY0" fmla="*/ 0 h 533400"/>
                          <a:gd name="csX1" fmla="*/ 0 w 715287"/>
                          <a:gd name="csY1" fmla="*/ 0 h 533400"/>
                          <a:gd name="csX2" fmla="*/ 448389 w 715287"/>
                          <a:gd name="csY2" fmla="*/ 266700 h 533400"/>
                          <a:gd name="csX3" fmla="*/ 0 w 715287"/>
                          <a:gd name="csY3" fmla="*/ 533400 h 533400"/>
                          <a:gd name="csX4" fmla="*/ 266898 w 715287"/>
                          <a:gd name="csY4" fmla="*/ 533400 h 533400"/>
                          <a:gd name="csX5" fmla="*/ 715288 w 715287"/>
                          <a:gd name="csY5" fmla="*/ 266700 h 533400"/>
                          <a:gd name="csX6" fmla="*/ 266898 w 715287"/>
                          <a:gd name="csY6" fmla="*/ 0 h 533400"/>
                        </a:gdLst>
                        <a:ahLst/>
                        <a:cxnLst>
                          <a:cxn ang="0">
                            <a:pos x="csX0" y="csY0"/>
                          </a:cxn>
                          <a:cxn ang="0">
                            <a:pos x="csX1" y="csY1"/>
                          </a:cxn>
                          <a:cxn ang="0">
                            <a:pos x="csX2" y="csY2"/>
                          </a:cxn>
                          <a:cxn ang="0">
                            <a:pos x="csX3" y="csY3"/>
                          </a:cxn>
                          <a:cxn ang="0">
                            <a:pos x="csX4" y="csY4"/>
                          </a:cxn>
                          <a:cxn ang="0">
                            <a:pos x="csX5" y="csY5"/>
                          </a:cxn>
                          <a:cxn ang="0">
                            <a:pos x="csX6" y="csY6"/>
                          </a:cxn>
                        </a:cxnLst>
                        <a:rect l="l" t="t" r="r" b="b"/>
                        <a:pathLst>
                          <a:path w="715287" h="533400">
                            <a:moveTo>
                              <a:pt x="266898" y="0"/>
                            </a:moveTo>
                            <a:lnTo>
                              <a:pt x="0" y="0"/>
                            </a:lnTo>
                            <a:lnTo>
                              <a:pt x="448389" y="266700"/>
                            </a:lnTo>
                            <a:lnTo>
                              <a:pt x="0" y="533400"/>
                            </a:lnTo>
                            <a:lnTo>
                              <a:pt x="266898" y="533400"/>
                            </a:lnTo>
                            <a:lnTo>
                              <a:pt x="715288" y="266700"/>
                            </a:lnTo>
                            <a:lnTo>
                              <a:pt x="266898" y="0"/>
                            </a:lnTo>
                            <a:close/>
                          </a:path>
                        </a:pathLst>
                      </a:custGeom>
                      <a:solidFill>
                        <a:schemeClr val="accent1">
                          <a:lumMod val="75000"/>
                        </a:schemeClr>
                      </a:solidFill>
                      <a:ln w="21332" cap="flat">
                        <a:noFill/>
                        <a:prstDash val="solid"/>
                        <a:miter/>
                      </a:ln>
                    </wps:spPr>
                    <wps:bodyPr/>
                  </wps:wsp>
                </a:graphicData>
              </a:graphic>
            </wp:anchor>
          </w:drawing>
        </mc:Choice>
        <mc:Fallback>
          <w:pict>
            <v:shape w14:anchorId="311B6C8E" id="Freeform: Shape 1295411743" o:spid="_x0000_s1026" style="position:absolute;margin-left:-97.2pt;margin-top:-35.85pt;width:56.3pt;height:42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715287,53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yPQ5QIAALAIAAAOAAAAZHJzL2Uyb0RvYy54bWysVstu2zAQvBfoPxA6Fmj08itG7BwapJc+&#10;AiQF0iNDUZYAihRIxnL+vsulJTEpYgtFL5IszQ53Z4dLX10fGkH2XJtayU2UXiQR4ZKpopa7TfTr&#10;4fbzKiLGUllQoSTfRC/cRNfbjx+uunbNM1UpUXBNgESaddduosradh3HhlW8oeZCtVzCx1Lphlr4&#10;qXdxoWkH7I2IsyRZxJ3SRasV48bA2xv/Mdoif1lyZn+WpeGWiE0EuVm8arw+uWu8vaLrnaZtVbNj&#10;GvQfsmhoLWHRgeqGWkqedf0XVVMzrYwq7QVTTazKsmYca4Bq0uRNNfcVbTnWAuKYdpDJ/D9a9mN/&#10;395pkKFrzdrAo6viUOrG3SE/ckCxXgax+MESBi+X6RwyjgiDT/M8nyUoZjwGs2djv3KFRHT/zViv&#10;dQFPqFRBJG3AEsw8Ak3ZCBD+U0yyxWJ1uSIdgQWy1fLYoRH8OwQnpCLj4iD/iHtMA9LkBN9r3Pt8&#10;WcA3m63y1eUJ0hAMFS2TU5nmAfOpTEOcr/pE+bOA9KymIfgs8zxgxiad6lYIPivEImA+m3MIfq0u&#10;mHDX24xWvfPYQR6tB0+EugGV4J5tlXEu9z4ENzMDHgOzAg0gnVffDQDv+IB0YgD4wgdkEwOg5z4g&#10;nxgArfQBs4kB0CEfMJ8YAML7gEUY4NU6Kqxh8LqRK3Dk2ojAyNURgZH75GLouqXWNaZ/JB0OFLff&#10;STXME/e1UXv+oBBnXZe8LTCDvkkjRMgQCoMC8uxR/bf+3iKd38gI9O48ltSj+rtHe8Zx4EDNPaC/&#10;e2CQ5QS030RTkwi439bGhDLcO9cJjBYelHYNCkayUaIubmshnLZ43vIvQpM9hbZRxri0Ke4O8dx8&#10;V4V/v5wnw5gfQnCVV2xCun5maZ6D3RmFY70U1CKbVG5JbwFt7A01ladGAu+NprZc+yoEbL94PJnc&#10;05MqXvDAwvdwLOL6xyPcnbvhb4we/2hs/wAAAP//AwBQSwMEFAAGAAgAAAAhAESMZcXeAAAACwEA&#10;AA8AAABkcnMvZG93bnJldi54bWxMj8FOwzAMhu9IvEPkSdy6tNvESmk6QSW4b+PA0WuyplrjlCbb&#10;Op4ec4KbLX/6/f3lZnK9uJgxdJ4UZPMUhKHG645aBR/7tyQHESKSxt6TUXAzATbV/V2JhfZX2prL&#10;LraCQygUqMDGOBRShsYah2HuB0N8O/rRYeR1bKUe8crhrpeLNH2UDjviDxYHU1vTnHZnp6CLoc4H&#10;Or7ny6/pu8atpdvnq1IPs+nlGUQ0U/yD4Vef1aFip4M/kw6iV5BkT6sVszytszUIRpI84zYHZhdL&#10;kFUp/3eofgAAAP//AwBQSwECLQAUAAYACAAAACEAtoM4kv4AAADhAQAAEwAAAAAAAAAAAAAAAAAA&#10;AAAAW0NvbnRlbnRfVHlwZXNdLnhtbFBLAQItABQABgAIAAAAIQA4/SH/1gAAAJQBAAALAAAAAAAA&#10;AAAAAAAAAC8BAABfcmVscy8ucmVsc1BLAQItABQABgAIAAAAIQAEKyPQ5QIAALAIAAAOAAAAAAAA&#10;AAAAAAAAAC4CAABkcnMvZTJvRG9jLnhtbFBLAQItABQABgAIAAAAIQBEjGXF3gAAAAsBAAAPAAAA&#10;AAAAAAAAAAAAAD8FAABkcnMvZG93bnJldi54bWxQSwUGAAAAAAQABADzAAAASgYAAAAA&#10;" path="m266898,l,,448389,266700,,533400r266898,l715288,266700,266898,xe" fillcolor="#0f4761 [2404]" stroked="f" strokeweight=".59256mm">
              <v:stroke joinstyle="miter"/>
              <v:path arrowok="t" o:connecttype="custom" o:connectlocs="266795,0;0,0;448215,266700;0,533400;266795,533400;715011,266700;266795,0" o:connectangles="0,0,0,0,0,0,0"/>
            </v:shape>
          </w:pict>
        </mc:Fallback>
      </mc:AlternateContent>
    </w:r>
  </w:p>
  <w:p w14:paraId="3F374CC8" w14:textId="77777777" w:rsidR="000A4251" w:rsidRDefault="000A4251">
    <w:pPr>
      <w:pStyle w:val="Header"/>
    </w:pPr>
  </w:p>
  <w:p w14:paraId="478965F4" w14:textId="77777777" w:rsidR="00D2171D" w:rsidRDefault="00D2171D">
    <w:pPr>
      <w:pStyle w:val="Header"/>
    </w:pPr>
  </w:p>
  <w:p w14:paraId="7D191E8C" w14:textId="77777777" w:rsidR="000A4251" w:rsidRDefault="000A4251">
    <w:pPr>
      <w:pStyle w:val="Header"/>
    </w:pPr>
  </w:p>
  <w:p w14:paraId="47B5EA0E" w14:textId="77777777" w:rsidR="000A4251" w:rsidRDefault="000A42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5840" w14:textId="77777777" w:rsidR="001A1F7F" w:rsidRDefault="001A1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387"/>
    <w:multiLevelType w:val="multilevel"/>
    <w:tmpl w:val="EB54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F3443"/>
    <w:multiLevelType w:val="multilevel"/>
    <w:tmpl w:val="4B7681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44E48"/>
    <w:multiLevelType w:val="multilevel"/>
    <w:tmpl w:val="B6E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97021D"/>
    <w:multiLevelType w:val="multilevel"/>
    <w:tmpl w:val="A1F6F4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83EB4"/>
    <w:multiLevelType w:val="multilevel"/>
    <w:tmpl w:val="991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E0192"/>
    <w:multiLevelType w:val="multilevel"/>
    <w:tmpl w:val="CB9A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269E8"/>
    <w:multiLevelType w:val="multilevel"/>
    <w:tmpl w:val="6CE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86F6F"/>
    <w:multiLevelType w:val="multilevel"/>
    <w:tmpl w:val="87C4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55DFF"/>
    <w:multiLevelType w:val="multilevel"/>
    <w:tmpl w:val="7B5E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86F8A"/>
    <w:multiLevelType w:val="multilevel"/>
    <w:tmpl w:val="AE3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D5428"/>
    <w:multiLevelType w:val="multilevel"/>
    <w:tmpl w:val="8CBE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A2A8C"/>
    <w:multiLevelType w:val="multilevel"/>
    <w:tmpl w:val="148A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25932"/>
    <w:multiLevelType w:val="multilevel"/>
    <w:tmpl w:val="2B1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9331A"/>
    <w:multiLevelType w:val="multilevel"/>
    <w:tmpl w:val="4986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DB0384"/>
    <w:multiLevelType w:val="multilevel"/>
    <w:tmpl w:val="FA2A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4220">
    <w:abstractNumId w:val="7"/>
  </w:num>
  <w:num w:numId="2" w16cid:durableId="216402881">
    <w:abstractNumId w:val="1"/>
  </w:num>
  <w:num w:numId="3" w16cid:durableId="1024207595">
    <w:abstractNumId w:val="5"/>
  </w:num>
  <w:num w:numId="4" w16cid:durableId="1818953875">
    <w:abstractNumId w:val="10"/>
  </w:num>
  <w:num w:numId="5" w16cid:durableId="1620262896">
    <w:abstractNumId w:val="8"/>
  </w:num>
  <w:num w:numId="6" w16cid:durableId="1311594668">
    <w:abstractNumId w:val="3"/>
  </w:num>
  <w:num w:numId="7" w16cid:durableId="970093071">
    <w:abstractNumId w:val="2"/>
  </w:num>
  <w:num w:numId="8" w16cid:durableId="1548449675">
    <w:abstractNumId w:val="0"/>
  </w:num>
  <w:num w:numId="9" w16cid:durableId="191845108">
    <w:abstractNumId w:val="13"/>
  </w:num>
  <w:num w:numId="10" w16cid:durableId="675695999">
    <w:abstractNumId w:val="4"/>
  </w:num>
  <w:num w:numId="11" w16cid:durableId="350299173">
    <w:abstractNumId w:val="9"/>
  </w:num>
  <w:num w:numId="12" w16cid:durableId="1827045020">
    <w:abstractNumId w:val="11"/>
  </w:num>
  <w:num w:numId="13" w16cid:durableId="726100925">
    <w:abstractNumId w:val="12"/>
  </w:num>
  <w:num w:numId="14" w16cid:durableId="1163010781">
    <w:abstractNumId w:val="14"/>
  </w:num>
  <w:num w:numId="15" w16cid:durableId="1204558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C6"/>
    <w:rsid w:val="000044E8"/>
    <w:rsid w:val="00022499"/>
    <w:rsid w:val="00055119"/>
    <w:rsid w:val="00060EE0"/>
    <w:rsid w:val="0006236D"/>
    <w:rsid w:val="00083645"/>
    <w:rsid w:val="000A4251"/>
    <w:rsid w:val="00121125"/>
    <w:rsid w:val="00165EC6"/>
    <w:rsid w:val="00186398"/>
    <w:rsid w:val="001A1D8C"/>
    <w:rsid w:val="001A1F7F"/>
    <w:rsid w:val="001F5779"/>
    <w:rsid w:val="0020629A"/>
    <w:rsid w:val="002163DE"/>
    <w:rsid w:val="00294855"/>
    <w:rsid w:val="00296C51"/>
    <w:rsid w:val="00297A4C"/>
    <w:rsid w:val="002A4FED"/>
    <w:rsid w:val="002E0059"/>
    <w:rsid w:val="002F1DD2"/>
    <w:rsid w:val="0036757A"/>
    <w:rsid w:val="0039501E"/>
    <w:rsid w:val="003B3DCE"/>
    <w:rsid w:val="00476752"/>
    <w:rsid w:val="004A7C17"/>
    <w:rsid w:val="004B32BB"/>
    <w:rsid w:val="004C746A"/>
    <w:rsid w:val="004E62C6"/>
    <w:rsid w:val="00525852"/>
    <w:rsid w:val="005302F1"/>
    <w:rsid w:val="005B72C0"/>
    <w:rsid w:val="005C7838"/>
    <w:rsid w:val="005F2C4B"/>
    <w:rsid w:val="0060125D"/>
    <w:rsid w:val="00626D9E"/>
    <w:rsid w:val="00631D26"/>
    <w:rsid w:val="0067618E"/>
    <w:rsid w:val="006A7B78"/>
    <w:rsid w:val="006D107F"/>
    <w:rsid w:val="006D167E"/>
    <w:rsid w:val="0072092B"/>
    <w:rsid w:val="00732964"/>
    <w:rsid w:val="0076400A"/>
    <w:rsid w:val="0076688A"/>
    <w:rsid w:val="007673C6"/>
    <w:rsid w:val="007B3589"/>
    <w:rsid w:val="007F124D"/>
    <w:rsid w:val="00806228"/>
    <w:rsid w:val="00860D63"/>
    <w:rsid w:val="008B7A7A"/>
    <w:rsid w:val="008C51BB"/>
    <w:rsid w:val="008F5F6B"/>
    <w:rsid w:val="009355A3"/>
    <w:rsid w:val="009940BA"/>
    <w:rsid w:val="0099674F"/>
    <w:rsid w:val="00996ACB"/>
    <w:rsid w:val="009A1654"/>
    <w:rsid w:val="009C021F"/>
    <w:rsid w:val="009C27D5"/>
    <w:rsid w:val="009F07A4"/>
    <w:rsid w:val="009F3D1C"/>
    <w:rsid w:val="00A00662"/>
    <w:rsid w:val="00A25F22"/>
    <w:rsid w:val="00A72A22"/>
    <w:rsid w:val="00A76F54"/>
    <w:rsid w:val="00A840FF"/>
    <w:rsid w:val="00AB561B"/>
    <w:rsid w:val="00AE2C8E"/>
    <w:rsid w:val="00B358D6"/>
    <w:rsid w:val="00B500FC"/>
    <w:rsid w:val="00B5508D"/>
    <w:rsid w:val="00B55A15"/>
    <w:rsid w:val="00BC433B"/>
    <w:rsid w:val="00BD43C2"/>
    <w:rsid w:val="00BD532C"/>
    <w:rsid w:val="00C55069"/>
    <w:rsid w:val="00CA4B97"/>
    <w:rsid w:val="00CB52F6"/>
    <w:rsid w:val="00CF2B48"/>
    <w:rsid w:val="00CF2B64"/>
    <w:rsid w:val="00D2171D"/>
    <w:rsid w:val="00D413EB"/>
    <w:rsid w:val="00DB7950"/>
    <w:rsid w:val="00DB7C8F"/>
    <w:rsid w:val="00E02EF4"/>
    <w:rsid w:val="00E30520"/>
    <w:rsid w:val="00E67B0A"/>
    <w:rsid w:val="00EA7A00"/>
    <w:rsid w:val="00F12C25"/>
    <w:rsid w:val="00F2374C"/>
    <w:rsid w:val="00F4377C"/>
    <w:rsid w:val="00F516BB"/>
    <w:rsid w:val="00F578FE"/>
    <w:rsid w:val="00F9457E"/>
    <w:rsid w:val="00F95B3A"/>
    <w:rsid w:val="00FD0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AA958"/>
  <w15:chartTrackingRefBased/>
  <w15:docId w15:val="{C10FF826-BFE9-403F-AB0A-95A01D7E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24D"/>
    <w:rPr>
      <w:rFonts w:eastAsiaTheme="majorEastAsia" w:cstheme="majorBidi"/>
      <w:color w:val="272727" w:themeColor="text1" w:themeTint="D8"/>
    </w:rPr>
  </w:style>
  <w:style w:type="paragraph" w:styleId="Title">
    <w:name w:val="Title"/>
    <w:basedOn w:val="Normal"/>
    <w:next w:val="Normal"/>
    <w:link w:val="TitleChar"/>
    <w:uiPriority w:val="10"/>
    <w:qFormat/>
    <w:rsid w:val="007F1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24D"/>
    <w:pPr>
      <w:spacing w:before="160"/>
      <w:jc w:val="center"/>
    </w:pPr>
    <w:rPr>
      <w:i/>
      <w:iCs/>
      <w:color w:val="404040" w:themeColor="text1" w:themeTint="BF"/>
    </w:rPr>
  </w:style>
  <w:style w:type="character" w:customStyle="1" w:styleId="QuoteChar">
    <w:name w:val="Quote Char"/>
    <w:basedOn w:val="DefaultParagraphFont"/>
    <w:link w:val="Quote"/>
    <w:uiPriority w:val="29"/>
    <w:rsid w:val="007F124D"/>
    <w:rPr>
      <w:i/>
      <w:iCs/>
      <w:color w:val="404040" w:themeColor="text1" w:themeTint="BF"/>
    </w:rPr>
  </w:style>
  <w:style w:type="paragraph" w:styleId="ListParagraph">
    <w:name w:val="List Paragraph"/>
    <w:basedOn w:val="Normal"/>
    <w:uiPriority w:val="34"/>
    <w:qFormat/>
    <w:rsid w:val="007F124D"/>
    <w:pPr>
      <w:ind w:left="720"/>
      <w:contextualSpacing/>
    </w:pPr>
  </w:style>
  <w:style w:type="character" w:styleId="IntenseEmphasis">
    <w:name w:val="Intense Emphasis"/>
    <w:basedOn w:val="DefaultParagraphFont"/>
    <w:uiPriority w:val="21"/>
    <w:qFormat/>
    <w:rsid w:val="007F124D"/>
    <w:rPr>
      <w:i/>
      <w:iCs/>
      <w:color w:val="0F4761" w:themeColor="accent1" w:themeShade="BF"/>
    </w:rPr>
  </w:style>
  <w:style w:type="paragraph" w:styleId="IntenseQuote">
    <w:name w:val="Intense Quote"/>
    <w:basedOn w:val="Normal"/>
    <w:next w:val="Normal"/>
    <w:link w:val="IntenseQuoteChar"/>
    <w:uiPriority w:val="30"/>
    <w:qFormat/>
    <w:rsid w:val="007F1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24D"/>
    <w:rPr>
      <w:i/>
      <w:iCs/>
      <w:color w:val="0F4761" w:themeColor="accent1" w:themeShade="BF"/>
    </w:rPr>
  </w:style>
  <w:style w:type="character" w:styleId="IntenseReference">
    <w:name w:val="Intense Reference"/>
    <w:basedOn w:val="DefaultParagraphFont"/>
    <w:uiPriority w:val="32"/>
    <w:qFormat/>
    <w:rsid w:val="007F124D"/>
    <w:rPr>
      <w:b/>
      <w:bCs/>
      <w:smallCaps/>
      <w:color w:val="0F4761" w:themeColor="accent1" w:themeShade="BF"/>
      <w:spacing w:val="5"/>
    </w:rPr>
  </w:style>
  <w:style w:type="paragraph" w:styleId="Header">
    <w:name w:val="header"/>
    <w:basedOn w:val="Normal"/>
    <w:link w:val="HeaderChar"/>
    <w:uiPriority w:val="99"/>
    <w:unhideWhenUsed/>
    <w:rsid w:val="00D217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71D"/>
  </w:style>
  <w:style w:type="paragraph" w:styleId="Footer">
    <w:name w:val="footer"/>
    <w:basedOn w:val="Normal"/>
    <w:link w:val="FooterChar"/>
    <w:uiPriority w:val="99"/>
    <w:unhideWhenUsed/>
    <w:rsid w:val="00D217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71D"/>
  </w:style>
  <w:style w:type="table" w:styleId="TableGrid">
    <w:name w:val="Table Grid"/>
    <w:basedOn w:val="TableNormal"/>
    <w:uiPriority w:val="39"/>
    <w:rsid w:val="00767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s\OneDrive\Documents\Custom%20Office%20Templates\PRIME-TIME%20Letterhea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PRIME-TIME Letterhead 2</Template>
  <TotalTime>910</TotalTime>
  <Pages>5</Pages>
  <Words>827</Words>
  <Characters>4992</Characters>
  <Application>Microsoft Office Word</Application>
  <DocSecurity>0</DocSecurity>
  <Lines>142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Figueroa</dc:creator>
  <cp:keywords/>
  <dc:description/>
  <cp:lastModifiedBy>David Figueroa</cp:lastModifiedBy>
  <cp:revision>71</cp:revision>
  <dcterms:created xsi:type="dcterms:W3CDTF">2026-05-01T14:02:00Z</dcterms:created>
  <dcterms:modified xsi:type="dcterms:W3CDTF">2026-09-24T17:52:00Z</dcterms:modified>
</cp:coreProperties>
</file>