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85" w:type="dxa"/>
        <w:tblLook w:val="04A0" w:firstRow="1" w:lastRow="0" w:firstColumn="1" w:lastColumn="0" w:noHBand="0" w:noVBand="1"/>
      </w:tblPr>
      <w:tblGrid>
        <w:gridCol w:w="1368"/>
        <w:gridCol w:w="932"/>
        <w:gridCol w:w="1011"/>
        <w:gridCol w:w="778"/>
        <w:gridCol w:w="3383"/>
        <w:gridCol w:w="1122"/>
        <w:gridCol w:w="1391"/>
      </w:tblGrid>
      <w:tr w:rsidR="005457D3" w:rsidRPr="008A72BD" w14:paraId="482E4CE0" w14:textId="77777777" w:rsidTr="00D53B11">
        <w:trPr>
          <w:trHeight w:val="320"/>
        </w:trPr>
        <w:tc>
          <w:tcPr>
            <w:tcW w:w="1368" w:type="dxa"/>
            <w:tcBorders>
              <w:top w:val="single" w:sz="4" w:space="0" w:color="203764"/>
              <w:left w:val="single" w:sz="4" w:space="0" w:color="203764"/>
              <w:bottom w:val="single" w:sz="4" w:space="0" w:color="203764"/>
              <w:right w:val="single" w:sz="4" w:space="0" w:color="203764"/>
            </w:tcBorders>
            <w:shd w:val="clear" w:color="000000" w:fill="F5C043"/>
            <w:vAlign w:val="center"/>
            <w:hideMark/>
          </w:tcPr>
          <w:p w14:paraId="0AE50616" w14:textId="77777777" w:rsidR="005457D3" w:rsidRPr="005457D3" w:rsidRDefault="005457D3" w:rsidP="005457D3">
            <w:pPr>
              <w:rPr>
                <w:rFonts w:ascii="Arial" w:eastAsia="Times New Roman" w:hAnsi="Arial" w:cs="Arial"/>
                <w:b/>
                <w:bCs/>
                <w:color w:val="000000"/>
                <w:sz w:val="22"/>
                <w:szCs w:val="22"/>
              </w:rPr>
            </w:pPr>
            <w:commentRangeStart w:id="0"/>
            <w:r w:rsidRPr="005457D3">
              <w:rPr>
                <w:rFonts w:ascii="Arial" w:eastAsia="Times New Roman" w:hAnsi="Arial" w:cs="Arial"/>
                <w:b/>
                <w:bCs/>
                <w:color w:val="000000"/>
                <w:sz w:val="22"/>
                <w:szCs w:val="22"/>
              </w:rPr>
              <w:t>Term</w:t>
            </w:r>
          </w:p>
        </w:tc>
        <w:tc>
          <w:tcPr>
            <w:tcW w:w="932" w:type="dxa"/>
            <w:tcBorders>
              <w:top w:val="single" w:sz="4" w:space="0" w:color="203764"/>
              <w:left w:val="nil"/>
              <w:bottom w:val="single" w:sz="4" w:space="0" w:color="203764"/>
              <w:right w:val="single" w:sz="4" w:space="0" w:color="203764"/>
            </w:tcBorders>
            <w:shd w:val="clear" w:color="000000" w:fill="F5C043"/>
            <w:vAlign w:val="center"/>
            <w:hideMark/>
          </w:tcPr>
          <w:p w14:paraId="0F272F45"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Class No.</w:t>
            </w:r>
          </w:p>
        </w:tc>
        <w:tc>
          <w:tcPr>
            <w:tcW w:w="1011" w:type="dxa"/>
            <w:tcBorders>
              <w:top w:val="single" w:sz="4" w:space="0" w:color="203764"/>
              <w:left w:val="nil"/>
              <w:bottom w:val="single" w:sz="4" w:space="0" w:color="203764"/>
              <w:right w:val="single" w:sz="4" w:space="0" w:color="203764"/>
            </w:tcBorders>
            <w:shd w:val="clear" w:color="000000" w:fill="F5C043"/>
            <w:vAlign w:val="center"/>
            <w:hideMark/>
          </w:tcPr>
          <w:p w14:paraId="6D4D2329"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Section</w:t>
            </w:r>
          </w:p>
        </w:tc>
        <w:tc>
          <w:tcPr>
            <w:tcW w:w="778" w:type="dxa"/>
            <w:tcBorders>
              <w:top w:val="single" w:sz="4" w:space="0" w:color="203764"/>
              <w:left w:val="nil"/>
              <w:bottom w:val="single" w:sz="4" w:space="0" w:color="203764"/>
              <w:right w:val="single" w:sz="4" w:space="0" w:color="203764"/>
            </w:tcBorders>
            <w:shd w:val="clear" w:color="000000" w:fill="F5C043"/>
            <w:vAlign w:val="center"/>
            <w:hideMark/>
          </w:tcPr>
          <w:p w14:paraId="434AC578"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Units</w:t>
            </w:r>
          </w:p>
        </w:tc>
        <w:tc>
          <w:tcPr>
            <w:tcW w:w="3383" w:type="dxa"/>
            <w:tcBorders>
              <w:top w:val="single" w:sz="4" w:space="0" w:color="203764"/>
              <w:left w:val="nil"/>
              <w:bottom w:val="single" w:sz="4" w:space="0" w:color="203764"/>
              <w:right w:val="single" w:sz="4" w:space="0" w:color="203764"/>
            </w:tcBorders>
            <w:shd w:val="clear" w:color="000000" w:fill="F5C043"/>
            <w:vAlign w:val="center"/>
            <w:hideMark/>
          </w:tcPr>
          <w:p w14:paraId="268663E3"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Days &amp; Times</w:t>
            </w:r>
          </w:p>
        </w:tc>
        <w:tc>
          <w:tcPr>
            <w:tcW w:w="1122" w:type="dxa"/>
            <w:tcBorders>
              <w:top w:val="single" w:sz="4" w:space="0" w:color="203764"/>
              <w:left w:val="nil"/>
              <w:bottom w:val="single" w:sz="4" w:space="0" w:color="203764"/>
              <w:right w:val="single" w:sz="4" w:space="0" w:color="203764"/>
            </w:tcBorders>
            <w:shd w:val="clear" w:color="000000" w:fill="F5C043"/>
            <w:vAlign w:val="center"/>
            <w:hideMark/>
          </w:tcPr>
          <w:p w14:paraId="0CB2C666"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Room</w:t>
            </w:r>
          </w:p>
        </w:tc>
        <w:tc>
          <w:tcPr>
            <w:tcW w:w="1391" w:type="dxa"/>
            <w:tcBorders>
              <w:top w:val="single" w:sz="4" w:space="0" w:color="203764"/>
              <w:left w:val="nil"/>
              <w:bottom w:val="single" w:sz="4" w:space="0" w:color="203764"/>
              <w:right w:val="single" w:sz="4" w:space="0" w:color="203764"/>
            </w:tcBorders>
            <w:shd w:val="clear" w:color="000000" w:fill="F5C043"/>
            <w:vAlign w:val="center"/>
            <w:hideMark/>
          </w:tcPr>
          <w:p w14:paraId="4171DCBE"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Mode</w:t>
            </w:r>
            <w:commentRangeEnd w:id="0"/>
            <w:r w:rsidR="009611C4">
              <w:rPr>
                <w:rStyle w:val="CommentReference"/>
              </w:rPr>
              <w:commentReference w:id="0"/>
            </w:r>
          </w:p>
        </w:tc>
      </w:tr>
      <w:tr w:rsidR="008A72BD" w:rsidRPr="005457D3" w14:paraId="4F3B417A" w14:textId="77777777" w:rsidTr="00D53B11">
        <w:trPr>
          <w:trHeight w:val="320"/>
        </w:trPr>
        <w:tc>
          <w:tcPr>
            <w:tcW w:w="1368" w:type="dxa"/>
            <w:tcBorders>
              <w:top w:val="nil"/>
              <w:left w:val="single" w:sz="4" w:space="0" w:color="203764"/>
              <w:bottom w:val="single" w:sz="4" w:space="0" w:color="203764"/>
              <w:right w:val="single" w:sz="4" w:space="0" w:color="203764"/>
            </w:tcBorders>
            <w:shd w:val="clear" w:color="auto" w:fill="auto"/>
            <w:vAlign w:val="center"/>
            <w:hideMark/>
          </w:tcPr>
          <w:p w14:paraId="3347FDC6" w14:textId="287CABB8" w:rsidR="005457D3" w:rsidRPr="005457D3" w:rsidRDefault="00D53B11" w:rsidP="005457D3">
            <w:pPr>
              <w:rPr>
                <w:rFonts w:ascii="Baskerville" w:eastAsia="Times New Roman" w:hAnsi="Baskerville" w:cs="Times New Roman"/>
                <w:color w:val="000000"/>
                <w:sz w:val="22"/>
                <w:szCs w:val="22"/>
              </w:rPr>
            </w:pPr>
            <w:r>
              <w:rPr>
                <w:rFonts w:ascii="Baskerville" w:eastAsia="Times New Roman" w:hAnsi="Baskerville" w:cs="Times New Roman"/>
                <w:color w:val="000000"/>
                <w:sz w:val="22"/>
                <w:szCs w:val="22"/>
              </w:rPr>
              <w:t>Spring 20</w:t>
            </w:r>
            <w:r w:rsidR="000524B9">
              <w:rPr>
                <w:rFonts w:ascii="Baskerville" w:eastAsia="Times New Roman" w:hAnsi="Baskerville" w:cs="Times New Roman"/>
                <w:color w:val="000000"/>
                <w:sz w:val="22"/>
                <w:szCs w:val="22"/>
              </w:rPr>
              <w:t>20</w:t>
            </w:r>
          </w:p>
        </w:tc>
        <w:tc>
          <w:tcPr>
            <w:tcW w:w="932" w:type="dxa"/>
            <w:tcBorders>
              <w:top w:val="nil"/>
              <w:left w:val="nil"/>
              <w:bottom w:val="single" w:sz="4" w:space="0" w:color="203764"/>
              <w:right w:val="single" w:sz="4" w:space="0" w:color="203764"/>
            </w:tcBorders>
            <w:shd w:val="clear" w:color="auto" w:fill="auto"/>
            <w:vAlign w:val="center"/>
            <w:hideMark/>
          </w:tcPr>
          <w:p w14:paraId="6BDF6AF2" w14:textId="11AE4145" w:rsidR="005457D3" w:rsidRPr="005457D3" w:rsidRDefault="00750B81" w:rsidP="005457D3">
            <w:pPr>
              <w:rPr>
                <w:rFonts w:ascii="Baskerville" w:eastAsia="Times New Roman" w:hAnsi="Baskerville" w:cs="Times New Roman"/>
                <w:color w:val="000000"/>
                <w:sz w:val="22"/>
                <w:szCs w:val="22"/>
              </w:rPr>
            </w:pPr>
            <w:r>
              <w:rPr>
                <w:rFonts w:ascii="Baskerville" w:eastAsia="Times New Roman" w:hAnsi="Baskerville" w:cs="Times New Roman"/>
                <w:color w:val="000000"/>
                <w:sz w:val="22"/>
                <w:szCs w:val="22"/>
              </w:rPr>
              <w:t>CS 499</w:t>
            </w:r>
          </w:p>
        </w:tc>
        <w:tc>
          <w:tcPr>
            <w:tcW w:w="1011" w:type="dxa"/>
            <w:tcBorders>
              <w:top w:val="nil"/>
              <w:left w:val="nil"/>
              <w:bottom w:val="single" w:sz="4" w:space="0" w:color="203764"/>
              <w:right w:val="single" w:sz="4" w:space="0" w:color="203764"/>
            </w:tcBorders>
            <w:shd w:val="clear" w:color="auto" w:fill="auto"/>
            <w:vAlign w:val="center"/>
            <w:hideMark/>
          </w:tcPr>
          <w:p w14:paraId="7516B3D5" w14:textId="77777777" w:rsidR="005457D3" w:rsidRPr="005457D3" w:rsidRDefault="005457D3" w:rsidP="005457D3">
            <w:pPr>
              <w:rPr>
                <w:rFonts w:ascii="Baskerville" w:eastAsia="Times New Roman" w:hAnsi="Baskerville" w:cs="Times New Roman"/>
                <w:color w:val="000000"/>
                <w:sz w:val="22"/>
                <w:szCs w:val="22"/>
              </w:rPr>
            </w:pPr>
            <w:r w:rsidRPr="005457D3">
              <w:rPr>
                <w:rFonts w:ascii="Baskerville" w:eastAsia="Times New Roman" w:hAnsi="Baskerville" w:cs="Times New Roman"/>
                <w:color w:val="000000"/>
                <w:sz w:val="22"/>
                <w:szCs w:val="22"/>
              </w:rPr>
              <w:t>001</w:t>
            </w:r>
          </w:p>
        </w:tc>
        <w:tc>
          <w:tcPr>
            <w:tcW w:w="778" w:type="dxa"/>
            <w:tcBorders>
              <w:top w:val="nil"/>
              <w:left w:val="nil"/>
              <w:bottom w:val="single" w:sz="4" w:space="0" w:color="203764"/>
              <w:right w:val="single" w:sz="4" w:space="0" w:color="203764"/>
            </w:tcBorders>
            <w:shd w:val="clear" w:color="auto" w:fill="auto"/>
            <w:vAlign w:val="center"/>
            <w:hideMark/>
          </w:tcPr>
          <w:p w14:paraId="02FDDE34" w14:textId="77777777" w:rsidR="005457D3" w:rsidRPr="005457D3" w:rsidRDefault="005457D3" w:rsidP="005457D3">
            <w:pPr>
              <w:rPr>
                <w:rFonts w:ascii="Baskerville" w:eastAsia="Times New Roman" w:hAnsi="Baskerville" w:cs="Times New Roman"/>
                <w:color w:val="000000"/>
                <w:sz w:val="22"/>
                <w:szCs w:val="22"/>
              </w:rPr>
            </w:pPr>
            <w:r w:rsidRPr="005457D3">
              <w:rPr>
                <w:rFonts w:ascii="Baskerville" w:eastAsia="Times New Roman" w:hAnsi="Baskerville" w:cs="Times New Roman"/>
                <w:color w:val="000000"/>
                <w:sz w:val="22"/>
                <w:szCs w:val="22"/>
              </w:rPr>
              <w:t>3</w:t>
            </w:r>
          </w:p>
        </w:tc>
        <w:tc>
          <w:tcPr>
            <w:tcW w:w="3383" w:type="dxa"/>
            <w:tcBorders>
              <w:top w:val="nil"/>
              <w:left w:val="nil"/>
              <w:bottom w:val="single" w:sz="4" w:space="0" w:color="203764"/>
              <w:right w:val="single" w:sz="4" w:space="0" w:color="203764"/>
            </w:tcBorders>
            <w:shd w:val="clear" w:color="auto" w:fill="auto"/>
            <w:vAlign w:val="center"/>
            <w:hideMark/>
          </w:tcPr>
          <w:p w14:paraId="6042330D" w14:textId="4D87183D" w:rsidR="005457D3" w:rsidRPr="005457D3" w:rsidRDefault="00750B81" w:rsidP="005457D3">
            <w:pPr>
              <w:rPr>
                <w:rFonts w:ascii="Baskerville" w:eastAsia="Times New Roman" w:hAnsi="Baskerville" w:cs="Times New Roman"/>
                <w:color w:val="000000"/>
                <w:sz w:val="22"/>
                <w:szCs w:val="22"/>
              </w:rPr>
            </w:pPr>
            <w:r>
              <w:rPr>
                <w:rFonts w:ascii="Baskerville" w:eastAsia="Times New Roman" w:hAnsi="Baskerville" w:cs="Times New Roman"/>
                <w:color w:val="000000"/>
                <w:sz w:val="22"/>
                <w:szCs w:val="22"/>
              </w:rPr>
              <w:t>Not known (once per week evening)</w:t>
            </w:r>
          </w:p>
        </w:tc>
        <w:tc>
          <w:tcPr>
            <w:tcW w:w="1122" w:type="dxa"/>
            <w:tcBorders>
              <w:top w:val="nil"/>
              <w:left w:val="nil"/>
              <w:bottom w:val="single" w:sz="4" w:space="0" w:color="203764"/>
              <w:right w:val="single" w:sz="4" w:space="0" w:color="203764"/>
            </w:tcBorders>
            <w:shd w:val="clear" w:color="auto" w:fill="auto"/>
            <w:vAlign w:val="center"/>
            <w:hideMark/>
          </w:tcPr>
          <w:p w14:paraId="66AD6279" w14:textId="0A44D79A" w:rsidR="005457D3" w:rsidRPr="005457D3" w:rsidRDefault="00750B81" w:rsidP="005457D3">
            <w:pPr>
              <w:rPr>
                <w:rFonts w:ascii="Baskerville" w:eastAsia="Times New Roman" w:hAnsi="Baskerville" w:cs="Times New Roman"/>
                <w:color w:val="000000"/>
                <w:sz w:val="22"/>
                <w:szCs w:val="22"/>
              </w:rPr>
            </w:pPr>
            <w:r>
              <w:rPr>
                <w:rFonts w:ascii="Baskerville" w:eastAsia="Times New Roman" w:hAnsi="Baskerville" w:cs="Times New Roman"/>
                <w:color w:val="000000"/>
                <w:sz w:val="22"/>
                <w:szCs w:val="22"/>
              </w:rPr>
              <w:t>N/A</w:t>
            </w:r>
          </w:p>
        </w:tc>
        <w:tc>
          <w:tcPr>
            <w:tcW w:w="1391" w:type="dxa"/>
            <w:tcBorders>
              <w:top w:val="nil"/>
              <w:left w:val="nil"/>
              <w:bottom w:val="single" w:sz="4" w:space="0" w:color="203764"/>
              <w:right w:val="single" w:sz="4" w:space="0" w:color="203764"/>
            </w:tcBorders>
            <w:shd w:val="clear" w:color="auto" w:fill="auto"/>
            <w:vAlign w:val="center"/>
            <w:hideMark/>
          </w:tcPr>
          <w:p w14:paraId="24A7AA41" w14:textId="77777777" w:rsidR="005457D3" w:rsidRPr="005457D3" w:rsidRDefault="005457D3" w:rsidP="005457D3">
            <w:pPr>
              <w:rPr>
                <w:rFonts w:ascii="Baskerville" w:eastAsia="Times New Roman" w:hAnsi="Baskerville" w:cs="Times New Roman"/>
                <w:color w:val="000000"/>
                <w:sz w:val="22"/>
                <w:szCs w:val="22"/>
              </w:rPr>
            </w:pPr>
            <w:r w:rsidRPr="005457D3">
              <w:rPr>
                <w:rFonts w:ascii="Baskerville" w:eastAsia="Times New Roman" w:hAnsi="Baskerville" w:cs="Times New Roman"/>
                <w:color w:val="000000"/>
                <w:sz w:val="22"/>
                <w:szCs w:val="22"/>
              </w:rPr>
              <w:t>Face-to-face</w:t>
            </w:r>
          </w:p>
        </w:tc>
      </w:tr>
    </w:tbl>
    <w:p w14:paraId="76E0B5FE" w14:textId="0E2A6718" w:rsidR="005B7668" w:rsidRPr="008A72BD" w:rsidRDefault="005B7668" w:rsidP="008529C5">
      <w:pPr>
        <w:rPr>
          <w:rFonts w:ascii="Baskerville" w:hAnsi="Baskerville"/>
          <w:color w:val="000000" w:themeColor="text1"/>
          <w:sz w:val="22"/>
          <w:szCs w:val="22"/>
        </w:rPr>
      </w:pPr>
    </w:p>
    <w:p w14:paraId="46EFB851" w14:textId="1E71FBBF" w:rsidR="008A72BD" w:rsidRPr="00CE0485" w:rsidRDefault="008A72BD" w:rsidP="00CE0485">
      <w:pPr>
        <w:spacing w:line="288" w:lineRule="auto"/>
        <w:jc w:val="both"/>
        <w:rPr>
          <w:rFonts w:ascii="Arial" w:hAnsi="Arial" w:cs="Arial"/>
          <w:b/>
          <w:color w:val="000000" w:themeColor="text1"/>
          <w:sz w:val="22"/>
          <w:szCs w:val="22"/>
        </w:rPr>
      </w:pPr>
      <w:commentRangeStart w:id="1"/>
      <w:r w:rsidRPr="00CE0485">
        <w:rPr>
          <w:rFonts w:ascii="Arial" w:hAnsi="Arial" w:cs="Arial"/>
          <w:b/>
          <w:color w:val="000000" w:themeColor="text1"/>
          <w:sz w:val="22"/>
          <w:szCs w:val="22"/>
        </w:rPr>
        <w:t>Enrollment Requirements</w:t>
      </w:r>
      <w:commentRangeEnd w:id="1"/>
      <w:r w:rsidR="008301EA">
        <w:rPr>
          <w:rStyle w:val="CommentReference"/>
        </w:rPr>
        <w:commentReference w:id="1"/>
      </w:r>
    </w:p>
    <w:p w14:paraId="2FD9E700" w14:textId="67BFB795" w:rsidR="008A72BD" w:rsidRPr="008A72BD" w:rsidRDefault="008A72BD" w:rsidP="00CE0485">
      <w:pPr>
        <w:spacing w:line="288" w:lineRule="auto"/>
        <w:jc w:val="both"/>
        <w:rPr>
          <w:rFonts w:ascii="Baskerville" w:hAnsi="Baskerville"/>
          <w:color w:val="000000" w:themeColor="text1"/>
          <w:sz w:val="22"/>
          <w:szCs w:val="22"/>
        </w:rPr>
      </w:pPr>
      <w:r w:rsidRPr="008A72BD">
        <w:rPr>
          <w:rFonts w:ascii="Baskerville" w:hAnsi="Baskerville"/>
          <w:color w:val="000000" w:themeColor="text1"/>
          <w:sz w:val="22"/>
          <w:szCs w:val="22"/>
        </w:rPr>
        <w:t xml:space="preserve">Pre-requisite: </w:t>
      </w:r>
      <w:r w:rsidR="00750B81">
        <w:rPr>
          <w:rFonts w:ascii="Baskerville" w:hAnsi="Baskerville"/>
          <w:color w:val="000000" w:themeColor="text1"/>
          <w:sz w:val="22"/>
          <w:szCs w:val="22"/>
        </w:rPr>
        <w:t>CS 200 or equivalent, substantial experience in C/C++ programming</w:t>
      </w:r>
    </w:p>
    <w:p w14:paraId="18A29279" w14:textId="77777777" w:rsidR="008A72BD" w:rsidRDefault="008A72BD" w:rsidP="00CE0485">
      <w:pPr>
        <w:spacing w:line="288" w:lineRule="auto"/>
        <w:jc w:val="both"/>
        <w:rPr>
          <w:rFonts w:ascii="Baskerville" w:hAnsi="Baskerville"/>
          <w:color w:val="000000" w:themeColor="text1"/>
          <w:sz w:val="22"/>
          <w:szCs w:val="22"/>
        </w:rPr>
      </w:pPr>
    </w:p>
    <w:p w14:paraId="42FB7542" w14:textId="38D60A4A" w:rsidR="002062FD" w:rsidRPr="00CE0485" w:rsidRDefault="002062FD" w:rsidP="00CE0485">
      <w:pPr>
        <w:spacing w:line="288" w:lineRule="auto"/>
        <w:jc w:val="both"/>
        <w:rPr>
          <w:rFonts w:ascii="Arial" w:hAnsi="Arial" w:cs="Arial"/>
          <w:b/>
          <w:color w:val="000000" w:themeColor="text1"/>
          <w:sz w:val="22"/>
          <w:szCs w:val="22"/>
        </w:rPr>
      </w:pPr>
      <w:r w:rsidRPr="00CE0485">
        <w:rPr>
          <w:rFonts w:ascii="Arial" w:hAnsi="Arial" w:cs="Arial"/>
          <w:b/>
          <w:color w:val="000000" w:themeColor="text1"/>
          <w:sz w:val="22"/>
          <w:szCs w:val="22"/>
        </w:rPr>
        <w:t>Course Website</w:t>
      </w:r>
    </w:p>
    <w:p w14:paraId="57642B18" w14:textId="14986E2D" w:rsidR="002062FD" w:rsidRDefault="006D4186" w:rsidP="00CE0485">
      <w:pPr>
        <w:spacing w:line="288" w:lineRule="auto"/>
        <w:jc w:val="both"/>
        <w:rPr>
          <w:rFonts w:ascii="Baskerville" w:hAnsi="Baskerville"/>
          <w:color w:val="000000" w:themeColor="text1"/>
          <w:sz w:val="22"/>
          <w:szCs w:val="22"/>
        </w:rPr>
      </w:pPr>
      <w:r w:rsidRPr="006D4186">
        <w:rPr>
          <w:rFonts w:ascii="Baskerville" w:hAnsi="Baskerville"/>
          <w:sz w:val="22"/>
          <w:szCs w:val="22"/>
        </w:rPr>
        <w:t>https</w:t>
      </w:r>
      <w:r>
        <w:rPr>
          <w:rFonts w:ascii="Baskerville" w:hAnsi="Baskerville"/>
          <w:sz w:val="22"/>
          <w:szCs w:val="22"/>
        </w:rPr>
        <w:t>://github.com/agroce/cs499_embedded</w:t>
      </w:r>
    </w:p>
    <w:p w14:paraId="43CE2B69" w14:textId="704909E1" w:rsidR="002062FD" w:rsidRDefault="002062FD" w:rsidP="00CE0485">
      <w:pPr>
        <w:spacing w:line="288" w:lineRule="auto"/>
        <w:jc w:val="both"/>
        <w:rPr>
          <w:rFonts w:ascii="Baskerville" w:hAnsi="Baskerville"/>
          <w:color w:val="000000" w:themeColor="text1"/>
          <w:sz w:val="22"/>
          <w:szCs w:val="22"/>
        </w:rPr>
      </w:pPr>
    </w:p>
    <w:p w14:paraId="6054E89B" w14:textId="209EBB92" w:rsidR="008A72BD" w:rsidRPr="00CE0485" w:rsidRDefault="008A72BD" w:rsidP="00CE0485">
      <w:pPr>
        <w:spacing w:line="288" w:lineRule="auto"/>
        <w:jc w:val="both"/>
        <w:rPr>
          <w:rFonts w:ascii="Arial" w:hAnsi="Arial" w:cs="Arial"/>
          <w:b/>
          <w:color w:val="000000" w:themeColor="text1"/>
          <w:sz w:val="22"/>
          <w:szCs w:val="22"/>
        </w:rPr>
      </w:pPr>
      <w:commentRangeStart w:id="2"/>
      <w:r w:rsidRPr="00CE0485">
        <w:rPr>
          <w:rFonts w:ascii="Arial" w:hAnsi="Arial" w:cs="Arial"/>
          <w:b/>
          <w:color w:val="000000" w:themeColor="text1"/>
          <w:sz w:val="22"/>
          <w:szCs w:val="22"/>
        </w:rPr>
        <w:t>Instructor</w:t>
      </w:r>
      <w:r w:rsidR="002062FD" w:rsidRPr="00CE0485">
        <w:rPr>
          <w:rFonts w:ascii="Arial" w:hAnsi="Arial" w:cs="Arial"/>
          <w:b/>
          <w:color w:val="000000" w:themeColor="text1"/>
          <w:sz w:val="22"/>
          <w:szCs w:val="22"/>
        </w:rPr>
        <w:t>(s)</w:t>
      </w:r>
      <w:commentRangeEnd w:id="2"/>
      <w:r w:rsidR="008301EA">
        <w:rPr>
          <w:rStyle w:val="CommentReference"/>
        </w:rPr>
        <w:commentReference w:id="2"/>
      </w:r>
    </w:p>
    <w:p w14:paraId="002E53FC" w14:textId="078594CE" w:rsidR="002062FD" w:rsidRDefault="008A72BD" w:rsidP="00CE0485">
      <w:pPr>
        <w:spacing w:line="288" w:lineRule="auto"/>
        <w:jc w:val="both"/>
        <w:rPr>
          <w:rFonts w:ascii="Baskerville" w:hAnsi="Baskerville"/>
          <w:color w:val="000000" w:themeColor="text1"/>
          <w:sz w:val="22"/>
          <w:szCs w:val="22"/>
        </w:rPr>
      </w:pPr>
      <w:r w:rsidRPr="008A72BD">
        <w:rPr>
          <w:rFonts w:ascii="Baskerville" w:hAnsi="Baskerville"/>
          <w:color w:val="000000" w:themeColor="text1"/>
          <w:sz w:val="22"/>
          <w:szCs w:val="22"/>
        </w:rPr>
        <w:t xml:space="preserve">Dr. </w:t>
      </w:r>
      <w:r w:rsidR="00750B81">
        <w:rPr>
          <w:rFonts w:ascii="Baskerville" w:hAnsi="Baskerville"/>
          <w:color w:val="000000" w:themeColor="text1"/>
          <w:sz w:val="22"/>
          <w:szCs w:val="22"/>
        </w:rPr>
        <w:t xml:space="preserve">Alex </w:t>
      </w:r>
      <w:proofErr w:type="spellStart"/>
      <w:r w:rsidR="00750B81">
        <w:rPr>
          <w:rFonts w:ascii="Baskerville" w:hAnsi="Baskerville"/>
          <w:color w:val="000000" w:themeColor="text1"/>
          <w:sz w:val="22"/>
          <w:szCs w:val="22"/>
        </w:rPr>
        <w:t>Groce</w:t>
      </w:r>
      <w:proofErr w:type="spellEnd"/>
    </w:p>
    <w:p w14:paraId="68D68D85" w14:textId="4CC46E2C" w:rsidR="008A72BD" w:rsidRDefault="002062FD" w:rsidP="00CE0485">
      <w:pPr>
        <w:spacing w:line="288" w:lineRule="auto"/>
        <w:jc w:val="both"/>
        <w:rPr>
          <w:rFonts w:ascii="Baskerville" w:hAnsi="Baskerville"/>
          <w:color w:val="000000" w:themeColor="text1"/>
          <w:sz w:val="22"/>
          <w:szCs w:val="22"/>
        </w:rPr>
      </w:pPr>
      <w:r>
        <w:rPr>
          <w:rFonts w:ascii="Baskerville" w:hAnsi="Baskerville"/>
          <w:color w:val="000000" w:themeColor="text1"/>
          <w:sz w:val="22"/>
          <w:szCs w:val="22"/>
        </w:rPr>
        <w:t>E</w:t>
      </w:r>
      <w:r w:rsidR="008A72BD">
        <w:rPr>
          <w:rFonts w:ascii="Baskerville" w:hAnsi="Baskerville"/>
          <w:color w:val="000000" w:themeColor="text1"/>
          <w:sz w:val="22"/>
          <w:szCs w:val="22"/>
        </w:rPr>
        <w:t xml:space="preserve">mail: </w:t>
      </w:r>
      <w:r w:rsidR="00750B81">
        <w:rPr>
          <w:rStyle w:val="Hyperlink"/>
          <w:rFonts w:ascii="Baskerville" w:hAnsi="Baskerville"/>
          <w:sz w:val="22"/>
          <w:szCs w:val="22"/>
        </w:rPr>
        <w:t>Alex.Groce@nau.edu</w:t>
      </w:r>
      <w:r>
        <w:rPr>
          <w:rFonts w:ascii="Baskerville" w:hAnsi="Baskerville"/>
          <w:color w:val="000000" w:themeColor="text1"/>
          <w:sz w:val="22"/>
          <w:szCs w:val="22"/>
        </w:rPr>
        <w:t xml:space="preserve"> </w:t>
      </w:r>
    </w:p>
    <w:p w14:paraId="410EF33B" w14:textId="7595E65D" w:rsidR="00891185" w:rsidRPr="008A72BD" w:rsidRDefault="00891185" w:rsidP="00CE0485">
      <w:pPr>
        <w:spacing w:line="288" w:lineRule="auto"/>
        <w:jc w:val="both"/>
        <w:rPr>
          <w:rFonts w:ascii="Baskerville" w:hAnsi="Baskerville"/>
          <w:color w:val="000000" w:themeColor="text1"/>
          <w:sz w:val="22"/>
          <w:szCs w:val="22"/>
        </w:rPr>
      </w:pPr>
      <w:r>
        <w:rPr>
          <w:rFonts w:ascii="Baskerville" w:hAnsi="Baskerville"/>
          <w:color w:val="000000" w:themeColor="text1"/>
          <w:sz w:val="22"/>
          <w:szCs w:val="22"/>
        </w:rPr>
        <w:t>Slack: TBA</w:t>
      </w:r>
    </w:p>
    <w:p w14:paraId="14461833" w14:textId="2187C461" w:rsidR="008529C5" w:rsidRPr="008A72BD" w:rsidRDefault="008A72BD" w:rsidP="00CE0485">
      <w:pPr>
        <w:spacing w:line="288" w:lineRule="auto"/>
        <w:jc w:val="both"/>
        <w:rPr>
          <w:rFonts w:ascii="Baskerville" w:hAnsi="Baskerville"/>
          <w:color w:val="000000" w:themeColor="text1"/>
          <w:sz w:val="22"/>
          <w:szCs w:val="22"/>
        </w:rPr>
      </w:pPr>
      <w:r w:rsidRPr="008A72BD">
        <w:rPr>
          <w:rFonts w:ascii="Baskerville" w:hAnsi="Baskerville"/>
          <w:color w:val="000000" w:themeColor="text1"/>
          <w:sz w:val="22"/>
          <w:szCs w:val="22"/>
        </w:rPr>
        <w:t>Office</w:t>
      </w:r>
      <w:r w:rsidR="002062FD">
        <w:rPr>
          <w:rFonts w:ascii="Baskerville" w:hAnsi="Baskerville"/>
          <w:color w:val="000000" w:themeColor="text1"/>
          <w:sz w:val="22"/>
          <w:szCs w:val="22"/>
        </w:rPr>
        <w:t xml:space="preserve"> Hours</w:t>
      </w:r>
      <w:r w:rsidRPr="008A72BD">
        <w:rPr>
          <w:rFonts w:ascii="Baskerville" w:hAnsi="Baskerville"/>
          <w:color w:val="000000" w:themeColor="text1"/>
          <w:sz w:val="22"/>
          <w:szCs w:val="22"/>
        </w:rPr>
        <w:t xml:space="preserve">: </w:t>
      </w:r>
      <w:r w:rsidR="00891185">
        <w:rPr>
          <w:rFonts w:ascii="Baskerville" w:hAnsi="Baskerville"/>
          <w:color w:val="000000" w:themeColor="text1"/>
          <w:sz w:val="22"/>
          <w:szCs w:val="22"/>
        </w:rPr>
        <w:t>TBA</w:t>
      </w:r>
    </w:p>
    <w:p w14:paraId="74DC9F53" w14:textId="4D4DFAE3" w:rsidR="008529C5" w:rsidRDefault="008529C5" w:rsidP="00CE0485">
      <w:pPr>
        <w:spacing w:line="288" w:lineRule="auto"/>
        <w:jc w:val="both"/>
        <w:rPr>
          <w:rFonts w:ascii="Baskerville" w:hAnsi="Baskerville"/>
          <w:color w:val="000000" w:themeColor="text1"/>
          <w:sz w:val="22"/>
          <w:szCs w:val="22"/>
        </w:rPr>
      </w:pPr>
    </w:p>
    <w:p w14:paraId="3A7D4E95" w14:textId="77777777" w:rsidR="0008466A" w:rsidRDefault="0008466A" w:rsidP="0008466A">
      <w:pPr>
        <w:spacing w:line="288" w:lineRule="auto"/>
        <w:jc w:val="both"/>
        <w:rPr>
          <w:rFonts w:ascii="Arial" w:hAnsi="Arial" w:cs="Arial"/>
          <w:b/>
          <w:color w:val="000000" w:themeColor="text1"/>
          <w:sz w:val="22"/>
          <w:szCs w:val="22"/>
        </w:rPr>
      </w:pPr>
      <w:r w:rsidRPr="00CE0485">
        <w:rPr>
          <w:rFonts w:ascii="Arial" w:hAnsi="Arial" w:cs="Arial"/>
          <w:b/>
          <w:color w:val="000000" w:themeColor="text1"/>
          <w:sz w:val="22"/>
          <w:szCs w:val="22"/>
        </w:rPr>
        <w:t xml:space="preserve">Course </w:t>
      </w:r>
      <w:r>
        <w:rPr>
          <w:rFonts w:ascii="Arial" w:hAnsi="Arial" w:cs="Arial"/>
          <w:b/>
          <w:color w:val="000000" w:themeColor="text1"/>
          <w:sz w:val="22"/>
          <w:szCs w:val="22"/>
        </w:rPr>
        <w:t>Description:</w:t>
      </w:r>
    </w:p>
    <w:p w14:paraId="743C7042" w14:textId="77777777" w:rsidR="0008466A" w:rsidRPr="00CE0485" w:rsidRDefault="0008466A" w:rsidP="0008466A">
      <w:pPr>
        <w:spacing w:line="288" w:lineRule="auto"/>
        <w:jc w:val="both"/>
        <w:rPr>
          <w:rFonts w:ascii="Arial" w:hAnsi="Arial" w:cs="Arial"/>
          <w:b/>
          <w:color w:val="000000" w:themeColor="text1"/>
          <w:sz w:val="22"/>
          <w:szCs w:val="22"/>
        </w:rPr>
      </w:pPr>
      <w:r>
        <w:rPr>
          <w:rFonts w:ascii="Baskerville" w:hAnsi="Baskerville"/>
          <w:color w:val="000000" w:themeColor="text1"/>
          <w:sz w:val="22"/>
          <w:szCs w:val="22"/>
        </w:rPr>
        <w:t>Intensive study of the underlying concepts, algorithms, and software tooling associated with testing of embedded and low-level software systems, in for particular safety-critical or security-critical contexts.  Letter grade only.</w:t>
      </w:r>
    </w:p>
    <w:p w14:paraId="392AD014" w14:textId="77777777" w:rsidR="0008466A" w:rsidRPr="008A72BD" w:rsidRDefault="0008466A" w:rsidP="00CE0485">
      <w:pPr>
        <w:spacing w:line="288" w:lineRule="auto"/>
        <w:jc w:val="both"/>
        <w:rPr>
          <w:rFonts w:ascii="Baskerville" w:hAnsi="Baskerville"/>
          <w:color w:val="000000" w:themeColor="text1"/>
          <w:sz w:val="22"/>
          <w:szCs w:val="22"/>
        </w:rPr>
      </w:pPr>
    </w:p>
    <w:p w14:paraId="4ED93740" w14:textId="1961B3E3" w:rsidR="008529C5" w:rsidRPr="00CE0485" w:rsidRDefault="008A72BD" w:rsidP="00CE0485">
      <w:pPr>
        <w:spacing w:line="288" w:lineRule="auto"/>
        <w:jc w:val="both"/>
        <w:rPr>
          <w:rFonts w:ascii="Arial" w:hAnsi="Arial" w:cs="Arial"/>
          <w:b/>
          <w:color w:val="000000" w:themeColor="text1"/>
          <w:sz w:val="22"/>
          <w:szCs w:val="22"/>
        </w:rPr>
      </w:pPr>
      <w:commentRangeStart w:id="3"/>
      <w:r w:rsidRPr="00CE0485">
        <w:rPr>
          <w:rFonts w:ascii="Arial" w:hAnsi="Arial" w:cs="Arial"/>
          <w:b/>
          <w:color w:val="000000" w:themeColor="text1"/>
          <w:sz w:val="22"/>
          <w:szCs w:val="22"/>
        </w:rPr>
        <w:t>Course Purpose</w:t>
      </w:r>
      <w:commentRangeEnd w:id="3"/>
      <w:r w:rsidR="008301EA">
        <w:rPr>
          <w:rStyle w:val="CommentReference"/>
        </w:rPr>
        <w:commentReference w:id="3"/>
      </w:r>
    </w:p>
    <w:p w14:paraId="3E2F4184" w14:textId="77777777" w:rsidR="00A47DBE" w:rsidRPr="00A47DBE" w:rsidRDefault="008A72BD" w:rsidP="00A47DBE">
      <w:pPr>
        <w:spacing w:line="288" w:lineRule="auto"/>
        <w:jc w:val="both"/>
        <w:rPr>
          <w:rFonts w:ascii="Baskerville" w:hAnsi="Baskerville"/>
          <w:color w:val="000000" w:themeColor="text1"/>
          <w:sz w:val="22"/>
          <w:szCs w:val="22"/>
        </w:rPr>
      </w:pPr>
      <w:r w:rsidRPr="008A72BD">
        <w:rPr>
          <w:rFonts w:ascii="Baskerville" w:hAnsi="Baskerville"/>
          <w:color w:val="000000" w:themeColor="text1"/>
          <w:sz w:val="22"/>
          <w:szCs w:val="22"/>
        </w:rPr>
        <w:t>This course</w:t>
      </w:r>
      <w:r w:rsidR="00750B81">
        <w:rPr>
          <w:rFonts w:ascii="Baskerville" w:hAnsi="Baskerville"/>
          <w:color w:val="000000" w:themeColor="text1"/>
          <w:sz w:val="22"/>
          <w:szCs w:val="22"/>
        </w:rPr>
        <w:t xml:space="preserve"> covers the basic topics of (automated) testing for embedded systems and software that interfaces with hardware systems.  There is a large overlap with the general topic of “testing systems software.”  Topics covered include challenges of testing low-level C/C++ code, advantages and disadvantages of simulating hardware, automated test generation for C and C++, model checking and formal verification of critical routines in low-level code, bug types most associated with low-level and embedded code, and case studies of testing/analysis of embedded systems code.</w:t>
      </w:r>
      <w:r w:rsidR="006E22EC">
        <w:rPr>
          <w:rFonts w:ascii="Baskerville" w:hAnsi="Baskerville"/>
          <w:color w:val="000000" w:themeColor="text1"/>
          <w:sz w:val="22"/>
          <w:szCs w:val="22"/>
        </w:rPr>
        <w:t xml:space="preserve">  This course prepares students for roles in embedded systems development, and for working with complex low-level systems software in general.</w:t>
      </w:r>
      <w:r w:rsidR="00A47DBE">
        <w:rPr>
          <w:rFonts w:ascii="Baskerville" w:hAnsi="Baskerville"/>
          <w:color w:val="000000" w:themeColor="text1"/>
          <w:sz w:val="22"/>
          <w:szCs w:val="22"/>
        </w:rPr>
        <w:t xml:space="preserve"> </w:t>
      </w:r>
      <w:r w:rsidR="00A47DBE" w:rsidRPr="00A47DBE">
        <w:rPr>
          <w:rFonts w:ascii="Baskerville" w:hAnsi="Baskerville"/>
          <w:color w:val="000000" w:themeColor="text1"/>
          <w:sz w:val="22"/>
          <w:szCs w:val="22"/>
        </w:rPr>
        <w:t>This class is an elective in the BSCS and BSACS programs and can help fulfill required elective units.</w:t>
      </w:r>
    </w:p>
    <w:p w14:paraId="35F12CE3" w14:textId="77777777" w:rsidR="00A47DBE" w:rsidRPr="00A47DBE" w:rsidRDefault="00A47DBE" w:rsidP="00A47DBE">
      <w:pPr>
        <w:spacing w:line="288" w:lineRule="auto"/>
        <w:jc w:val="both"/>
        <w:rPr>
          <w:rFonts w:ascii="Baskerville" w:hAnsi="Baskerville"/>
          <w:color w:val="000000" w:themeColor="text1"/>
          <w:sz w:val="22"/>
          <w:szCs w:val="22"/>
        </w:rPr>
      </w:pPr>
    </w:p>
    <w:p w14:paraId="2108FB65" w14:textId="3B4FE5FD" w:rsidR="008A72BD" w:rsidRPr="008A72BD" w:rsidRDefault="008A72BD" w:rsidP="00750B81">
      <w:pPr>
        <w:spacing w:line="288" w:lineRule="auto"/>
        <w:jc w:val="both"/>
        <w:rPr>
          <w:rFonts w:ascii="Baskerville" w:hAnsi="Baskerville"/>
          <w:color w:val="000000" w:themeColor="text1"/>
          <w:sz w:val="22"/>
          <w:szCs w:val="22"/>
        </w:rPr>
      </w:pPr>
    </w:p>
    <w:p w14:paraId="70A111E7" w14:textId="77777777" w:rsidR="008A72BD" w:rsidRPr="008A72BD" w:rsidRDefault="008A72BD" w:rsidP="00CE0485">
      <w:pPr>
        <w:spacing w:line="288" w:lineRule="auto"/>
        <w:jc w:val="both"/>
        <w:rPr>
          <w:rFonts w:ascii="Baskerville" w:hAnsi="Baskerville"/>
          <w:color w:val="000000" w:themeColor="text1"/>
          <w:sz w:val="22"/>
          <w:szCs w:val="22"/>
        </w:rPr>
      </w:pPr>
    </w:p>
    <w:p w14:paraId="4460AD59" w14:textId="77777777" w:rsidR="00C73C6C" w:rsidRDefault="00C73C6C">
      <w:pPr>
        <w:rPr>
          <w:rFonts w:ascii="Arial" w:hAnsi="Arial" w:cs="Arial"/>
          <w:b/>
          <w:color w:val="000000" w:themeColor="text1"/>
          <w:sz w:val="22"/>
          <w:szCs w:val="22"/>
        </w:rPr>
      </w:pPr>
      <w:r>
        <w:rPr>
          <w:rFonts w:ascii="Arial" w:hAnsi="Arial" w:cs="Arial"/>
          <w:b/>
          <w:color w:val="000000" w:themeColor="text1"/>
          <w:sz w:val="22"/>
          <w:szCs w:val="22"/>
        </w:rPr>
        <w:br w:type="page"/>
      </w:r>
    </w:p>
    <w:p w14:paraId="188108F3" w14:textId="462995B2" w:rsidR="002062FD" w:rsidRPr="00CE0485" w:rsidRDefault="002062FD" w:rsidP="00CE0485">
      <w:pPr>
        <w:spacing w:line="288" w:lineRule="auto"/>
        <w:jc w:val="both"/>
        <w:rPr>
          <w:rFonts w:ascii="Arial" w:hAnsi="Arial" w:cs="Arial"/>
          <w:b/>
          <w:color w:val="000000" w:themeColor="text1"/>
          <w:sz w:val="22"/>
          <w:szCs w:val="22"/>
        </w:rPr>
      </w:pPr>
      <w:commentRangeStart w:id="4"/>
      <w:r w:rsidRPr="00CE0485">
        <w:rPr>
          <w:rFonts w:ascii="Arial" w:hAnsi="Arial" w:cs="Arial"/>
          <w:b/>
          <w:color w:val="000000" w:themeColor="text1"/>
          <w:sz w:val="22"/>
          <w:szCs w:val="22"/>
        </w:rPr>
        <w:lastRenderedPageBreak/>
        <w:t>Course Student Learning Outcomes</w:t>
      </w:r>
      <w:commentRangeEnd w:id="4"/>
      <w:r w:rsidR="008301EA">
        <w:rPr>
          <w:rStyle w:val="CommentReference"/>
        </w:rPr>
        <w:commentReference w:id="4"/>
      </w:r>
    </w:p>
    <w:p w14:paraId="35A140A5" w14:textId="77777777" w:rsidR="002062FD" w:rsidRDefault="002062FD" w:rsidP="00CE0485">
      <w:pPr>
        <w:spacing w:line="288" w:lineRule="auto"/>
        <w:jc w:val="both"/>
        <w:rPr>
          <w:rFonts w:ascii="Baskerville" w:hAnsi="Baskerville"/>
          <w:color w:val="000000" w:themeColor="text1"/>
          <w:sz w:val="22"/>
          <w:szCs w:val="22"/>
        </w:rPr>
      </w:pPr>
      <w:r w:rsidRPr="002062FD">
        <w:rPr>
          <w:rFonts w:ascii="Baskerville" w:hAnsi="Baskerville"/>
          <w:color w:val="000000" w:themeColor="text1"/>
          <w:sz w:val="22"/>
          <w:szCs w:val="22"/>
        </w:rPr>
        <w:t>Upon successful completion of this course, students will be able to demonstrate the following competencies:</w:t>
      </w:r>
    </w:p>
    <w:p w14:paraId="6C341046" w14:textId="77777777" w:rsidR="002062FD" w:rsidRPr="002062FD" w:rsidRDefault="002062FD" w:rsidP="00CE0485">
      <w:pPr>
        <w:spacing w:line="288" w:lineRule="auto"/>
        <w:jc w:val="both"/>
        <w:rPr>
          <w:rFonts w:ascii="Baskerville" w:hAnsi="Baskerville"/>
          <w:color w:val="000000" w:themeColor="text1"/>
          <w:sz w:val="22"/>
          <w:szCs w:val="22"/>
        </w:rPr>
      </w:pPr>
    </w:p>
    <w:p w14:paraId="0639C2DA" w14:textId="75E82B59" w:rsidR="002062FD" w:rsidRPr="002062FD" w:rsidRDefault="002062FD" w:rsidP="00CE0485">
      <w:pPr>
        <w:numPr>
          <w:ilvl w:val="0"/>
          <w:numId w:val="2"/>
        </w:numPr>
        <w:spacing w:line="288" w:lineRule="auto"/>
        <w:jc w:val="both"/>
        <w:rPr>
          <w:rFonts w:ascii="Baskerville" w:hAnsi="Baskerville"/>
          <w:color w:val="000000" w:themeColor="text1"/>
          <w:sz w:val="22"/>
          <w:szCs w:val="22"/>
        </w:rPr>
      </w:pPr>
      <w:r w:rsidRPr="001B0B1E">
        <w:rPr>
          <w:rFonts w:ascii="Baskerville" w:hAnsi="Baskerville"/>
          <w:b/>
          <w:color w:val="000000" w:themeColor="text1"/>
          <w:sz w:val="22"/>
          <w:szCs w:val="22"/>
        </w:rPr>
        <w:t>LO1</w:t>
      </w:r>
      <w:r w:rsidRPr="002062FD">
        <w:rPr>
          <w:rFonts w:ascii="Baskerville" w:hAnsi="Baskerville"/>
          <w:color w:val="000000" w:themeColor="text1"/>
          <w:sz w:val="22"/>
          <w:szCs w:val="22"/>
        </w:rPr>
        <w:t xml:space="preserve">: </w:t>
      </w:r>
      <w:r w:rsidR="004D3A58">
        <w:rPr>
          <w:rFonts w:ascii="Baskerville" w:hAnsi="Baskerville"/>
          <w:color w:val="000000" w:themeColor="text1"/>
          <w:sz w:val="22"/>
          <w:szCs w:val="22"/>
        </w:rPr>
        <w:t>Describe and explain the unique challenges of testing low-level, systems, and embedded software</w:t>
      </w:r>
    </w:p>
    <w:p w14:paraId="70F4CE8E" w14:textId="595F172F" w:rsidR="002062FD" w:rsidRPr="002062FD" w:rsidRDefault="002062FD" w:rsidP="00CE0485">
      <w:pPr>
        <w:numPr>
          <w:ilvl w:val="0"/>
          <w:numId w:val="2"/>
        </w:numPr>
        <w:spacing w:line="288" w:lineRule="auto"/>
        <w:jc w:val="both"/>
        <w:rPr>
          <w:rFonts w:ascii="Baskerville" w:hAnsi="Baskerville"/>
          <w:color w:val="000000" w:themeColor="text1"/>
          <w:sz w:val="22"/>
          <w:szCs w:val="22"/>
        </w:rPr>
      </w:pPr>
      <w:r w:rsidRPr="001B0B1E">
        <w:rPr>
          <w:rFonts w:ascii="Baskerville" w:hAnsi="Baskerville"/>
          <w:b/>
          <w:color w:val="000000" w:themeColor="text1"/>
          <w:sz w:val="22"/>
          <w:szCs w:val="22"/>
        </w:rPr>
        <w:t>LO2</w:t>
      </w:r>
      <w:r w:rsidRPr="002062FD">
        <w:rPr>
          <w:rFonts w:ascii="Baskerville" w:hAnsi="Baskerville"/>
          <w:color w:val="000000" w:themeColor="text1"/>
          <w:sz w:val="22"/>
          <w:szCs w:val="22"/>
        </w:rPr>
        <w:t xml:space="preserve">: </w:t>
      </w:r>
      <w:r w:rsidR="00B21B95">
        <w:rPr>
          <w:rFonts w:ascii="Baskerville" w:hAnsi="Baskerville"/>
          <w:color w:val="000000" w:themeColor="text1"/>
          <w:sz w:val="22"/>
          <w:szCs w:val="22"/>
        </w:rPr>
        <w:t xml:space="preserve">Select </w:t>
      </w:r>
      <w:r w:rsidR="006D4186">
        <w:rPr>
          <w:rFonts w:ascii="Baskerville" w:hAnsi="Baskerville"/>
          <w:color w:val="000000" w:themeColor="text1"/>
          <w:sz w:val="22"/>
          <w:szCs w:val="22"/>
        </w:rPr>
        <w:t xml:space="preserve">and evaluate </w:t>
      </w:r>
      <w:r w:rsidR="00B21B95">
        <w:rPr>
          <w:rFonts w:ascii="Baskerville" w:hAnsi="Baskerville"/>
          <w:color w:val="000000" w:themeColor="text1"/>
          <w:sz w:val="22"/>
          <w:szCs w:val="22"/>
        </w:rPr>
        <w:t>tools that support testing low-level, systems, and embedded software</w:t>
      </w:r>
      <w:r w:rsidR="006D4186">
        <w:rPr>
          <w:rFonts w:ascii="Baskerville" w:hAnsi="Baskerville"/>
          <w:color w:val="000000" w:themeColor="text1"/>
          <w:sz w:val="22"/>
          <w:szCs w:val="22"/>
        </w:rPr>
        <w:t xml:space="preserve">, especially coverage-driven mutational </w:t>
      </w:r>
      <w:proofErr w:type="spellStart"/>
      <w:r w:rsidR="006D4186">
        <w:rPr>
          <w:rFonts w:ascii="Baskerville" w:hAnsi="Baskerville"/>
          <w:color w:val="000000" w:themeColor="text1"/>
          <w:sz w:val="22"/>
          <w:szCs w:val="22"/>
        </w:rPr>
        <w:t>fuzzers</w:t>
      </w:r>
      <w:proofErr w:type="spellEnd"/>
      <w:r w:rsidR="006D4186">
        <w:rPr>
          <w:rFonts w:ascii="Baskerville" w:hAnsi="Baskerville"/>
          <w:color w:val="000000" w:themeColor="text1"/>
          <w:sz w:val="22"/>
          <w:szCs w:val="22"/>
        </w:rPr>
        <w:t>, as well as more complete but less scalable tools</w:t>
      </w:r>
      <w:r w:rsidR="00B21B95">
        <w:rPr>
          <w:rFonts w:ascii="Baskerville" w:hAnsi="Baskerville"/>
          <w:color w:val="000000" w:themeColor="text1"/>
          <w:sz w:val="22"/>
          <w:szCs w:val="22"/>
        </w:rPr>
        <w:t>.</w:t>
      </w:r>
    </w:p>
    <w:p w14:paraId="7AA5019D" w14:textId="06F89F27" w:rsidR="002062FD" w:rsidRPr="002062FD" w:rsidRDefault="002062FD" w:rsidP="00CE0485">
      <w:pPr>
        <w:numPr>
          <w:ilvl w:val="0"/>
          <w:numId w:val="2"/>
        </w:numPr>
        <w:spacing w:line="288" w:lineRule="auto"/>
        <w:jc w:val="both"/>
        <w:rPr>
          <w:rFonts w:ascii="Baskerville" w:hAnsi="Baskerville"/>
          <w:color w:val="000000" w:themeColor="text1"/>
          <w:sz w:val="22"/>
          <w:szCs w:val="22"/>
        </w:rPr>
      </w:pPr>
      <w:r w:rsidRPr="001B0B1E">
        <w:rPr>
          <w:rFonts w:ascii="Baskerville" w:hAnsi="Baskerville"/>
          <w:b/>
          <w:color w:val="000000" w:themeColor="text1"/>
          <w:sz w:val="22"/>
          <w:szCs w:val="22"/>
        </w:rPr>
        <w:t>LO3</w:t>
      </w:r>
      <w:r w:rsidRPr="002062FD">
        <w:rPr>
          <w:rFonts w:ascii="Baskerville" w:hAnsi="Baskerville"/>
          <w:color w:val="000000" w:themeColor="text1"/>
          <w:sz w:val="22"/>
          <w:szCs w:val="22"/>
        </w:rPr>
        <w:t xml:space="preserve">: </w:t>
      </w:r>
      <w:r w:rsidR="0015357B">
        <w:rPr>
          <w:rFonts w:ascii="Baskerville" w:hAnsi="Baskerville"/>
          <w:color w:val="000000" w:themeColor="text1"/>
          <w:sz w:val="22"/>
          <w:szCs w:val="22"/>
        </w:rPr>
        <w:t>Describe</w:t>
      </w:r>
      <w:r w:rsidRPr="002062FD">
        <w:rPr>
          <w:rFonts w:ascii="Baskerville" w:hAnsi="Baskerville"/>
          <w:color w:val="000000" w:themeColor="text1"/>
          <w:sz w:val="22"/>
          <w:szCs w:val="22"/>
        </w:rPr>
        <w:t xml:space="preserve"> algorithms and data structures </w:t>
      </w:r>
      <w:r w:rsidR="006D4186">
        <w:rPr>
          <w:rFonts w:ascii="Baskerville" w:hAnsi="Baskerville"/>
          <w:color w:val="000000" w:themeColor="text1"/>
          <w:sz w:val="22"/>
          <w:szCs w:val="22"/>
        </w:rPr>
        <w:t>for generating inputs exhaustively when feasible, or via partition/equivalence classes</w:t>
      </w:r>
      <w:r w:rsidRPr="002062FD">
        <w:rPr>
          <w:rFonts w:ascii="Baskerville" w:hAnsi="Baskerville"/>
          <w:color w:val="000000" w:themeColor="text1"/>
          <w:sz w:val="22"/>
          <w:szCs w:val="22"/>
        </w:rPr>
        <w:t xml:space="preserve"> (Quantitative Reasoning);</w:t>
      </w:r>
    </w:p>
    <w:p w14:paraId="273BD0C2" w14:textId="62C1C11F" w:rsidR="002062FD" w:rsidRPr="002062FD" w:rsidRDefault="002062FD" w:rsidP="00CE0485">
      <w:pPr>
        <w:numPr>
          <w:ilvl w:val="0"/>
          <w:numId w:val="2"/>
        </w:numPr>
        <w:spacing w:line="288" w:lineRule="auto"/>
        <w:jc w:val="both"/>
        <w:rPr>
          <w:rFonts w:ascii="Baskerville" w:hAnsi="Baskerville"/>
          <w:color w:val="000000" w:themeColor="text1"/>
          <w:sz w:val="22"/>
          <w:szCs w:val="22"/>
        </w:rPr>
      </w:pPr>
      <w:r w:rsidRPr="001B0B1E">
        <w:rPr>
          <w:rFonts w:ascii="Baskerville" w:hAnsi="Baskerville"/>
          <w:b/>
          <w:color w:val="000000" w:themeColor="text1"/>
          <w:sz w:val="22"/>
          <w:szCs w:val="22"/>
        </w:rPr>
        <w:t>LO4</w:t>
      </w:r>
      <w:r w:rsidRPr="002062FD">
        <w:rPr>
          <w:rFonts w:ascii="Baskerville" w:hAnsi="Baskerville"/>
          <w:color w:val="000000" w:themeColor="text1"/>
          <w:sz w:val="22"/>
          <w:szCs w:val="22"/>
        </w:rPr>
        <w:t xml:space="preserve">: </w:t>
      </w:r>
      <w:r w:rsidR="0015357B">
        <w:rPr>
          <w:rFonts w:ascii="Baskerville" w:hAnsi="Baskerville"/>
          <w:color w:val="000000" w:themeColor="text1"/>
          <w:sz w:val="22"/>
          <w:szCs w:val="22"/>
        </w:rPr>
        <w:t>Describe and apply</w:t>
      </w:r>
      <w:r w:rsidRPr="002062FD">
        <w:rPr>
          <w:rFonts w:ascii="Baskerville" w:hAnsi="Baskerville"/>
          <w:color w:val="000000" w:themeColor="text1"/>
          <w:sz w:val="22"/>
          <w:szCs w:val="22"/>
        </w:rPr>
        <w:t xml:space="preserve"> programming techniques that </w:t>
      </w:r>
      <w:r w:rsidR="006D4186">
        <w:rPr>
          <w:rFonts w:ascii="Baskerville" w:hAnsi="Baskerville"/>
          <w:color w:val="000000" w:themeColor="text1"/>
          <w:sz w:val="22"/>
          <w:szCs w:val="22"/>
        </w:rPr>
        <w:t>support testability of code and fuzzing of interface boundaries</w:t>
      </w:r>
      <w:r w:rsidRPr="002062FD">
        <w:rPr>
          <w:rFonts w:ascii="Baskerville" w:hAnsi="Baskerville"/>
          <w:color w:val="000000" w:themeColor="text1"/>
          <w:sz w:val="22"/>
          <w:szCs w:val="22"/>
        </w:rPr>
        <w:t xml:space="preserve"> (Science &amp; Applied Science); and</w:t>
      </w:r>
    </w:p>
    <w:p w14:paraId="3CC46B88" w14:textId="7974A856" w:rsidR="002062FD" w:rsidRPr="002062FD" w:rsidRDefault="002062FD" w:rsidP="00CE0485">
      <w:pPr>
        <w:numPr>
          <w:ilvl w:val="0"/>
          <w:numId w:val="2"/>
        </w:numPr>
        <w:spacing w:line="288" w:lineRule="auto"/>
        <w:jc w:val="both"/>
        <w:rPr>
          <w:rFonts w:ascii="Baskerville" w:hAnsi="Baskerville"/>
          <w:color w:val="000000" w:themeColor="text1"/>
          <w:sz w:val="22"/>
          <w:szCs w:val="22"/>
        </w:rPr>
      </w:pPr>
      <w:r w:rsidRPr="001B0B1E">
        <w:rPr>
          <w:rFonts w:ascii="Baskerville" w:hAnsi="Baskerville"/>
          <w:b/>
          <w:color w:val="000000" w:themeColor="text1"/>
          <w:sz w:val="22"/>
          <w:szCs w:val="22"/>
        </w:rPr>
        <w:t>LO5</w:t>
      </w:r>
      <w:r w:rsidRPr="002062FD">
        <w:rPr>
          <w:rFonts w:ascii="Baskerville" w:hAnsi="Baskerville"/>
          <w:color w:val="000000" w:themeColor="text1"/>
          <w:sz w:val="22"/>
          <w:szCs w:val="22"/>
        </w:rPr>
        <w:t xml:space="preserve">: Apply and analyze results of data analyses and draw inferences </w:t>
      </w:r>
      <w:r w:rsidR="006D4186">
        <w:rPr>
          <w:rFonts w:ascii="Baskerville" w:hAnsi="Baskerville"/>
          <w:color w:val="000000" w:themeColor="text1"/>
          <w:sz w:val="22"/>
          <w:szCs w:val="22"/>
        </w:rPr>
        <w:t>on comparative effectiveness of various testing approaches, using coverage and mutation-based evaluations</w:t>
      </w:r>
      <w:r w:rsidRPr="002062FD">
        <w:rPr>
          <w:rFonts w:ascii="Baskerville" w:hAnsi="Baskerville"/>
          <w:color w:val="000000" w:themeColor="text1"/>
          <w:sz w:val="22"/>
          <w:szCs w:val="22"/>
        </w:rPr>
        <w:t xml:space="preserve"> (Science &amp; Applied Science &amp; Quantitative Reasoning).</w:t>
      </w:r>
    </w:p>
    <w:p w14:paraId="10BC2856" w14:textId="77777777" w:rsidR="008A72BD" w:rsidRPr="008A72BD" w:rsidRDefault="008A72BD" w:rsidP="00CE0485">
      <w:pPr>
        <w:spacing w:line="288" w:lineRule="auto"/>
        <w:jc w:val="both"/>
        <w:rPr>
          <w:rFonts w:ascii="Baskerville" w:hAnsi="Baskerville"/>
          <w:color w:val="000000" w:themeColor="text1"/>
          <w:sz w:val="22"/>
          <w:szCs w:val="22"/>
        </w:rPr>
      </w:pPr>
    </w:p>
    <w:p w14:paraId="55C04969" w14:textId="77777777" w:rsidR="002062FD" w:rsidRPr="00CE0485" w:rsidRDefault="002062FD" w:rsidP="00CE0485">
      <w:pPr>
        <w:spacing w:line="288" w:lineRule="auto"/>
        <w:jc w:val="both"/>
        <w:rPr>
          <w:rFonts w:ascii="Arial" w:hAnsi="Arial" w:cs="Arial"/>
          <w:b/>
          <w:color w:val="000000" w:themeColor="text1"/>
          <w:sz w:val="22"/>
          <w:szCs w:val="22"/>
        </w:rPr>
      </w:pPr>
      <w:commentRangeStart w:id="5"/>
      <w:r w:rsidRPr="00CE0485">
        <w:rPr>
          <w:rFonts w:ascii="Arial" w:hAnsi="Arial" w:cs="Arial"/>
          <w:b/>
          <w:color w:val="000000" w:themeColor="text1"/>
          <w:sz w:val="22"/>
          <w:szCs w:val="22"/>
        </w:rPr>
        <w:t>Assignments / Assessments of Course Student Learning Outcomes</w:t>
      </w:r>
      <w:commentRangeEnd w:id="5"/>
      <w:r w:rsidR="008301EA">
        <w:rPr>
          <w:rStyle w:val="CommentReference"/>
        </w:rPr>
        <w:commentReference w:id="5"/>
      </w:r>
    </w:p>
    <w:p w14:paraId="4CCD1524" w14:textId="62EBC560" w:rsidR="002062FD" w:rsidRPr="002062FD" w:rsidRDefault="002062FD" w:rsidP="00CE0485">
      <w:pPr>
        <w:spacing w:line="288" w:lineRule="auto"/>
        <w:jc w:val="both"/>
        <w:rPr>
          <w:rFonts w:ascii="Baskerville" w:hAnsi="Baskerville"/>
          <w:color w:val="000000" w:themeColor="text1"/>
          <w:sz w:val="22"/>
          <w:szCs w:val="22"/>
        </w:rPr>
      </w:pPr>
      <w:r w:rsidRPr="002062FD">
        <w:rPr>
          <w:rFonts w:ascii="Baskerville" w:hAnsi="Baskerville"/>
          <w:color w:val="000000" w:themeColor="text1"/>
          <w:sz w:val="22"/>
          <w:szCs w:val="22"/>
        </w:rPr>
        <w:t xml:space="preserve">Learning outcomes are assessed through a variety of means: A midterm and </w:t>
      </w:r>
      <w:r w:rsidR="00E92552">
        <w:rPr>
          <w:rFonts w:ascii="Baskerville" w:hAnsi="Baskerville"/>
          <w:color w:val="000000" w:themeColor="text1"/>
          <w:sz w:val="22"/>
          <w:szCs w:val="22"/>
        </w:rPr>
        <w:t>second</w:t>
      </w:r>
      <w:r w:rsidRPr="002062FD">
        <w:rPr>
          <w:rFonts w:ascii="Baskerville" w:hAnsi="Baskerville"/>
          <w:color w:val="000000" w:themeColor="text1"/>
          <w:sz w:val="22"/>
          <w:szCs w:val="22"/>
        </w:rPr>
        <w:t xml:space="preserve"> exam assess student ability to describe and explain foundational concepts in </w:t>
      </w:r>
      <w:r w:rsidR="006D4186">
        <w:rPr>
          <w:rFonts w:ascii="Baskerville" w:hAnsi="Baskerville"/>
          <w:color w:val="000000" w:themeColor="text1"/>
          <w:sz w:val="22"/>
          <w:szCs w:val="22"/>
        </w:rPr>
        <w:t>testing of low-level and embedded systems, including mutation-based coverage-driven fuzzing and bounded model checking of C code.</w:t>
      </w:r>
    </w:p>
    <w:p w14:paraId="72B0D14E" w14:textId="77777777" w:rsidR="002062FD" w:rsidRPr="002062FD" w:rsidRDefault="002062FD" w:rsidP="00CE0485">
      <w:pPr>
        <w:spacing w:line="288" w:lineRule="auto"/>
        <w:jc w:val="both"/>
        <w:rPr>
          <w:rFonts w:ascii="Baskerville" w:hAnsi="Baskerville"/>
          <w:color w:val="000000" w:themeColor="text1"/>
          <w:sz w:val="22"/>
          <w:szCs w:val="22"/>
        </w:rPr>
      </w:pPr>
    </w:p>
    <w:p w14:paraId="045A8544" w14:textId="45CF4F52" w:rsidR="002062FD" w:rsidRDefault="002062FD" w:rsidP="00CE0485">
      <w:pPr>
        <w:spacing w:line="288" w:lineRule="auto"/>
        <w:jc w:val="both"/>
        <w:rPr>
          <w:rFonts w:ascii="Baskerville" w:hAnsi="Baskerville"/>
          <w:color w:val="000000" w:themeColor="text1"/>
          <w:sz w:val="22"/>
          <w:szCs w:val="22"/>
        </w:rPr>
      </w:pPr>
      <w:r w:rsidRPr="002062FD">
        <w:rPr>
          <w:rFonts w:ascii="Baskerville" w:hAnsi="Baskerville"/>
          <w:color w:val="000000" w:themeColor="text1"/>
          <w:sz w:val="22"/>
          <w:szCs w:val="22"/>
        </w:rPr>
        <w:t xml:space="preserve">Individual </w:t>
      </w:r>
      <w:r w:rsidR="006D4186">
        <w:rPr>
          <w:rFonts w:ascii="Baskerville" w:hAnsi="Baskerville"/>
          <w:color w:val="000000" w:themeColor="text1"/>
          <w:sz w:val="22"/>
          <w:szCs w:val="22"/>
        </w:rPr>
        <w:t xml:space="preserve">programming </w:t>
      </w:r>
      <w:r w:rsidRPr="002062FD">
        <w:rPr>
          <w:rFonts w:ascii="Baskerville" w:hAnsi="Baskerville"/>
          <w:color w:val="000000" w:themeColor="text1"/>
          <w:sz w:val="22"/>
          <w:szCs w:val="22"/>
        </w:rPr>
        <w:t xml:space="preserve">assignments assess student ability to synthesize and analyze </w:t>
      </w:r>
      <w:r w:rsidR="006D4186">
        <w:rPr>
          <w:rFonts w:ascii="Baskerville" w:hAnsi="Baskerville"/>
          <w:color w:val="000000" w:themeColor="text1"/>
          <w:sz w:val="22"/>
          <w:szCs w:val="22"/>
        </w:rPr>
        <w:t>low-level and embedded systems testing</w:t>
      </w:r>
      <w:r w:rsidRPr="002062FD">
        <w:rPr>
          <w:rFonts w:ascii="Baskerville" w:hAnsi="Baskerville"/>
          <w:color w:val="000000" w:themeColor="text1"/>
          <w:sz w:val="22"/>
          <w:szCs w:val="22"/>
        </w:rPr>
        <w:t xml:space="preserve"> concepts and methods (LO2, LO3, LO4, and LO5</w:t>
      </w:r>
      <w:r w:rsidR="006D4186">
        <w:rPr>
          <w:rFonts w:ascii="Baskerville" w:hAnsi="Baskerville"/>
          <w:color w:val="000000" w:themeColor="text1"/>
          <w:sz w:val="22"/>
          <w:szCs w:val="22"/>
        </w:rPr>
        <w:t>)</w:t>
      </w:r>
      <w:r w:rsidRPr="002062FD">
        <w:rPr>
          <w:rFonts w:ascii="Baskerville" w:hAnsi="Baskerville"/>
          <w:color w:val="000000" w:themeColor="text1"/>
          <w:sz w:val="22"/>
          <w:szCs w:val="22"/>
        </w:rPr>
        <w:t xml:space="preserve">. Key </w:t>
      </w:r>
      <w:r w:rsidR="006D4186">
        <w:rPr>
          <w:rFonts w:ascii="Baskerville" w:hAnsi="Baskerville"/>
          <w:color w:val="000000" w:themeColor="text1"/>
          <w:sz w:val="22"/>
          <w:szCs w:val="22"/>
        </w:rPr>
        <w:t>programming</w:t>
      </w:r>
      <w:r w:rsidRPr="002062FD">
        <w:rPr>
          <w:rFonts w:ascii="Baskerville" w:hAnsi="Baskerville"/>
          <w:color w:val="000000" w:themeColor="text1"/>
          <w:sz w:val="22"/>
          <w:szCs w:val="22"/>
        </w:rPr>
        <w:t xml:space="preserve"> assignments will include: </w:t>
      </w:r>
      <w:r w:rsidR="006D4186">
        <w:rPr>
          <w:rFonts w:ascii="Baskerville" w:hAnsi="Baskerville"/>
          <w:color w:val="000000" w:themeColor="text1"/>
          <w:sz w:val="22"/>
          <w:szCs w:val="22"/>
        </w:rPr>
        <w:t xml:space="preserve">fuzzing a simple function with </w:t>
      </w:r>
      <w:proofErr w:type="spellStart"/>
      <w:r w:rsidR="006D4186">
        <w:rPr>
          <w:rFonts w:ascii="Baskerville" w:hAnsi="Baskerville"/>
          <w:color w:val="000000" w:themeColor="text1"/>
          <w:sz w:val="22"/>
          <w:szCs w:val="22"/>
        </w:rPr>
        <w:t>libFuzzer</w:t>
      </w:r>
      <w:proofErr w:type="spellEnd"/>
      <w:r w:rsidR="006D4186">
        <w:rPr>
          <w:rFonts w:ascii="Baskerville" w:hAnsi="Baskerville"/>
          <w:color w:val="000000" w:themeColor="text1"/>
          <w:sz w:val="22"/>
          <w:szCs w:val="22"/>
        </w:rPr>
        <w:t xml:space="preserve"> and AFL; using </w:t>
      </w:r>
      <w:proofErr w:type="spellStart"/>
      <w:r w:rsidR="006D4186">
        <w:rPr>
          <w:rFonts w:ascii="Baskerville" w:hAnsi="Baskerville"/>
          <w:color w:val="000000" w:themeColor="text1"/>
          <w:sz w:val="22"/>
          <w:szCs w:val="22"/>
        </w:rPr>
        <w:t>DeepState</w:t>
      </w:r>
      <w:proofErr w:type="spellEnd"/>
      <w:r w:rsidR="006D4186">
        <w:rPr>
          <w:rFonts w:ascii="Baskerville" w:hAnsi="Baskerville"/>
          <w:color w:val="000000" w:themeColor="text1"/>
          <w:sz w:val="22"/>
          <w:szCs w:val="22"/>
        </w:rPr>
        <w:t xml:space="preserve"> to fuzz a multi-function API; implement</w:t>
      </w:r>
      <w:r w:rsidR="00AF63A5">
        <w:rPr>
          <w:rFonts w:ascii="Baskerville" w:hAnsi="Baskerville"/>
          <w:color w:val="000000" w:themeColor="text1"/>
          <w:sz w:val="22"/>
          <w:szCs w:val="22"/>
        </w:rPr>
        <w:t>ing a simple hardware simulator; using CBMC to verify the behavior of a complex bit-manipulation function.</w:t>
      </w:r>
    </w:p>
    <w:p w14:paraId="069BD741" w14:textId="77777777" w:rsidR="006D4186" w:rsidRDefault="006D4186" w:rsidP="00CE0485">
      <w:pPr>
        <w:spacing w:line="288" w:lineRule="auto"/>
        <w:jc w:val="both"/>
        <w:rPr>
          <w:rFonts w:ascii="Baskerville" w:hAnsi="Baskerville"/>
          <w:color w:val="000000" w:themeColor="text1"/>
          <w:sz w:val="22"/>
          <w:szCs w:val="22"/>
        </w:rPr>
      </w:pPr>
    </w:p>
    <w:p w14:paraId="239D960E" w14:textId="6F926ED3" w:rsidR="006D4186" w:rsidRPr="002062FD" w:rsidRDefault="006D4186" w:rsidP="00CE0485">
      <w:pPr>
        <w:spacing w:line="288" w:lineRule="auto"/>
        <w:jc w:val="both"/>
        <w:rPr>
          <w:rFonts w:ascii="Baskerville" w:hAnsi="Baskerville"/>
          <w:color w:val="000000" w:themeColor="text1"/>
          <w:sz w:val="22"/>
          <w:szCs w:val="22"/>
        </w:rPr>
      </w:pPr>
      <w:r>
        <w:rPr>
          <w:rFonts w:ascii="Baskerville" w:hAnsi="Baskerville"/>
          <w:color w:val="000000" w:themeColor="text1"/>
          <w:sz w:val="22"/>
          <w:szCs w:val="22"/>
        </w:rPr>
        <w:t>A final project will address Quantitative Reasoning and Scientific Inquiry by requiring students to use multiple input generation methods to target a real-world piece of code, and report on the measured effectiveness (and speculate as to the causes of differences) between methods.</w:t>
      </w:r>
    </w:p>
    <w:p w14:paraId="4975077D" w14:textId="77777777" w:rsidR="002062FD" w:rsidRPr="002062FD" w:rsidRDefault="002062FD" w:rsidP="00CE0485">
      <w:pPr>
        <w:spacing w:line="288" w:lineRule="auto"/>
        <w:jc w:val="both"/>
        <w:rPr>
          <w:rFonts w:ascii="Baskerville" w:hAnsi="Baskerville"/>
          <w:color w:val="000000" w:themeColor="text1"/>
          <w:sz w:val="22"/>
          <w:szCs w:val="22"/>
        </w:rPr>
      </w:pPr>
    </w:p>
    <w:p w14:paraId="73F14F71" w14:textId="53F35B27" w:rsidR="002062FD" w:rsidRPr="00CE0485" w:rsidRDefault="002062FD" w:rsidP="00CE0485">
      <w:pPr>
        <w:spacing w:line="288" w:lineRule="auto"/>
        <w:jc w:val="both"/>
        <w:rPr>
          <w:rFonts w:ascii="Arial" w:hAnsi="Arial" w:cs="Arial"/>
          <w:b/>
          <w:color w:val="000000" w:themeColor="text1"/>
          <w:sz w:val="22"/>
          <w:szCs w:val="22"/>
        </w:rPr>
      </w:pPr>
      <w:commentRangeStart w:id="6"/>
      <w:r w:rsidRPr="00CE0485">
        <w:rPr>
          <w:rFonts w:ascii="Arial" w:hAnsi="Arial" w:cs="Arial"/>
          <w:b/>
          <w:color w:val="000000" w:themeColor="text1"/>
          <w:sz w:val="22"/>
          <w:szCs w:val="22"/>
        </w:rPr>
        <w:t>Grading System</w:t>
      </w:r>
      <w:commentRangeEnd w:id="6"/>
      <w:r w:rsidR="008301EA">
        <w:rPr>
          <w:rStyle w:val="CommentReference"/>
        </w:rPr>
        <w:commentReference w:id="6"/>
      </w:r>
    </w:p>
    <w:p w14:paraId="2A86FBAE" w14:textId="7A8BA34E" w:rsidR="002062FD" w:rsidRDefault="002062FD" w:rsidP="00CE0485">
      <w:pPr>
        <w:autoSpaceDE w:val="0"/>
        <w:autoSpaceDN w:val="0"/>
        <w:adjustRightInd w:val="0"/>
        <w:spacing w:line="288" w:lineRule="auto"/>
        <w:jc w:val="both"/>
        <w:rPr>
          <w:rFonts w:ascii="Baskerville" w:hAnsi="Baskerville"/>
          <w:sz w:val="22"/>
          <w:szCs w:val="22"/>
        </w:rPr>
      </w:pPr>
      <w:r>
        <w:rPr>
          <w:rFonts w:ascii="Baskerville" w:hAnsi="Baskerville"/>
          <w:sz w:val="22"/>
          <w:szCs w:val="22"/>
        </w:rPr>
        <w:t>A weighted sum of assessment components is used to determine your</w:t>
      </w:r>
      <w:r w:rsidR="00AF5C4A">
        <w:rPr>
          <w:rFonts w:ascii="Baskerville" w:hAnsi="Baskerville"/>
          <w:sz w:val="22"/>
          <w:szCs w:val="22"/>
        </w:rPr>
        <w:t xml:space="preserve"> final grade in the course:</w:t>
      </w:r>
    </w:p>
    <w:p w14:paraId="7CC9A33D" w14:textId="77777777" w:rsidR="002062FD" w:rsidRDefault="002062FD" w:rsidP="00CE0485">
      <w:pPr>
        <w:autoSpaceDE w:val="0"/>
        <w:autoSpaceDN w:val="0"/>
        <w:adjustRightInd w:val="0"/>
        <w:spacing w:line="288" w:lineRule="auto"/>
        <w:jc w:val="both"/>
        <w:rPr>
          <w:rFonts w:ascii="Baskerville" w:hAnsi="Baskerville"/>
          <w:sz w:val="22"/>
          <w:szCs w:val="22"/>
        </w:rPr>
      </w:pPr>
    </w:p>
    <w:p w14:paraId="41A6FF90" w14:textId="4F4745BA" w:rsidR="00AF5C4A" w:rsidRPr="00AF5C4A" w:rsidRDefault="006D4186" w:rsidP="00CE0485">
      <w:pPr>
        <w:pStyle w:val="ListParagraph"/>
        <w:numPr>
          <w:ilvl w:val="0"/>
          <w:numId w:val="3"/>
        </w:numPr>
        <w:autoSpaceDE w:val="0"/>
        <w:autoSpaceDN w:val="0"/>
        <w:adjustRightInd w:val="0"/>
        <w:spacing w:line="288" w:lineRule="auto"/>
        <w:jc w:val="both"/>
        <w:rPr>
          <w:rFonts w:ascii="Baskerville" w:hAnsi="Baskerville"/>
          <w:sz w:val="22"/>
          <w:szCs w:val="22"/>
        </w:rPr>
      </w:pPr>
      <w:r>
        <w:rPr>
          <w:rFonts w:ascii="Baskerville" w:hAnsi="Baskerville"/>
          <w:sz w:val="22"/>
          <w:szCs w:val="22"/>
        </w:rPr>
        <w:t>Programming Assignments</w:t>
      </w:r>
      <w:r w:rsidR="00AF5C4A" w:rsidRPr="00AF5C4A">
        <w:rPr>
          <w:rFonts w:ascii="Baskerville" w:hAnsi="Baskerville"/>
          <w:sz w:val="22"/>
          <w:szCs w:val="22"/>
        </w:rPr>
        <w:t xml:space="preserve">: </w:t>
      </w:r>
      <w:r>
        <w:rPr>
          <w:rFonts w:ascii="Baskerville" w:hAnsi="Baskerville"/>
          <w:b/>
          <w:sz w:val="22"/>
          <w:szCs w:val="22"/>
        </w:rPr>
        <w:t>40</w:t>
      </w:r>
      <w:r w:rsidR="00AF5C4A" w:rsidRPr="00AF5C4A">
        <w:rPr>
          <w:rFonts w:ascii="Baskerville" w:hAnsi="Baskerville"/>
          <w:b/>
          <w:sz w:val="22"/>
          <w:szCs w:val="22"/>
        </w:rPr>
        <w:t>%</w:t>
      </w:r>
    </w:p>
    <w:p w14:paraId="0B3470D4" w14:textId="7A3EE78A" w:rsidR="00AF5C4A" w:rsidRDefault="006D4186" w:rsidP="00CE0485">
      <w:pPr>
        <w:pStyle w:val="ListParagraph"/>
        <w:numPr>
          <w:ilvl w:val="0"/>
          <w:numId w:val="3"/>
        </w:numPr>
        <w:autoSpaceDE w:val="0"/>
        <w:autoSpaceDN w:val="0"/>
        <w:adjustRightInd w:val="0"/>
        <w:spacing w:line="288" w:lineRule="auto"/>
        <w:jc w:val="both"/>
        <w:rPr>
          <w:rFonts w:ascii="Baskerville" w:hAnsi="Baskerville"/>
          <w:sz w:val="22"/>
          <w:szCs w:val="22"/>
        </w:rPr>
      </w:pPr>
      <w:r>
        <w:rPr>
          <w:rFonts w:ascii="Baskerville" w:hAnsi="Baskerville"/>
          <w:sz w:val="22"/>
          <w:szCs w:val="22"/>
        </w:rPr>
        <w:t>Final Project</w:t>
      </w:r>
      <w:r w:rsidR="00AF5C4A">
        <w:rPr>
          <w:rFonts w:ascii="Baskerville" w:hAnsi="Baskerville"/>
          <w:sz w:val="22"/>
          <w:szCs w:val="22"/>
        </w:rPr>
        <w:t xml:space="preserve">: </w:t>
      </w:r>
      <w:r w:rsidR="00F865F7">
        <w:rPr>
          <w:rFonts w:ascii="Baskerville" w:hAnsi="Baskerville"/>
          <w:b/>
          <w:sz w:val="22"/>
          <w:szCs w:val="22"/>
        </w:rPr>
        <w:t>20</w:t>
      </w:r>
      <w:r w:rsidR="00AF5C4A" w:rsidRPr="00AF5C4A">
        <w:rPr>
          <w:rFonts w:ascii="Baskerville" w:hAnsi="Baskerville"/>
          <w:b/>
          <w:sz w:val="22"/>
          <w:szCs w:val="22"/>
        </w:rPr>
        <w:t>%</w:t>
      </w:r>
    </w:p>
    <w:p w14:paraId="5F8634C0" w14:textId="0BC0D9F0" w:rsidR="00AF5C4A" w:rsidRDefault="00AF5C4A" w:rsidP="00CE0485">
      <w:pPr>
        <w:pStyle w:val="ListParagraph"/>
        <w:numPr>
          <w:ilvl w:val="0"/>
          <w:numId w:val="3"/>
        </w:numPr>
        <w:autoSpaceDE w:val="0"/>
        <w:autoSpaceDN w:val="0"/>
        <w:adjustRightInd w:val="0"/>
        <w:spacing w:line="288" w:lineRule="auto"/>
        <w:jc w:val="both"/>
        <w:rPr>
          <w:rFonts w:ascii="Baskerville" w:hAnsi="Baskerville"/>
          <w:sz w:val="22"/>
          <w:szCs w:val="22"/>
        </w:rPr>
      </w:pPr>
      <w:r>
        <w:rPr>
          <w:rFonts w:ascii="Baskerville" w:hAnsi="Baskerville"/>
          <w:sz w:val="22"/>
          <w:szCs w:val="22"/>
        </w:rPr>
        <w:t xml:space="preserve">Midterm Exam: </w:t>
      </w:r>
      <w:r w:rsidRPr="00AF5C4A">
        <w:rPr>
          <w:rFonts w:ascii="Baskerville" w:hAnsi="Baskerville"/>
          <w:b/>
          <w:sz w:val="22"/>
          <w:szCs w:val="22"/>
        </w:rPr>
        <w:t>20%</w:t>
      </w:r>
    </w:p>
    <w:p w14:paraId="3AA29F2A" w14:textId="6C268B9A" w:rsidR="00AF5C4A" w:rsidRPr="00AF5C4A" w:rsidRDefault="00E92552" w:rsidP="00CE0485">
      <w:pPr>
        <w:pStyle w:val="ListParagraph"/>
        <w:numPr>
          <w:ilvl w:val="0"/>
          <w:numId w:val="3"/>
        </w:numPr>
        <w:autoSpaceDE w:val="0"/>
        <w:autoSpaceDN w:val="0"/>
        <w:adjustRightInd w:val="0"/>
        <w:spacing w:line="288" w:lineRule="auto"/>
        <w:jc w:val="both"/>
        <w:rPr>
          <w:rFonts w:ascii="Baskerville" w:hAnsi="Baskerville"/>
          <w:sz w:val="22"/>
          <w:szCs w:val="22"/>
        </w:rPr>
      </w:pPr>
      <w:r>
        <w:rPr>
          <w:rFonts w:ascii="Baskerville" w:hAnsi="Baskerville"/>
          <w:sz w:val="22"/>
          <w:szCs w:val="22"/>
        </w:rPr>
        <w:t>Second</w:t>
      </w:r>
      <w:r w:rsidR="00AF5C4A">
        <w:rPr>
          <w:rFonts w:ascii="Baskerville" w:hAnsi="Baskerville"/>
          <w:sz w:val="22"/>
          <w:szCs w:val="22"/>
        </w:rPr>
        <w:t xml:space="preserve"> Exam: </w:t>
      </w:r>
      <w:r w:rsidR="00AF5C4A" w:rsidRPr="00AF5C4A">
        <w:rPr>
          <w:rFonts w:ascii="Baskerville" w:hAnsi="Baskerville"/>
          <w:b/>
          <w:sz w:val="22"/>
          <w:szCs w:val="22"/>
        </w:rPr>
        <w:t>20%</w:t>
      </w:r>
    </w:p>
    <w:p w14:paraId="279E3D89" w14:textId="77777777" w:rsidR="002062FD" w:rsidRPr="002062FD" w:rsidRDefault="002062FD" w:rsidP="00CE0485">
      <w:pPr>
        <w:autoSpaceDE w:val="0"/>
        <w:autoSpaceDN w:val="0"/>
        <w:adjustRightInd w:val="0"/>
        <w:spacing w:line="288" w:lineRule="auto"/>
        <w:jc w:val="both"/>
        <w:rPr>
          <w:rFonts w:ascii="Baskerville" w:hAnsi="Baskerville"/>
          <w:sz w:val="22"/>
          <w:szCs w:val="22"/>
        </w:rPr>
      </w:pPr>
    </w:p>
    <w:p w14:paraId="6089CC93" w14:textId="77777777" w:rsidR="00CE0485" w:rsidRDefault="002062FD" w:rsidP="00CE0485">
      <w:pPr>
        <w:autoSpaceDE w:val="0"/>
        <w:autoSpaceDN w:val="0"/>
        <w:adjustRightInd w:val="0"/>
        <w:spacing w:line="288" w:lineRule="auto"/>
        <w:jc w:val="both"/>
        <w:rPr>
          <w:rFonts w:ascii="Baskerville" w:hAnsi="Baskerville"/>
          <w:sz w:val="22"/>
          <w:szCs w:val="22"/>
        </w:rPr>
      </w:pPr>
      <w:r w:rsidRPr="002062FD">
        <w:rPr>
          <w:rFonts w:ascii="Baskerville" w:hAnsi="Baskerville"/>
          <w:sz w:val="22"/>
          <w:szCs w:val="22"/>
        </w:rPr>
        <w:t>Grades will be assigned using the weighted sum described above using this</w:t>
      </w:r>
      <w:r w:rsidR="00CE0485">
        <w:rPr>
          <w:rFonts w:ascii="Baskerville" w:hAnsi="Baskerville"/>
          <w:sz w:val="22"/>
          <w:szCs w:val="22"/>
        </w:rPr>
        <w:t xml:space="preserve"> scale:</w:t>
      </w:r>
    </w:p>
    <w:p w14:paraId="7CAB7806" w14:textId="0B057BFC" w:rsidR="002062FD" w:rsidRPr="00CE0485" w:rsidRDefault="002062FD" w:rsidP="00CE0485">
      <w:pPr>
        <w:rPr>
          <w:rFonts w:ascii="Times New Roman" w:eastAsia="Times New Roman" w:hAnsi="Times New Roman" w:cs="Times New Roman"/>
        </w:rPr>
      </w:pPr>
      <w:r w:rsidRPr="00CE0485">
        <w:rPr>
          <w:rFonts w:ascii="Baskerville" w:hAnsi="Baskerville"/>
          <w:b/>
          <w:sz w:val="22"/>
          <w:szCs w:val="22"/>
        </w:rPr>
        <w:t>A</w:t>
      </w:r>
      <w:r w:rsidRPr="00CE0485">
        <w:rPr>
          <w:rFonts w:ascii="Baskerville" w:hAnsi="Baskerville"/>
          <w:sz w:val="22"/>
          <w:szCs w:val="22"/>
        </w:rPr>
        <w:t xml:space="preserve"> </w:t>
      </w:r>
      <w:r w:rsidR="00CE0485" w:rsidRPr="00CE0485">
        <w:rPr>
          <w:rFonts w:ascii="Baskerville" w:eastAsia="Times New Roman" w:hAnsi="Baskerville" w:cs="Times New Roman"/>
        </w:rPr>
        <w:t>≥</w:t>
      </w:r>
      <w:r w:rsidRPr="00CE0485">
        <w:rPr>
          <w:rFonts w:ascii="Baskerville" w:hAnsi="Baskerville"/>
          <w:sz w:val="22"/>
          <w:szCs w:val="22"/>
        </w:rPr>
        <w:t xml:space="preserve"> </w:t>
      </w:r>
      <w:r w:rsidRPr="002062FD">
        <w:rPr>
          <w:rFonts w:ascii="Baskerville" w:hAnsi="Baskerville"/>
          <w:sz w:val="22"/>
          <w:szCs w:val="22"/>
        </w:rPr>
        <w:t xml:space="preserve">90%, </w:t>
      </w:r>
      <w:r w:rsidRPr="00CE0485">
        <w:rPr>
          <w:rFonts w:ascii="Baskerville" w:hAnsi="Baskerville"/>
          <w:b/>
          <w:sz w:val="22"/>
          <w:szCs w:val="22"/>
        </w:rPr>
        <w:t>B</w:t>
      </w:r>
      <w:r w:rsidRPr="002062FD">
        <w:rPr>
          <w:rFonts w:ascii="Baskerville" w:hAnsi="Baskerville"/>
          <w:sz w:val="22"/>
          <w:szCs w:val="22"/>
        </w:rPr>
        <w:t xml:space="preserve"> </w:t>
      </w:r>
      <w:r w:rsidR="00CE0485" w:rsidRPr="00CE0485">
        <w:rPr>
          <w:rFonts w:ascii="Baskerville" w:eastAsia="Times New Roman" w:hAnsi="Baskerville" w:cs="Times New Roman"/>
        </w:rPr>
        <w:t>≥</w:t>
      </w:r>
      <w:r w:rsidRPr="002062FD">
        <w:rPr>
          <w:rFonts w:ascii="Baskerville" w:hAnsi="Baskerville"/>
          <w:sz w:val="22"/>
          <w:szCs w:val="22"/>
        </w:rPr>
        <w:t xml:space="preserve"> 80%, </w:t>
      </w:r>
      <w:r w:rsidRPr="00CE0485">
        <w:rPr>
          <w:rFonts w:ascii="Baskerville" w:hAnsi="Baskerville"/>
          <w:b/>
          <w:sz w:val="22"/>
          <w:szCs w:val="22"/>
        </w:rPr>
        <w:t>C</w:t>
      </w:r>
      <w:r w:rsidRPr="002062FD">
        <w:rPr>
          <w:rFonts w:ascii="Baskerville" w:hAnsi="Baskerville"/>
          <w:sz w:val="22"/>
          <w:szCs w:val="22"/>
        </w:rPr>
        <w:t xml:space="preserve"> </w:t>
      </w:r>
      <w:r w:rsidR="00CE0485" w:rsidRPr="00CE0485">
        <w:rPr>
          <w:rFonts w:ascii="Baskerville" w:eastAsia="Times New Roman" w:hAnsi="Baskerville" w:cs="Times New Roman"/>
        </w:rPr>
        <w:t>≥</w:t>
      </w:r>
      <w:r w:rsidRPr="002062FD">
        <w:rPr>
          <w:rFonts w:ascii="Baskerville" w:hAnsi="Baskerville"/>
          <w:sz w:val="22"/>
          <w:szCs w:val="22"/>
        </w:rPr>
        <w:t xml:space="preserve"> 70%, </w:t>
      </w:r>
      <w:r w:rsidRPr="00CE0485">
        <w:rPr>
          <w:rFonts w:ascii="Baskerville" w:hAnsi="Baskerville"/>
          <w:b/>
          <w:sz w:val="22"/>
          <w:szCs w:val="22"/>
        </w:rPr>
        <w:t>D</w:t>
      </w:r>
      <w:r w:rsidRPr="002062FD">
        <w:rPr>
          <w:rFonts w:ascii="Baskerville" w:hAnsi="Baskerville"/>
          <w:sz w:val="22"/>
          <w:szCs w:val="22"/>
        </w:rPr>
        <w:t xml:space="preserve"> </w:t>
      </w:r>
      <w:r w:rsidR="00CE0485" w:rsidRPr="00CE0485">
        <w:rPr>
          <w:rFonts w:ascii="Baskerville" w:eastAsia="Times New Roman" w:hAnsi="Baskerville" w:cs="Times New Roman"/>
        </w:rPr>
        <w:t>≥</w:t>
      </w:r>
      <w:r w:rsidRPr="002062FD">
        <w:rPr>
          <w:rFonts w:ascii="Baskerville" w:hAnsi="Baskerville"/>
          <w:sz w:val="22"/>
          <w:szCs w:val="22"/>
        </w:rPr>
        <w:t xml:space="preserve"> 60%, </w:t>
      </w:r>
      <w:r w:rsidRPr="00CE0485">
        <w:rPr>
          <w:rFonts w:ascii="Baskerville" w:hAnsi="Baskerville"/>
          <w:b/>
          <w:sz w:val="22"/>
          <w:szCs w:val="22"/>
        </w:rPr>
        <w:t>F</w:t>
      </w:r>
      <w:r w:rsidRPr="002062FD">
        <w:rPr>
          <w:rFonts w:ascii="Baskerville" w:hAnsi="Baskerville"/>
          <w:sz w:val="22"/>
          <w:szCs w:val="22"/>
        </w:rPr>
        <w:t xml:space="preserve"> &lt; 60%.</w:t>
      </w:r>
    </w:p>
    <w:p w14:paraId="0581B582" w14:textId="77777777" w:rsidR="00AF5C4A" w:rsidRDefault="00AF5C4A" w:rsidP="00CE0485">
      <w:pPr>
        <w:autoSpaceDE w:val="0"/>
        <w:autoSpaceDN w:val="0"/>
        <w:adjustRightInd w:val="0"/>
        <w:spacing w:line="288" w:lineRule="auto"/>
        <w:jc w:val="both"/>
        <w:rPr>
          <w:rFonts w:ascii="Baskerville" w:hAnsi="Baskerville"/>
          <w:sz w:val="22"/>
          <w:szCs w:val="22"/>
        </w:rPr>
      </w:pPr>
    </w:p>
    <w:p w14:paraId="5C1CE3F0" w14:textId="0081D915" w:rsidR="00AF5C4A" w:rsidRPr="002062FD" w:rsidRDefault="00AF5C4A" w:rsidP="00CE0485">
      <w:pPr>
        <w:autoSpaceDE w:val="0"/>
        <w:autoSpaceDN w:val="0"/>
        <w:adjustRightInd w:val="0"/>
        <w:spacing w:line="288" w:lineRule="auto"/>
        <w:jc w:val="both"/>
        <w:rPr>
          <w:rFonts w:ascii="Baskerville" w:hAnsi="Baskerville"/>
          <w:sz w:val="22"/>
          <w:szCs w:val="22"/>
        </w:rPr>
      </w:pPr>
      <w:r w:rsidRPr="00AF5C4A">
        <w:rPr>
          <w:rFonts w:ascii="Baskerville" w:hAnsi="Baskerville"/>
          <w:sz w:val="22"/>
          <w:szCs w:val="22"/>
        </w:rPr>
        <w:lastRenderedPageBreak/>
        <w:t>There is no “curve”. Each student’s grade is based on their own outcomes assessments and not affected by the grades of other students. Extra credit opportunities may present themselves throughout the semester and will be announced during class meetings. Mistakes in grading to happen, and students are encouraged to discuss such concerns with the instructor during office hours.</w:t>
      </w:r>
    </w:p>
    <w:p w14:paraId="0BF37B34" w14:textId="77777777" w:rsidR="002062FD" w:rsidRPr="002062FD" w:rsidRDefault="002062FD" w:rsidP="00CE0485">
      <w:pPr>
        <w:autoSpaceDE w:val="0"/>
        <w:autoSpaceDN w:val="0"/>
        <w:adjustRightInd w:val="0"/>
        <w:spacing w:line="288" w:lineRule="auto"/>
        <w:jc w:val="both"/>
        <w:rPr>
          <w:rFonts w:ascii="Baskerville" w:hAnsi="Baskerville"/>
          <w:sz w:val="22"/>
          <w:szCs w:val="22"/>
        </w:rPr>
      </w:pPr>
    </w:p>
    <w:p w14:paraId="152F7A62" w14:textId="77777777" w:rsidR="00AF5C4A" w:rsidRPr="00CE0485" w:rsidRDefault="00AF5C4A" w:rsidP="00CE0485">
      <w:pPr>
        <w:autoSpaceDE w:val="0"/>
        <w:autoSpaceDN w:val="0"/>
        <w:adjustRightInd w:val="0"/>
        <w:spacing w:line="288" w:lineRule="auto"/>
        <w:jc w:val="both"/>
        <w:rPr>
          <w:rFonts w:ascii="Arial" w:hAnsi="Arial" w:cs="Arial"/>
          <w:b/>
          <w:sz w:val="22"/>
          <w:szCs w:val="22"/>
        </w:rPr>
      </w:pPr>
      <w:commentRangeStart w:id="7"/>
      <w:r w:rsidRPr="00CE0485">
        <w:rPr>
          <w:rFonts w:ascii="Arial" w:hAnsi="Arial" w:cs="Arial"/>
          <w:b/>
          <w:sz w:val="22"/>
          <w:szCs w:val="22"/>
        </w:rPr>
        <w:t>Readings and Materials</w:t>
      </w:r>
      <w:commentRangeEnd w:id="7"/>
      <w:r w:rsidR="008301EA">
        <w:rPr>
          <w:rStyle w:val="CommentReference"/>
        </w:rPr>
        <w:commentReference w:id="7"/>
      </w:r>
    </w:p>
    <w:p w14:paraId="65996B9E" w14:textId="77777777" w:rsidR="00F865F7" w:rsidRDefault="00EA6BF6" w:rsidP="008D2CB6">
      <w:pPr>
        <w:autoSpaceDE w:val="0"/>
        <w:autoSpaceDN w:val="0"/>
        <w:adjustRightInd w:val="0"/>
        <w:spacing w:line="288" w:lineRule="auto"/>
        <w:jc w:val="both"/>
        <w:rPr>
          <w:rFonts w:ascii="Baskerville" w:hAnsi="Baskerville"/>
          <w:sz w:val="22"/>
          <w:szCs w:val="22"/>
        </w:rPr>
      </w:pPr>
      <w:r>
        <w:rPr>
          <w:rFonts w:ascii="Baskerville" w:hAnsi="Baskerville"/>
          <w:sz w:val="22"/>
          <w:szCs w:val="22"/>
        </w:rPr>
        <w:t>Students will</w:t>
      </w:r>
      <w:r w:rsidR="008D2CB6">
        <w:rPr>
          <w:rFonts w:ascii="Baskerville" w:hAnsi="Baskerville"/>
          <w:sz w:val="22"/>
          <w:szCs w:val="22"/>
        </w:rPr>
        <w:t xml:space="preserve"> not</w:t>
      </w:r>
      <w:r>
        <w:rPr>
          <w:rFonts w:ascii="Baskerville" w:hAnsi="Baskerville"/>
          <w:sz w:val="22"/>
          <w:szCs w:val="22"/>
        </w:rPr>
        <w:t xml:space="preserve"> be required to purchase a textbook for this class</w:t>
      </w:r>
      <w:r w:rsidR="008D2CB6">
        <w:rPr>
          <w:rFonts w:ascii="Baskerville" w:hAnsi="Baskerville"/>
          <w:sz w:val="22"/>
          <w:szCs w:val="22"/>
        </w:rPr>
        <w:t>.</w:t>
      </w:r>
    </w:p>
    <w:p w14:paraId="44A4C3A1" w14:textId="77777777" w:rsidR="00F865F7" w:rsidRDefault="00F865F7" w:rsidP="008D2CB6">
      <w:pPr>
        <w:autoSpaceDE w:val="0"/>
        <w:autoSpaceDN w:val="0"/>
        <w:adjustRightInd w:val="0"/>
        <w:spacing w:line="288" w:lineRule="auto"/>
        <w:jc w:val="both"/>
        <w:rPr>
          <w:rFonts w:ascii="Baskerville" w:hAnsi="Baskerville"/>
          <w:sz w:val="22"/>
          <w:szCs w:val="22"/>
        </w:rPr>
      </w:pPr>
    </w:p>
    <w:p w14:paraId="40ABB724" w14:textId="6EFEC5BE" w:rsidR="00AF5C4A" w:rsidRPr="00E13969" w:rsidRDefault="00E13969" w:rsidP="00E13969">
      <w:r>
        <w:rPr>
          <w:rFonts w:ascii="Baskerville" w:hAnsi="Baskerville"/>
          <w:sz w:val="22"/>
          <w:szCs w:val="22"/>
        </w:rPr>
        <w:t>The “textbook” is the online, interactive text “Generating Software Tests” by Zeller, Gopinath, Bohme, Fraser, and Holler (</w:t>
      </w:r>
      <w:hyperlink r:id="rId10" w:history="1">
        <w:r>
          <w:rPr>
            <w:rStyle w:val="Hyperlink"/>
          </w:rPr>
          <w:t>https://www.fuzzingbook.org/</w:t>
        </w:r>
      </w:hyperlink>
      <w:r>
        <w:t xml:space="preserve">).  </w:t>
      </w:r>
      <w:r>
        <w:rPr>
          <w:rFonts w:ascii="Baskerville" w:hAnsi="Baskerville"/>
          <w:sz w:val="22"/>
          <w:szCs w:val="22"/>
        </w:rPr>
        <w:t xml:space="preserve">Additional </w:t>
      </w:r>
      <w:proofErr w:type="spellStart"/>
      <w:r>
        <w:rPr>
          <w:rFonts w:ascii="Baskerville" w:hAnsi="Baskerville"/>
          <w:sz w:val="22"/>
          <w:szCs w:val="22"/>
        </w:rPr>
        <w:t>re</w:t>
      </w:r>
      <w:r w:rsidR="000524B9">
        <w:rPr>
          <w:rFonts w:ascii="Baskerville" w:hAnsi="Baskerville"/>
          <w:sz w:val="22"/>
          <w:szCs w:val="22"/>
        </w:rPr>
        <w:t>dings</w:t>
      </w:r>
      <w:proofErr w:type="spellEnd"/>
      <w:r w:rsidR="00F865F7">
        <w:rPr>
          <w:rFonts w:ascii="Baskerville" w:hAnsi="Baskerville"/>
          <w:sz w:val="22"/>
          <w:szCs w:val="22"/>
        </w:rPr>
        <w:t xml:space="preserve"> will be papers </w:t>
      </w:r>
      <w:r w:rsidR="00E92552">
        <w:rPr>
          <w:rFonts w:ascii="Baskerville" w:hAnsi="Baskerville"/>
          <w:sz w:val="22"/>
          <w:szCs w:val="22"/>
        </w:rPr>
        <w:t xml:space="preserve">and blog posts </w:t>
      </w:r>
      <w:r w:rsidR="00F865F7">
        <w:rPr>
          <w:rFonts w:ascii="Baskerville" w:hAnsi="Baskerville"/>
          <w:sz w:val="22"/>
          <w:szCs w:val="22"/>
        </w:rPr>
        <w:t xml:space="preserve">available online, including “The Mars Rover Spirit FLASH Anomaly” by Reeves and Neilson, </w:t>
      </w:r>
      <w:r w:rsidR="00E92552">
        <w:rPr>
          <w:rFonts w:ascii="Baskerville" w:hAnsi="Baskerville"/>
          <w:sz w:val="22"/>
          <w:szCs w:val="22"/>
        </w:rPr>
        <w:t xml:space="preserve">“Randomized Differential Testing as a Prelude to Formal Verification” by </w:t>
      </w:r>
      <w:proofErr w:type="spellStart"/>
      <w:r w:rsidR="00E92552">
        <w:rPr>
          <w:rFonts w:ascii="Baskerville" w:hAnsi="Baskerville"/>
          <w:sz w:val="22"/>
          <w:szCs w:val="22"/>
        </w:rPr>
        <w:t>Groce</w:t>
      </w:r>
      <w:proofErr w:type="spellEnd"/>
      <w:r w:rsidR="00E92552">
        <w:rPr>
          <w:rFonts w:ascii="Baskerville" w:hAnsi="Baskerville"/>
          <w:sz w:val="22"/>
          <w:szCs w:val="22"/>
        </w:rPr>
        <w:t xml:space="preserve">, </w:t>
      </w:r>
      <w:proofErr w:type="spellStart"/>
      <w:r w:rsidR="00E92552">
        <w:rPr>
          <w:rFonts w:ascii="Baskerville" w:hAnsi="Baskerville"/>
          <w:sz w:val="22"/>
          <w:szCs w:val="22"/>
        </w:rPr>
        <w:t>Holzmann</w:t>
      </w:r>
      <w:proofErr w:type="spellEnd"/>
      <w:r w:rsidR="00E92552">
        <w:rPr>
          <w:rFonts w:ascii="Baskerville" w:hAnsi="Baskerville"/>
          <w:sz w:val="22"/>
          <w:szCs w:val="22"/>
        </w:rPr>
        <w:t xml:space="preserve">, and Joshi, and various discussions of embedded systems testing by John </w:t>
      </w:r>
      <w:proofErr w:type="spellStart"/>
      <w:r w:rsidR="00E92552">
        <w:rPr>
          <w:rFonts w:ascii="Baskerville" w:hAnsi="Baskerville"/>
          <w:sz w:val="22"/>
          <w:szCs w:val="22"/>
        </w:rPr>
        <w:t>Regehr</w:t>
      </w:r>
      <w:proofErr w:type="spellEnd"/>
      <w:r w:rsidR="00E92552">
        <w:rPr>
          <w:rFonts w:ascii="Baskerville" w:hAnsi="Baskerville"/>
          <w:sz w:val="22"/>
          <w:szCs w:val="22"/>
        </w:rPr>
        <w:t xml:space="preserve"> and others, including Twitter threads.</w:t>
      </w:r>
    </w:p>
    <w:p w14:paraId="3C2EBF34" w14:textId="77777777" w:rsidR="00EA6BF6" w:rsidRPr="00EA6BF6" w:rsidRDefault="00EA6BF6" w:rsidP="00CE0485">
      <w:pPr>
        <w:autoSpaceDE w:val="0"/>
        <w:autoSpaceDN w:val="0"/>
        <w:adjustRightInd w:val="0"/>
        <w:spacing w:line="288" w:lineRule="auto"/>
        <w:jc w:val="both"/>
        <w:rPr>
          <w:rFonts w:ascii="Baskerville" w:hAnsi="Baskerville"/>
          <w:sz w:val="22"/>
          <w:szCs w:val="22"/>
        </w:rPr>
      </w:pPr>
    </w:p>
    <w:p w14:paraId="7928649F" w14:textId="35A5978B" w:rsidR="00AF5C4A" w:rsidRDefault="00AF5C4A" w:rsidP="00CE0485">
      <w:pPr>
        <w:autoSpaceDE w:val="0"/>
        <w:autoSpaceDN w:val="0"/>
        <w:adjustRightInd w:val="0"/>
        <w:spacing w:line="288" w:lineRule="auto"/>
        <w:jc w:val="both"/>
        <w:rPr>
          <w:rFonts w:ascii="Baskerville" w:hAnsi="Baskerville"/>
          <w:sz w:val="22"/>
          <w:szCs w:val="22"/>
        </w:rPr>
      </w:pPr>
      <w:r w:rsidRPr="00AF5C4A">
        <w:rPr>
          <w:rFonts w:ascii="Baskerville" w:hAnsi="Baskerville"/>
          <w:sz w:val="22"/>
          <w:szCs w:val="22"/>
        </w:rPr>
        <w:t>Students will</w:t>
      </w:r>
      <w:r w:rsidR="008D2CB6">
        <w:rPr>
          <w:rFonts w:ascii="Baskerville" w:hAnsi="Baskerville"/>
          <w:sz w:val="22"/>
          <w:szCs w:val="22"/>
        </w:rPr>
        <w:t xml:space="preserve"> also need access to a Linux distribution (preferably a recent Ubuntu) to compile and run code</w:t>
      </w:r>
      <w:r w:rsidRPr="00AF5C4A">
        <w:rPr>
          <w:rFonts w:ascii="Baskerville" w:hAnsi="Baskerville"/>
          <w:sz w:val="22"/>
          <w:szCs w:val="22"/>
        </w:rPr>
        <w:t>, available as part of NAU’s standard software distribution and most computer labs (particularly labs in 69-106 and 69-105).</w:t>
      </w:r>
      <w:r w:rsidR="008D2CB6">
        <w:rPr>
          <w:rFonts w:ascii="Baskerville" w:hAnsi="Baskerville"/>
          <w:sz w:val="22"/>
          <w:szCs w:val="22"/>
        </w:rPr>
        <w:t xml:space="preserve">  Students with Mac or Windows computers can use Docker images to support all required tasks.</w:t>
      </w:r>
    </w:p>
    <w:p w14:paraId="4B3757CF" w14:textId="77777777" w:rsidR="00607292" w:rsidRDefault="00607292" w:rsidP="00CE0485">
      <w:pPr>
        <w:autoSpaceDE w:val="0"/>
        <w:autoSpaceDN w:val="0"/>
        <w:adjustRightInd w:val="0"/>
        <w:spacing w:line="288" w:lineRule="auto"/>
        <w:jc w:val="both"/>
        <w:rPr>
          <w:rFonts w:ascii="Baskerville" w:hAnsi="Baskerville"/>
          <w:sz w:val="22"/>
          <w:szCs w:val="22"/>
        </w:rPr>
      </w:pPr>
    </w:p>
    <w:p w14:paraId="25307A31" w14:textId="4FCC630C" w:rsidR="00607292" w:rsidRPr="00AF5C4A" w:rsidRDefault="00607292" w:rsidP="00CE0485">
      <w:pPr>
        <w:autoSpaceDE w:val="0"/>
        <w:autoSpaceDN w:val="0"/>
        <w:adjustRightInd w:val="0"/>
        <w:spacing w:line="288" w:lineRule="auto"/>
        <w:jc w:val="both"/>
        <w:rPr>
          <w:rFonts w:ascii="Baskerville" w:hAnsi="Baskerville"/>
          <w:sz w:val="22"/>
          <w:szCs w:val="22"/>
        </w:rPr>
      </w:pPr>
      <w:r>
        <w:rPr>
          <w:rFonts w:ascii="Baskerville" w:hAnsi="Baskerville"/>
          <w:sz w:val="22"/>
          <w:szCs w:val="22"/>
        </w:rPr>
        <w:t>We will use a dedicated Slack channel for the class to communicate in more informal ways that are similar to how developers in a real embedded development scenario would communicate.</w:t>
      </w:r>
    </w:p>
    <w:p w14:paraId="17720340" w14:textId="77777777" w:rsidR="002062FD" w:rsidRPr="002062FD" w:rsidRDefault="002062FD" w:rsidP="00CE0485">
      <w:pPr>
        <w:autoSpaceDE w:val="0"/>
        <w:autoSpaceDN w:val="0"/>
        <w:adjustRightInd w:val="0"/>
        <w:spacing w:line="288" w:lineRule="auto"/>
        <w:jc w:val="both"/>
        <w:rPr>
          <w:rFonts w:ascii="Baskerville" w:hAnsi="Baskerville"/>
          <w:sz w:val="22"/>
          <w:szCs w:val="22"/>
        </w:rPr>
      </w:pPr>
    </w:p>
    <w:p w14:paraId="0A47CB5C" w14:textId="77777777" w:rsidR="00504FF1" w:rsidRDefault="00504FF1">
      <w:pPr>
        <w:rPr>
          <w:rFonts w:ascii="Arial" w:hAnsi="Arial" w:cs="Arial"/>
          <w:b/>
          <w:color w:val="000000" w:themeColor="text1"/>
          <w:sz w:val="22"/>
          <w:szCs w:val="22"/>
        </w:rPr>
      </w:pPr>
      <w:r>
        <w:rPr>
          <w:rFonts w:ascii="Arial" w:hAnsi="Arial" w:cs="Arial"/>
          <w:b/>
          <w:color w:val="000000" w:themeColor="text1"/>
          <w:sz w:val="22"/>
          <w:szCs w:val="22"/>
        </w:rPr>
        <w:br w:type="page"/>
      </w:r>
    </w:p>
    <w:p w14:paraId="4D4C9C23" w14:textId="1D6D6EFE" w:rsidR="00EA6BF6" w:rsidRPr="00CE0485" w:rsidRDefault="00EA6BF6" w:rsidP="00CE0485">
      <w:pPr>
        <w:spacing w:line="288" w:lineRule="auto"/>
        <w:jc w:val="both"/>
        <w:rPr>
          <w:rFonts w:ascii="Arial" w:hAnsi="Arial" w:cs="Arial"/>
          <w:b/>
          <w:i/>
          <w:color w:val="000000" w:themeColor="text1"/>
          <w:sz w:val="22"/>
          <w:szCs w:val="22"/>
        </w:rPr>
      </w:pPr>
      <w:commentRangeStart w:id="8"/>
      <w:r w:rsidRPr="00CE0485">
        <w:rPr>
          <w:rFonts w:ascii="Arial" w:hAnsi="Arial" w:cs="Arial"/>
          <w:b/>
          <w:color w:val="000000" w:themeColor="text1"/>
          <w:sz w:val="22"/>
          <w:szCs w:val="22"/>
        </w:rPr>
        <w:lastRenderedPageBreak/>
        <w:t>Class Outline and Tentative Schedule</w:t>
      </w:r>
      <w:commentRangeEnd w:id="8"/>
      <w:r w:rsidR="008301EA">
        <w:rPr>
          <w:rStyle w:val="CommentReference"/>
        </w:rPr>
        <w:commentReference w:id="8"/>
      </w:r>
    </w:p>
    <w:p w14:paraId="0F0EC827" w14:textId="4B80B8EF" w:rsidR="00EA6BF6" w:rsidRDefault="00EA6BF6" w:rsidP="00CE0485">
      <w:pPr>
        <w:spacing w:line="288" w:lineRule="auto"/>
        <w:jc w:val="both"/>
        <w:rPr>
          <w:rFonts w:ascii="Baskerville" w:hAnsi="Baskerville"/>
          <w:color w:val="000000" w:themeColor="text1"/>
          <w:sz w:val="22"/>
          <w:szCs w:val="22"/>
        </w:rPr>
      </w:pPr>
      <w:r w:rsidRPr="00EA6BF6">
        <w:rPr>
          <w:rFonts w:ascii="Baskerville" w:hAnsi="Baskerville"/>
          <w:color w:val="000000" w:themeColor="text1"/>
          <w:sz w:val="22"/>
          <w:szCs w:val="22"/>
        </w:rPr>
        <w:t>The course topics and a tentative schedule serve as an outline for the class:</w:t>
      </w:r>
    </w:p>
    <w:p w14:paraId="5E5C9A7B" w14:textId="77777777" w:rsidR="007F15D9" w:rsidRDefault="007F15D9" w:rsidP="007F15D9">
      <w:pPr>
        <w:spacing w:line="288" w:lineRule="auto"/>
        <w:jc w:val="both"/>
        <w:rPr>
          <w:rFonts w:ascii="Baskerville" w:hAnsi="Baskerville"/>
          <w:color w:val="000000" w:themeColor="text1"/>
          <w:sz w:val="22"/>
          <w:szCs w:val="22"/>
        </w:rPr>
      </w:pPr>
    </w:p>
    <w:tbl>
      <w:tblPr>
        <w:tblW w:w="8208" w:type="dxa"/>
        <w:tblLook w:val="04A0" w:firstRow="1" w:lastRow="0" w:firstColumn="1" w:lastColumn="0" w:noHBand="0" w:noVBand="1"/>
      </w:tblPr>
      <w:tblGrid>
        <w:gridCol w:w="1240"/>
        <w:gridCol w:w="6968"/>
      </w:tblGrid>
      <w:tr w:rsidR="00E92552" w:rsidRPr="00504FF1" w14:paraId="3E0E6336" w14:textId="77777777" w:rsidTr="00E92552">
        <w:trPr>
          <w:trHeight w:val="320"/>
        </w:trPr>
        <w:tc>
          <w:tcPr>
            <w:tcW w:w="1240" w:type="dxa"/>
            <w:tcBorders>
              <w:top w:val="nil"/>
              <w:left w:val="nil"/>
              <w:bottom w:val="nil"/>
              <w:right w:val="nil"/>
            </w:tcBorders>
            <w:shd w:val="clear" w:color="auto" w:fill="auto"/>
            <w:hideMark/>
          </w:tcPr>
          <w:p w14:paraId="4548CA9C" w14:textId="77777777" w:rsidR="00E92552" w:rsidRPr="00504FF1" w:rsidRDefault="00E92552" w:rsidP="00504FF1">
            <w:pPr>
              <w:rPr>
                <w:rFonts w:ascii="Times New Roman" w:eastAsia="Times New Roman" w:hAnsi="Times New Roman" w:cs="Times New Roman"/>
              </w:rPr>
            </w:pPr>
          </w:p>
        </w:tc>
        <w:tc>
          <w:tcPr>
            <w:tcW w:w="6968" w:type="dxa"/>
            <w:tcBorders>
              <w:top w:val="nil"/>
              <w:left w:val="nil"/>
              <w:bottom w:val="nil"/>
              <w:right w:val="nil"/>
            </w:tcBorders>
            <w:shd w:val="clear" w:color="auto" w:fill="auto"/>
            <w:hideMark/>
          </w:tcPr>
          <w:p w14:paraId="14918C8E" w14:textId="77777777" w:rsidR="00E92552" w:rsidRPr="00504FF1" w:rsidRDefault="00E92552" w:rsidP="00504FF1">
            <w:pPr>
              <w:rPr>
                <w:rFonts w:ascii="Times New Roman" w:eastAsia="Times New Roman" w:hAnsi="Times New Roman" w:cs="Times New Roman"/>
                <w:sz w:val="20"/>
                <w:szCs w:val="20"/>
              </w:rPr>
            </w:pPr>
          </w:p>
        </w:tc>
      </w:tr>
      <w:tr w:rsidR="00E92552" w:rsidRPr="00504FF1" w14:paraId="2C927A9A" w14:textId="77777777" w:rsidTr="00E92552">
        <w:trPr>
          <w:trHeight w:val="320"/>
        </w:trPr>
        <w:tc>
          <w:tcPr>
            <w:tcW w:w="1240" w:type="dxa"/>
            <w:tcBorders>
              <w:top w:val="single" w:sz="4" w:space="0" w:color="auto"/>
              <w:left w:val="single" w:sz="4" w:space="0" w:color="auto"/>
              <w:bottom w:val="nil"/>
              <w:right w:val="single" w:sz="4" w:space="0" w:color="auto"/>
            </w:tcBorders>
            <w:shd w:val="clear" w:color="000000" w:fill="FFE699"/>
            <w:hideMark/>
          </w:tcPr>
          <w:p w14:paraId="4900E024"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w:t>
            </w:r>
          </w:p>
        </w:tc>
        <w:tc>
          <w:tcPr>
            <w:tcW w:w="6968" w:type="dxa"/>
            <w:tcBorders>
              <w:top w:val="single" w:sz="4" w:space="0" w:color="auto"/>
              <w:left w:val="nil"/>
              <w:bottom w:val="nil"/>
              <w:right w:val="single" w:sz="4" w:space="0" w:color="auto"/>
            </w:tcBorders>
            <w:shd w:val="clear" w:color="000000" w:fill="F5C043"/>
          </w:tcPr>
          <w:p w14:paraId="41A39088" w14:textId="290C77D1" w:rsidR="00E92552" w:rsidRPr="00AF63A5" w:rsidRDefault="00E92552"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Introduction to the class, introduction to embedded systems testing</w:t>
            </w:r>
          </w:p>
        </w:tc>
      </w:tr>
      <w:tr w:rsidR="00E92552" w:rsidRPr="00504FF1" w14:paraId="2B98E276" w14:textId="77777777" w:rsidTr="00E92552">
        <w:trPr>
          <w:trHeight w:val="305"/>
        </w:trPr>
        <w:tc>
          <w:tcPr>
            <w:tcW w:w="1240" w:type="dxa"/>
            <w:tcBorders>
              <w:top w:val="single" w:sz="4" w:space="0" w:color="auto"/>
              <w:left w:val="single" w:sz="4" w:space="0" w:color="auto"/>
              <w:bottom w:val="nil"/>
              <w:right w:val="single" w:sz="4" w:space="0" w:color="auto"/>
            </w:tcBorders>
            <w:shd w:val="clear" w:color="000000" w:fill="FFE699"/>
            <w:hideMark/>
          </w:tcPr>
          <w:p w14:paraId="0A763F7D"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2</w:t>
            </w:r>
          </w:p>
        </w:tc>
        <w:tc>
          <w:tcPr>
            <w:tcW w:w="6968" w:type="dxa"/>
            <w:tcBorders>
              <w:top w:val="single" w:sz="4" w:space="0" w:color="auto"/>
              <w:left w:val="nil"/>
              <w:bottom w:val="nil"/>
              <w:right w:val="single" w:sz="4" w:space="0" w:color="auto"/>
            </w:tcBorders>
            <w:shd w:val="clear" w:color="000000" w:fill="F5C043"/>
          </w:tcPr>
          <w:p w14:paraId="1E4AE4A8" w14:textId="77777777" w:rsidR="00AF63A5" w:rsidRPr="00AF63A5" w:rsidRDefault="00E92552"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 xml:space="preserve">Using AFL </w:t>
            </w:r>
            <w:r w:rsidR="00A368A1" w:rsidRPr="00AF63A5">
              <w:rPr>
                <w:rFonts w:ascii="Baskerville" w:eastAsia="Times New Roman" w:hAnsi="Baskerville" w:cs="Times New Roman"/>
                <w:bCs/>
                <w:color w:val="000000"/>
                <w:sz w:val="20"/>
                <w:szCs w:val="20"/>
              </w:rPr>
              <w:t xml:space="preserve">and </w:t>
            </w:r>
            <w:proofErr w:type="spellStart"/>
            <w:r w:rsidR="00A368A1" w:rsidRPr="00AF63A5">
              <w:rPr>
                <w:rFonts w:ascii="Baskerville" w:eastAsia="Times New Roman" w:hAnsi="Baskerville" w:cs="Times New Roman"/>
                <w:bCs/>
                <w:color w:val="000000"/>
                <w:sz w:val="20"/>
                <w:szCs w:val="20"/>
              </w:rPr>
              <w:t>libFuzzer</w:t>
            </w:r>
            <w:proofErr w:type="spellEnd"/>
            <w:r w:rsidR="00A368A1" w:rsidRPr="00AF63A5">
              <w:rPr>
                <w:rFonts w:ascii="Baskerville" w:eastAsia="Times New Roman" w:hAnsi="Baskerville" w:cs="Times New Roman"/>
                <w:bCs/>
                <w:color w:val="000000"/>
                <w:sz w:val="20"/>
                <w:szCs w:val="20"/>
              </w:rPr>
              <w:t xml:space="preserve"> </w:t>
            </w:r>
            <w:r w:rsidRPr="00AF63A5">
              <w:rPr>
                <w:rFonts w:ascii="Baskerville" w:eastAsia="Times New Roman" w:hAnsi="Baskerville" w:cs="Times New Roman"/>
                <w:bCs/>
                <w:color w:val="000000"/>
                <w:sz w:val="20"/>
                <w:szCs w:val="20"/>
              </w:rPr>
              <w:t>to test a C function</w:t>
            </w:r>
            <w:r w:rsidR="00A368A1" w:rsidRPr="00AF63A5">
              <w:rPr>
                <w:rFonts w:ascii="Baskerville" w:eastAsia="Times New Roman" w:hAnsi="Baskerville" w:cs="Times New Roman"/>
                <w:bCs/>
                <w:color w:val="000000"/>
                <w:sz w:val="20"/>
                <w:szCs w:val="20"/>
              </w:rPr>
              <w:t>; challenges of building for fuzzing/instrumentation</w:t>
            </w:r>
          </w:p>
          <w:p w14:paraId="4A7F6024" w14:textId="77777777" w:rsidR="00AF63A5" w:rsidRPr="00AF63A5" w:rsidRDefault="00AF63A5" w:rsidP="00504FF1">
            <w:pPr>
              <w:rPr>
                <w:rFonts w:ascii="Baskerville" w:eastAsia="Times New Roman" w:hAnsi="Baskerville" w:cs="Times New Roman"/>
                <w:bCs/>
                <w:color w:val="000000"/>
                <w:sz w:val="20"/>
                <w:szCs w:val="20"/>
              </w:rPr>
            </w:pPr>
          </w:p>
          <w:p w14:paraId="756E5435" w14:textId="62E2C214" w:rsidR="00E92552" w:rsidRPr="00AF63A5" w:rsidRDefault="00AF63A5" w:rsidP="00AF63A5">
            <w:pPr>
              <w:rPr>
                <w:rFonts w:ascii="Baskerville" w:eastAsia="Times New Roman" w:hAnsi="Baskerville" w:cs="Times New Roman"/>
                <w:b/>
                <w:bCs/>
                <w:color w:val="000000"/>
                <w:sz w:val="20"/>
                <w:szCs w:val="20"/>
              </w:rPr>
            </w:pPr>
            <w:r w:rsidRPr="00AF63A5">
              <w:rPr>
                <w:rFonts w:ascii="Baskerville" w:eastAsia="Times New Roman" w:hAnsi="Baskerville" w:cs="Times New Roman"/>
                <w:b/>
                <w:bCs/>
                <w:color w:val="000000"/>
                <w:sz w:val="20"/>
                <w:szCs w:val="20"/>
              </w:rPr>
              <w:t xml:space="preserve">(Programming Assignment </w:t>
            </w:r>
            <w:r>
              <w:rPr>
                <w:rFonts w:ascii="Baskerville" w:eastAsia="Times New Roman" w:hAnsi="Baskerville" w:cs="Times New Roman"/>
                <w:b/>
                <w:bCs/>
                <w:color w:val="000000"/>
                <w:sz w:val="20"/>
                <w:szCs w:val="20"/>
              </w:rPr>
              <w:t>1</w:t>
            </w:r>
            <w:r w:rsidRPr="00AF63A5">
              <w:rPr>
                <w:rFonts w:ascii="Baskerville" w:eastAsia="Times New Roman" w:hAnsi="Baskerville" w:cs="Times New Roman"/>
                <w:b/>
                <w:bCs/>
                <w:color w:val="000000"/>
                <w:sz w:val="20"/>
                <w:szCs w:val="20"/>
              </w:rPr>
              <w:t>)</w:t>
            </w:r>
          </w:p>
        </w:tc>
      </w:tr>
      <w:tr w:rsidR="00E92552" w:rsidRPr="00504FF1" w14:paraId="05D35CBA" w14:textId="77777777" w:rsidTr="00A368A1">
        <w:trPr>
          <w:trHeight w:val="314"/>
        </w:trPr>
        <w:tc>
          <w:tcPr>
            <w:tcW w:w="1240" w:type="dxa"/>
            <w:tcBorders>
              <w:top w:val="single" w:sz="4" w:space="0" w:color="auto"/>
              <w:left w:val="single" w:sz="4" w:space="0" w:color="auto"/>
              <w:bottom w:val="nil"/>
              <w:right w:val="single" w:sz="4" w:space="0" w:color="auto"/>
            </w:tcBorders>
            <w:shd w:val="clear" w:color="000000" w:fill="FFE699"/>
            <w:hideMark/>
          </w:tcPr>
          <w:p w14:paraId="23349393"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3</w:t>
            </w:r>
          </w:p>
        </w:tc>
        <w:tc>
          <w:tcPr>
            <w:tcW w:w="6968" w:type="dxa"/>
            <w:tcBorders>
              <w:top w:val="single" w:sz="4" w:space="0" w:color="auto"/>
              <w:left w:val="nil"/>
              <w:bottom w:val="nil"/>
              <w:right w:val="single" w:sz="4" w:space="0" w:color="auto"/>
            </w:tcBorders>
            <w:shd w:val="clear" w:color="000000" w:fill="F5C043"/>
          </w:tcPr>
          <w:p w14:paraId="330E258D" w14:textId="4B7812FC" w:rsidR="00E92552" w:rsidRPr="00AF63A5" w:rsidRDefault="00A368A1"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Memory safety, sanitizers, and undefined behavior in C/C++</w:t>
            </w:r>
          </w:p>
        </w:tc>
      </w:tr>
      <w:tr w:rsidR="00E92552" w:rsidRPr="00504FF1" w14:paraId="1EA2CEE7" w14:textId="77777777" w:rsidTr="00A368A1">
        <w:trPr>
          <w:trHeight w:val="332"/>
        </w:trPr>
        <w:tc>
          <w:tcPr>
            <w:tcW w:w="1240" w:type="dxa"/>
            <w:tcBorders>
              <w:top w:val="single" w:sz="4" w:space="0" w:color="auto"/>
              <w:left w:val="single" w:sz="4" w:space="0" w:color="auto"/>
              <w:bottom w:val="nil"/>
              <w:right w:val="single" w:sz="4" w:space="0" w:color="auto"/>
            </w:tcBorders>
            <w:shd w:val="clear" w:color="000000" w:fill="FFE699"/>
            <w:hideMark/>
          </w:tcPr>
          <w:p w14:paraId="1898EECA"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4</w:t>
            </w:r>
          </w:p>
        </w:tc>
        <w:tc>
          <w:tcPr>
            <w:tcW w:w="6968" w:type="dxa"/>
            <w:tcBorders>
              <w:top w:val="single" w:sz="4" w:space="0" w:color="auto"/>
              <w:left w:val="nil"/>
              <w:bottom w:val="nil"/>
              <w:right w:val="single" w:sz="4" w:space="0" w:color="auto"/>
            </w:tcBorders>
            <w:shd w:val="clear" w:color="000000" w:fill="F5C043"/>
          </w:tcPr>
          <w:p w14:paraId="3E0D7D18" w14:textId="2B9BD9EE" w:rsidR="00E92552" w:rsidRPr="00AF63A5" w:rsidRDefault="00A368A1"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A taxonomy and set of case studies on low-level/embedded bugs in real systems, with a focus on examples from NASA/space exploration</w:t>
            </w:r>
          </w:p>
        </w:tc>
      </w:tr>
      <w:tr w:rsidR="00E92552" w:rsidRPr="00504FF1" w14:paraId="466765C3" w14:textId="77777777" w:rsidTr="00E92552">
        <w:trPr>
          <w:trHeight w:val="320"/>
        </w:trPr>
        <w:tc>
          <w:tcPr>
            <w:tcW w:w="1240" w:type="dxa"/>
            <w:tcBorders>
              <w:top w:val="single" w:sz="4" w:space="0" w:color="auto"/>
              <w:left w:val="single" w:sz="4" w:space="0" w:color="auto"/>
              <w:bottom w:val="nil"/>
              <w:right w:val="single" w:sz="4" w:space="0" w:color="auto"/>
            </w:tcBorders>
            <w:shd w:val="clear" w:color="000000" w:fill="FFE699"/>
            <w:hideMark/>
          </w:tcPr>
          <w:p w14:paraId="66E83913"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5</w:t>
            </w:r>
          </w:p>
        </w:tc>
        <w:tc>
          <w:tcPr>
            <w:tcW w:w="6968" w:type="dxa"/>
            <w:tcBorders>
              <w:top w:val="single" w:sz="4" w:space="0" w:color="auto"/>
              <w:left w:val="nil"/>
              <w:bottom w:val="nil"/>
              <w:right w:val="single" w:sz="4" w:space="0" w:color="auto"/>
            </w:tcBorders>
            <w:shd w:val="clear" w:color="000000" w:fill="F5C043"/>
          </w:tcPr>
          <w:p w14:paraId="50B86E95" w14:textId="77777777" w:rsidR="00E92552" w:rsidRDefault="00A368A1"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 xml:space="preserve">Beyond single functions:  fuzzing a complete API using </w:t>
            </w:r>
            <w:proofErr w:type="spellStart"/>
            <w:r w:rsidRPr="00AF63A5">
              <w:rPr>
                <w:rFonts w:ascii="Baskerville" w:eastAsia="Times New Roman" w:hAnsi="Baskerville" w:cs="Times New Roman"/>
                <w:bCs/>
                <w:color w:val="000000"/>
                <w:sz w:val="20"/>
                <w:szCs w:val="20"/>
              </w:rPr>
              <w:t>DeepState</w:t>
            </w:r>
            <w:proofErr w:type="spellEnd"/>
            <w:r w:rsidRPr="00AF63A5">
              <w:rPr>
                <w:rFonts w:ascii="Baskerville" w:eastAsia="Times New Roman" w:hAnsi="Baskerville" w:cs="Times New Roman"/>
                <w:bCs/>
                <w:color w:val="000000"/>
                <w:sz w:val="20"/>
                <w:szCs w:val="20"/>
              </w:rPr>
              <w:t>; using multiple back-ends to generate tests</w:t>
            </w:r>
          </w:p>
          <w:p w14:paraId="4E7724F1" w14:textId="77777777" w:rsidR="00AF63A5" w:rsidRDefault="00AF63A5" w:rsidP="00504FF1">
            <w:pPr>
              <w:rPr>
                <w:rFonts w:ascii="Baskerville" w:eastAsia="Times New Roman" w:hAnsi="Baskerville" w:cs="Times New Roman"/>
                <w:bCs/>
                <w:color w:val="000000"/>
                <w:sz w:val="20"/>
                <w:szCs w:val="20"/>
              </w:rPr>
            </w:pPr>
          </w:p>
          <w:p w14:paraId="75E280D7" w14:textId="4BD11115" w:rsidR="00AF63A5" w:rsidRPr="00AF63A5" w:rsidRDefault="00AF63A5" w:rsidP="00504FF1">
            <w:pPr>
              <w:rPr>
                <w:rFonts w:ascii="Baskerville" w:eastAsia="Times New Roman" w:hAnsi="Baskerville" w:cs="Times New Roman"/>
                <w:b/>
                <w:bCs/>
                <w:color w:val="000000"/>
                <w:sz w:val="20"/>
                <w:szCs w:val="20"/>
              </w:rPr>
            </w:pPr>
            <w:r>
              <w:rPr>
                <w:rFonts w:ascii="Baskerville" w:eastAsia="Times New Roman" w:hAnsi="Baskerville" w:cs="Times New Roman"/>
                <w:b/>
                <w:bCs/>
                <w:color w:val="000000"/>
                <w:sz w:val="20"/>
                <w:szCs w:val="20"/>
              </w:rPr>
              <w:t>(Programming Assignment 2)</w:t>
            </w:r>
          </w:p>
        </w:tc>
      </w:tr>
      <w:tr w:rsidR="00E92552" w:rsidRPr="00504FF1" w14:paraId="21D007B6" w14:textId="77777777" w:rsidTr="00E92552">
        <w:trPr>
          <w:trHeight w:val="332"/>
        </w:trPr>
        <w:tc>
          <w:tcPr>
            <w:tcW w:w="1240" w:type="dxa"/>
            <w:tcBorders>
              <w:top w:val="single" w:sz="4" w:space="0" w:color="auto"/>
              <w:left w:val="single" w:sz="4" w:space="0" w:color="auto"/>
              <w:bottom w:val="nil"/>
              <w:right w:val="single" w:sz="4" w:space="0" w:color="auto"/>
            </w:tcBorders>
            <w:shd w:val="clear" w:color="000000" w:fill="FFE699"/>
            <w:hideMark/>
          </w:tcPr>
          <w:p w14:paraId="07B7D4EB"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6</w:t>
            </w:r>
          </w:p>
        </w:tc>
        <w:tc>
          <w:tcPr>
            <w:tcW w:w="6968" w:type="dxa"/>
            <w:tcBorders>
              <w:top w:val="single" w:sz="4" w:space="0" w:color="auto"/>
              <w:left w:val="nil"/>
              <w:bottom w:val="nil"/>
              <w:right w:val="single" w:sz="4" w:space="0" w:color="auto"/>
            </w:tcBorders>
            <w:shd w:val="clear" w:color="000000" w:fill="F5C043"/>
          </w:tcPr>
          <w:p w14:paraId="326FDE24" w14:textId="59E05DF4" w:rsidR="00E92552" w:rsidRPr="00AF63A5" w:rsidRDefault="00A368A1" w:rsidP="00E71160">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 xml:space="preserve">Hardware simulation, fault injection, hardware reliability </w:t>
            </w:r>
            <w:r w:rsidR="00E71160" w:rsidRPr="00AF63A5">
              <w:rPr>
                <w:rFonts w:ascii="Baskerville" w:eastAsia="Times New Roman" w:hAnsi="Baskerville" w:cs="Times New Roman"/>
                <w:bCs/>
                <w:color w:val="000000"/>
                <w:sz w:val="20"/>
                <w:szCs w:val="20"/>
              </w:rPr>
              <w:t>expectation</w:t>
            </w:r>
            <w:r w:rsidRPr="00AF63A5">
              <w:rPr>
                <w:rFonts w:ascii="Baskerville" w:eastAsia="Times New Roman" w:hAnsi="Baskerville" w:cs="Times New Roman"/>
                <w:bCs/>
                <w:color w:val="000000"/>
                <w:sz w:val="20"/>
                <w:szCs w:val="20"/>
              </w:rPr>
              <w:t>s</w:t>
            </w:r>
          </w:p>
        </w:tc>
      </w:tr>
      <w:tr w:rsidR="00E92552" w:rsidRPr="00504FF1" w14:paraId="70095847" w14:textId="77777777" w:rsidTr="00E92552">
        <w:trPr>
          <w:trHeight w:val="320"/>
        </w:trPr>
        <w:tc>
          <w:tcPr>
            <w:tcW w:w="1240" w:type="dxa"/>
            <w:tcBorders>
              <w:top w:val="single" w:sz="4" w:space="0" w:color="auto"/>
              <w:left w:val="single" w:sz="4" w:space="0" w:color="auto"/>
              <w:bottom w:val="nil"/>
              <w:right w:val="single" w:sz="4" w:space="0" w:color="auto"/>
            </w:tcBorders>
            <w:shd w:val="clear" w:color="000000" w:fill="FFE699"/>
            <w:hideMark/>
          </w:tcPr>
          <w:p w14:paraId="44C492C1"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7</w:t>
            </w:r>
          </w:p>
        </w:tc>
        <w:tc>
          <w:tcPr>
            <w:tcW w:w="6968" w:type="dxa"/>
            <w:tcBorders>
              <w:top w:val="single" w:sz="4" w:space="0" w:color="auto"/>
              <w:left w:val="nil"/>
              <w:bottom w:val="nil"/>
              <w:right w:val="single" w:sz="4" w:space="0" w:color="auto"/>
            </w:tcBorders>
            <w:shd w:val="clear" w:color="000000" w:fill="F5C043"/>
          </w:tcPr>
          <w:p w14:paraId="443ED473" w14:textId="06D39706" w:rsidR="00AF63A5" w:rsidRPr="00AF63A5" w:rsidRDefault="00E71160"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 xml:space="preserve">Case study: putting it all together to test a file system API; test-case reduction and bug triage; NASA file system example in detail; </w:t>
            </w:r>
            <w:proofErr w:type="spellStart"/>
            <w:r w:rsidRPr="00AF63A5">
              <w:rPr>
                <w:rFonts w:ascii="Baskerville" w:eastAsia="Times New Roman" w:hAnsi="Baskerville" w:cs="Times New Roman"/>
                <w:bCs/>
                <w:color w:val="000000"/>
                <w:sz w:val="20"/>
                <w:szCs w:val="20"/>
              </w:rPr>
              <w:t>testfs</w:t>
            </w:r>
            <w:proofErr w:type="spellEnd"/>
            <w:r w:rsidRPr="00AF63A5">
              <w:rPr>
                <w:rFonts w:ascii="Baskerville" w:eastAsia="Times New Roman" w:hAnsi="Baskerville" w:cs="Times New Roman"/>
                <w:bCs/>
                <w:color w:val="000000"/>
                <w:sz w:val="20"/>
                <w:szCs w:val="20"/>
              </w:rPr>
              <w:t xml:space="preserve"> from U Toronto</w:t>
            </w:r>
          </w:p>
        </w:tc>
      </w:tr>
      <w:tr w:rsidR="00E92552" w:rsidRPr="00504FF1" w14:paraId="2BE24004" w14:textId="77777777" w:rsidTr="00E92552">
        <w:trPr>
          <w:trHeight w:val="320"/>
        </w:trPr>
        <w:tc>
          <w:tcPr>
            <w:tcW w:w="1240" w:type="dxa"/>
            <w:tcBorders>
              <w:top w:val="single" w:sz="4" w:space="0" w:color="auto"/>
              <w:left w:val="single" w:sz="4" w:space="0" w:color="auto"/>
              <w:bottom w:val="nil"/>
              <w:right w:val="single" w:sz="4" w:space="0" w:color="auto"/>
            </w:tcBorders>
            <w:shd w:val="clear" w:color="000000" w:fill="FFE699"/>
            <w:hideMark/>
          </w:tcPr>
          <w:p w14:paraId="318CA058"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8</w:t>
            </w:r>
          </w:p>
        </w:tc>
        <w:tc>
          <w:tcPr>
            <w:tcW w:w="6968" w:type="dxa"/>
            <w:tcBorders>
              <w:top w:val="single" w:sz="4" w:space="0" w:color="auto"/>
              <w:left w:val="nil"/>
              <w:bottom w:val="nil"/>
              <w:right w:val="single" w:sz="4" w:space="0" w:color="auto"/>
            </w:tcBorders>
            <w:shd w:val="clear" w:color="000000" w:fill="F5C043"/>
          </w:tcPr>
          <w:p w14:paraId="7AF00FE1" w14:textId="0F8138F4" w:rsidR="00E92552" w:rsidRPr="00AF63A5" w:rsidRDefault="00E71160"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
                <w:bCs/>
                <w:color w:val="000000"/>
                <w:sz w:val="20"/>
                <w:szCs w:val="20"/>
              </w:rPr>
              <w:t>Midterm exam</w:t>
            </w:r>
            <w:r w:rsidRPr="00AF63A5">
              <w:rPr>
                <w:rFonts w:ascii="Baskerville" w:eastAsia="Times New Roman" w:hAnsi="Baskerville" w:cs="Times New Roman"/>
                <w:bCs/>
                <w:color w:val="000000"/>
                <w:sz w:val="20"/>
                <w:szCs w:val="20"/>
              </w:rPr>
              <w:t xml:space="preserve"> and discussion of answers to midterm exam</w:t>
            </w:r>
          </w:p>
        </w:tc>
      </w:tr>
      <w:tr w:rsidR="00E92552" w:rsidRPr="00504FF1" w14:paraId="51954259" w14:textId="77777777" w:rsidTr="00E92552">
        <w:trPr>
          <w:trHeight w:val="320"/>
        </w:trPr>
        <w:tc>
          <w:tcPr>
            <w:tcW w:w="1240" w:type="dxa"/>
            <w:tcBorders>
              <w:top w:val="single" w:sz="4" w:space="0" w:color="auto"/>
              <w:left w:val="single" w:sz="4" w:space="0" w:color="auto"/>
              <w:bottom w:val="nil"/>
              <w:right w:val="single" w:sz="4" w:space="0" w:color="auto"/>
            </w:tcBorders>
            <w:shd w:val="clear" w:color="000000" w:fill="FFE699"/>
            <w:hideMark/>
          </w:tcPr>
          <w:p w14:paraId="21BE9805"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9</w:t>
            </w:r>
          </w:p>
        </w:tc>
        <w:tc>
          <w:tcPr>
            <w:tcW w:w="6968" w:type="dxa"/>
            <w:tcBorders>
              <w:top w:val="single" w:sz="4" w:space="0" w:color="auto"/>
              <w:left w:val="nil"/>
              <w:bottom w:val="nil"/>
              <w:right w:val="single" w:sz="4" w:space="0" w:color="auto"/>
            </w:tcBorders>
            <w:shd w:val="clear" w:color="000000" w:fill="F5C043"/>
          </w:tcPr>
          <w:p w14:paraId="7E55770D" w14:textId="77777777" w:rsidR="00E92552" w:rsidRDefault="00E71160"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Symbolic execution and binary analysis of code, tradeoffs between scalability and completeness</w:t>
            </w:r>
          </w:p>
          <w:p w14:paraId="2FC51E91" w14:textId="77777777" w:rsidR="00AF63A5" w:rsidRDefault="00AF63A5" w:rsidP="00504FF1">
            <w:pPr>
              <w:rPr>
                <w:rFonts w:ascii="Baskerville" w:eastAsia="Times New Roman" w:hAnsi="Baskerville" w:cs="Times New Roman"/>
                <w:bCs/>
                <w:color w:val="000000"/>
                <w:sz w:val="20"/>
                <w:szCs w:val="20"/>
              </w:rPr>
            </w:pPr>
          </w:p>
          <w:p w14:paraId="27DAC4FF" w14:textId="3832696F" w:rsidR="00AF63A5" w:rsidRPr="00AF63A5" w:rsidRDefault="00AF63A5" w:rsidP="00504FF1">
            <w:pPr>
              <w:rPr>
                <w:rFonts w:ascii="Baskerville" w:eastAsia="Times New Roman" w:hAnsi="Baskerville" w:cs="Times New Roman"/>
                <w:bCs/>
                <w:color w:val="000000"/>
                <w:sz w:val="20"/>
                <w:szCs w:val="20"/>
              </w:rPr>
            </w:pPr>
            <w:r>
              <w:rPr>
                <w:rFonts w:ascii="Baskerville" w:eastAsia="Times New Roman" w:hAnsi="Baskerville" w:cs="Times New Roman"/>
                <w:b/>
                <w:bCs/>
                <w:color w:val="000000"/>
                <w:sz w:val="20"/>
                <w:szCs w:val="20"/>
              </w:rPr>
              <w:t>(Programming Assignment 3)</w:t>
            </w:r>
          </w:p>
        </w:tc>
      </w:tr>
      <w:tr w:rsidR="00E92552" w:rsidRPr="00504FF1" w14:paraId="1C27A124" w14:textId="77777777" w:rsidTr="00E92552">
        <w:trPr>
          <w:trHeight w:val="520"/>
        </w:trPr>
        <w:tc>
          <w:tcPr>
            <w:tcW w:w="1240" w:type="dxa"/>
            <w:tcBorders>
              <w:top w:val="single" w:sz="4" w:space="0" w:color="auto"/>
              <w:left w:val="single" w:sz="4" w:space="0" w:color="auto"/>
              <w:bottom w:val="nil"/>
              <w:right w:val="single" w:sz="4" w:space="0" w:color="auto"/>
            </w:tcBorders>
            <w:shd w:val="clear" w:color="000000" w:fill="FFE699"/>
            <w:hideMark/>
          </w:tcPr>
          <w:p w14:paraId="661F278C"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10</w:t>
            </w:r>
          </w:p>
        </w:tc>
        <w:tc>
          <w:tcPr>
            <w:tcW w:w="6968" w:type="dxa"/>
            <w:tcBorders>
              <w:top w:val="single" w:sz="4" w:space="0" w:color="auto"/>
              <w:left w:val="nil"/>
              <w:bottom w:val="nil"/>
              <w:right w:val="single" w:sz="4" w:space="0" w:color="auto"/>
            </w:tcBorders>
            <w:shd w:val="clear" w:color="000000" w:fill="F5C043"/>
          </w:tcPr>
          <w:p w14:paraId="543D102F" w14:textId="0E9DF8C3" w:rsidR="00E92552" w:rsidRPr="00AF63A5" w:rsidRDefault="00A368A1"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Using coverage and mutation testing to evaluate fuzzing/testing efforts; advantages of ensemble fuzzing methods</w:t>
            </w:r>
          </w:p>
        </w:tc>
      </w:tr>
      <w:tr w:rsidR="00E92552" w:rsidRPr="00504FF1" w14:paraId="332E5D1D" w14:textId="77777777" w:rsidTr="00E71160">
        <w:trPr>
          <w:trHeight w:val="323"/>
        </w:trPr>
        <w:tc>
          <w:tcPr>
            <w:tcW w:w="1240" w:type="dxa"/>
            <w:tcBorders>
              <w:top w:val="single" w:sz="4" w:space="0" w:color="auto"/>
              <w:left w:val="single" w:sz="4" w:space="0" w:color="auto"/>
              <w:bottom w:val="nil"/>
              <w:right w:val="single" w:sz="4" w:space="0" w:color="auto"/>
            </w:tcBorders>
            <w:shd w:val="clear" w:color="000000" w:fill="FFE699"/>
            <w:hideMark/>
          </w:tcPr>
          <w:p w14:paraId="375D92B5"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11</w:t>
            </w:r>
          </w:p>
        </w:tc>
        <w:tc>
          <w:tcPr>
            <w:tcW w:w="6968" w:type="dxa"/>
            <w:tcBorders>
              <w:top w:val="single" w:sz="4" w:space="0" w:color="auto"/>
              <w:left w:val="nil"/>
              <w:bottom w:val="nil"/>
              <w:right w:val="single" w:sz="4" w:space="0" w:color="auto"/>
            </w:tcBorders>
            <w:shd w:val="clear" w:color="000000" w:fill="F5C043"/>
          </w:tcPr>
          <w:p w14:paraId="1BD1FF2D" w14:textId="4F063FC2" w:rsidR="00E92552" w:rsidRPr="00AF63A5" w:rsidRDefault="00E71160"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Static analysis: testing without running the code</w:t>
            </w:r>
          </w:p>
        </w:tc>
      </w:tr>
      <w:tr w:rsidR="00E92552" w:rsidRPr="00504FF1" w14:paraId="0AEAA412" w14:textId="77777777" w:rsidTr="00E92552">
        <w:trPr>
          <w:trHeight w:val="520"/>
        </w:trPr>
        <w:tc>
          <w:tcPr>
            <w:tcW w:w="1240" w:type="dxa"/>
            <w:tcBorders>
              <w:top w:val="single" w:sz="4" w:space="0" w:color="auto"/>
              <w:left w:val="single" w:sz="4" w:space="0" w:color="auto"/>
              <w:bottom w:val="nil"/>
              <w:right w:val="single" w:sz="4" w:space="0" w:color="auto"/>
            </w:tcBorders>
            <w:shd w:val="clear" w:color="000000" w:fill="FFE699"/>
            <w:hideMark/>
          </w:tcPr>
          <w:p w14:paraId="14B702DF"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12</w:t>
            </w:r>
          </w:p>
        </w:tc>
        <w:tc>
          <w:tcPr>
            <w:tcW w:w="6968" w:type="dxa"/>
            <w:tcBorders>
              <w:top w:val="single" w:sz="4" w:space="0" w:color="auto"/>
              <w:left w:val="nil"/>
              <w:bottom w:val="nil"/>
              <w:right w:val="single" w:sz="4" w:space="0" w:color="auto"/>
            </w:tcBorders>
            <w:shd w:val="clear" w:color="000000" w:fill="F5C043"/>
          </w:tcPr>
          <w:p w14:paraId="56AEDFCA" w14:textId="77777777" w:rsidR="00E92552" w:rsidRDefault="00A368A1"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CBMC and complete (bounded) verification of C code; the difference between proof and testing</w:t>
            </w:r>
          </w:p>
          <w:p w14:paraId="0204C784" w14:textId="77777777" w:rsidR="00AF63A5" w:rsidRDefault="00AF63A5" w:rsidP="00504FF1">
            <w:pPr>
              <w:rPr>
                <w:rFonts w:ascii="Baskerville" w:eastAsia="Times New Roman" w:hAnsi="Baskerville" w:cs="Times New Roman"/>
                <w:bCs/>
                <w:color w:val="000000"/>
                <w:sz w:val="20"/>
                <w:szCs w:val="20"/>
              </w:rPr>
            </w:pPr>
          </w:p>
          <w:p w14:paraId="4BF5D69D" w14:textId="0DCC1A5C" w:rsidR="00AF63A5" w:rsidRPr="00AF63A5" w:rsidRDefault="00AF63A5" w:rsidP="00504FF1">
            <w:pPr>
              <w:rPr>
                <w:rFonts w:ascii="Baskerville" w:eastAsia="Times New Roman" w:hAnsi="Baskerville" w:cs="Times New Roman"/>
                <w:b/>
                <w:bCs/>
                <w:color w:val="000000"/>
                <w:sz w:val="20"/>
                <w:szCs w:val="20"/>
              </w:rPr>
            </w:pPr>
            <w:r>
              <w:rPr>
                <w:rFonts w:ascii="Baskerville" w:eastAsia="Times New Roman" w:hAnsi="Baskerville" w:cs="Times New Roman"/>
                <w:b/>
                <w:bCs/>
                <w:color w:val="000000"/>
                <w:sz w:val="20"/>
                <w:szCs w:val="20"/>
              </w:rPr>
              <w:t>(Programming Assignment 4)</w:t>
            </w:r>
          </w:p>
        </w:tc>
      </w:tr>
      <w:tr w:rsidR="00E92552" w:rsidRPr="00504FF1" w14:paraId="29B12FDC" w14:textId="77777777" w:rsidTr="00AF63A5">
        <w:trPr>
          <w:trHeight w:val="539"/>
        </w:trPr>
        <w:tc>
          <w:tcPr>
            <w:tcW w:w="1240" w:type="dxa"/>
            <w:tcBorders>
              <w:top w:val="single" w:sz="4" w:space="0" w:color="auto"/>
              <w:left w:val="single" w:sz="4" w:space="0" w:color="auto"/>
              <w:bottom w:val="nil"/>
              <w:right w:val="single" w:sz="4" w:space="0" w:color="auto"/>
            </w:tcBorders>
            <w:shd w:val="clear" w:color="000000" w:fill="FFE699"/>
            <w:hideMark/>
          </w:tcPr>
          <w:p w14:paraId="66A4F8AA"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13</w:t>
            </w:r>
          </w:p>
        </w:tc>
        <w:tc>
          <w:tcPr>
            <w:tcW w:w="6968" w:type="dxa"/>
            <w:tcBorders>
              <w:top w:val="single" w:sz="4" w:space="0" w:color="auto"/>
              <w:left w:val="nil"/>
              <w:bottom w:val="nil"/>
              <w:right w:val="single" w:sz="4" w:space="0" w:color="auto"/>
            </w:tcBorders>
            <w:shd w:val="clear" w:color="000000" w:fill="F5C043"/>
          </w:tcPr>
          <w:p w14:paraId="6A1BEF6B" w14:textId="77777777" w:rsidR="00E92552" w:rsidRDefault="00A368A1"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Security &amp; side-channels, performance/real-time guarantees and other more complex discrete properties; hybrid-systems and continuous properties overview</w:t>
            </w:r>
          </w:p>
          <w:p w14:paraId="4CBCDE52" w14:textId="77777777" w:rsidR="00AF63A5" w:rsidRDefault="00AF63A5" w:rsidP="00504FF1">
            <w:pPr>
              <w:rPr>
                <w:rFonts w:ascii="Baskerville" w:eastAsia="Times New Roman" w:hAnsi="Baskerville" w:cs="Times New Roman"/>
                <w:bCs/>
                <w:color w:val="000000"/>
                <w:sz w:val="20"/>
                <w:szCs w:val="20"/>
              </w:rPr>
            </w:pPr>
          </w:p>
          <w:p w14:paraId="61E47F73" w14:textId="04A9D2B3" w:rsidR="00AF63A5" w:rsidRPr="00AF63A5" w:rsidRDefault="00AF63A5" w:rsidP="00504FF1">
            <w:pPr>
              <w:rPr>
                <w:rFonts w:ascii="Baskerville" w:eastAsia="Times New Roman" w:hAnsi="Baskerville" w:cs="Times New Roman"/>
                <w:b/>
                <w:bCs/>
                <w:color w:val="000000"/>
                <w:sz w:val="20"/>
                <w:szCs w:val="20"/>
              </w:rPr>
            </w:pPr>
            <w:r>
              <w:rPr>
                <w:rFonts w:ascii="Baskerville" w:eastAsia="Times New Roman" w:hAnsi="Baskerville" w:cs="Times New Roman"/>
                <w:b/>
                <w:bCs/>
                <w:color w:val="000000"/>
                <w:sz w:val="20"/>
                <w:szCs w:val="20"/>
              </w:rPr>
              <w:t>(Final Project Due)</w:t>
            </w:r>
          </w:p>
        </w:tc>
      </w:tr>
      <w:tr w:rsidR="00E92552" w:rsidRPr="00504FF1" w14:paraId="25AEC9F0" w14:textId="77777777" w:rsidTr="00A368A1">
        <w:trPr>
          <w:trHeight w:val="260"/>
        </w:trPr>
        <w:tc>
          <w:tcPr>
            <w:tcW w:w="1240" w:type="dxa"/>
            <w:tcBorders>
              <w:top w:val="single" w:sz="4" w:space="0" w:color="auto"/>
              <w:left w:val="single" w:sz="4" w:space="0" w:color="auto"/>
              <w:bottom w:val="nil"/>
              <w:right w:val="single" w:sz="4" w:space="0" w:color="auto"/>
            </w:tcBorders>
            <w:shd w:val="clear" w:color="000000" w:fill="FFE699"/>
            <w:hideMark/>
          </w:tcPr>
          <w:p w14:paraId="0D85C31F"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14</w:t>
            </w:r>
          </w:p>
        </w:tc>
        <w:tc>
          <w:tcPr>
            <w:tcW w:w="6968" w:type="dxa"/>
            <w:tcBorders>
              <w:top w:val="single" w:sz="4" w:space="0" w:color="auto"/>
              <w:left w:val="nil"/>
              <w:bottom w:val="nil"/>
              <w:right w:val="single" w:sz="4" w:space="0" w:color="auto"/>
            </w:tcBorders>
            <w:shd w:val="clear" w:color="000000" w:fill="F5C043"/>
          </w:tcPr>
          <w:p w14:paraId="5F9B3894" w14:textId="1418DB5C" w:rsidR="00E92552" w:rsidRPr="00AF63A5" w:rsidRDefault="00E92552"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Review for second exam</w:t>
            </w:r>
          </w:p>
        </w:tc>
      </w:tr>
      <w:tr w:rsidR="00E92552" w:rsidRPr="00504FF1" w14:paraId="3B2B7A7A" w14:textId="77777777" w:rsidTr="00E92552">
        <w:trPr>
          <w:trHeight w:val="320"/>
        </w:trPr>
        <w:tc>
          <w:tcPr>
            <w:tcW w:w="1240" w:type="dxa"/>
            <w:tcBorders>
              <w:top w:val="single" w:sz="4" w:space="0" w:color="auto"/>
              <w:left w:val="single" w:sz="4" w:space="0" w:color="auto"/>
              <w:bottom w:val="nil"/>
              <w:right w:val="single" w:sz="4" w:space="0" w:color="auto"/>
            </w:tcBorders>
            <w:shd w:val="clear" w:color="000000" w:fill="FFE699"/>
            <w:hideMark/>
          </w:tcPr>
          <w:p w14:paraId="3D85D3EE"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15</w:t>
            </w:r>
          </w:p>
        </w:tc>
        <w:tc>
          <w:tcPr>
            <w:tcW w:w="6968" w:type="dxa"/>
            <w:tcBorders>
              <w:top w:val="single" w:sz="4" w:space="0" w:color="auto"/>
              <w:left w:val="nil"/>
              <w:bottom w:val="nil"/>
              <w:right w:val="single" w:sz="4" w:space="0" w:color="auto"/>
            </w:tcBorders>
            <w:shd w:val="clear" w:color="000000" w:fill="F5C043"/>
          </w:tcPr>
          <w:p w14:paraId="52201FD6" w14:textId="09FFE82B" w:rsidR="00E92552" w:rsidRPr="00AF63A5" w:rsidRDefault="00E92552"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In-class second exam, discussion of exam answers and summary</w:t>
            </w:r>
          </w:p>
        </w:tc>
      </w:tr>
      <w:tr w:rsidR="00E92552" w:rsidRPr="00504FF1" w14:paraId="25EC9183" w14:textId="77777777" w:rsidTr="00A368A1">
        <w:trPr>
          <w:trHeight w:val="287"/>
        </w:trPr>
        <w:tc>
          <w:tcPr>
            <w:tcW w:w="1240" w:type="dxa"/>
            <w:tcBorders>
              <w:top w:val="single" w:sz="4" w:space="0" w:color="auto"/>
              <w:left w:val="single" w:sz="4" w:space="0" w:color="auto"/>
              <w:bottom w:val="single" w:sz="4" w:space="0" w:color="auto"/>
              <w:right w:val="single" w:sz="4" w:space="0" w:color="auto"/>
            </w:tcBorders>
            <w:shd w:val="clear" w:color="000000" w:fill="FFE699"/>
            <w:hideMark/>
          </w:tcPr>
          <w:p w14:paraId="0E06652D"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16</w:t>
            </w:r>
          </w:p>
        </w:tc>
        <w:tc>
          <w:tcPr>
            <w:tcW w:w="6968" w:type="dxa"/>
            <w:tcBorders>
              <w:top w:val="single" w:sz="4" w:space="0" w:color="auto"/>
              <w:left w:val="nil"/>
              <w:bottom w:val="single" w:sz="4" w:space="0" w:color="auto"/>
              <w:right w:val="single" w:sz="4" w:space="0" w:color="auto"/>
            </w:tcBorders>
            <w:shd w:val="clear" w:color="000000" w:fill="F5C043"/>
          </w:tcPr>
          <w:p w14:paraId="2664346F" w14:textId="268F97F1" w:rsidR="00E92552" w:rsidRPr="00AF63A5" w:rsidRDefault="00A368A1"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No final exam</w:t>
            </w:r>
          </w:p>
        </w:tc>
      </w:tr>
    </w:tbl>
    <w:p w14:paraId="13D1FF69" w14:textId="77777777" w:rsidR="00E92552" w:rsidRDefault="00E92552" w:rsidP="007F15D9">
      <w:pPr>
        <w:spacing w:line="288" w:lineRule="auto"/>
        <w:jc w:val="both"/>
        <w:rPr>
          <w:rFonts w:ascii="Baskerville" w:hAnsi="Baskerville"/>
          <w:color w:val="000000" w:themeColor="text1"/>
          <w:sz w:val="22"/>
          <w:szCs w:val="22"/>
        </w:rPr>
      </w:pPr>
    </w:p>
    <w:p w14:paraId="2DF14D91" w14:textId="4F04C82A" w:rsidR="0055791B" w:rsidRDefault="0055791B" w:rsidP="007F15D9">
      <w:pPr>
        <w:spacing w:line="288" w:lineRule="auto"/>
        <w:jc w:val="both"/>
        <w:rPr>
          <w:rFonts w:ascii="Baskerville" w:hAnsi="Baskerville"/>
          <w:color w:val="000000" w:themeColor="text1"/>
          <w:sz w:val="22"/>
          <w:szCs w:val="22"/>
        </w:rPr>
      </w:pPr>
      <w:r>
        <w:rPr>
          <w:rFonts w:ascii="Baskerville" w:hAnsi="Baskerville"/>
          <w:color w:val="000000" w:themeColor="text1"/>
          <w:sz w:val="22"/>
          <w:szCs w:val="22"/>
        </w:rPr>
        <w:t>D</w:t>
      </w:r>
      <w:r w:rsidR="00F0632C">
        <w:rPr>
          <w:rFonts w:ascii="Baskerville" w:hAnsi="Baskerville"/>
          <w:color w:val="000000" w:themeColor="text1"/>
          <w:sz w:val="22"/>
          <w:szCs w:val="22"/>
        </w:rPr>
        <w:t xml:space="preserve">ue dates for </w:t>
      </w:r>
      <w:r>
        <w:rPr>
          <w:rFonts w:ascii="Baskerville" w:hAnsi="Baskerville"/>
          <w:color w:val="000000" w:themeColor="text1"/>
          <w:sz w:val="22"/>
          <w:szCs w:val="22"/>
        </w:rPr>
        <w:t xml:space="preserve">quizzes and homework </w:t>
      </w:r>
      <w:r w:rsidR="00E92552">
        <w:rPr>
          <w:rFonts w:ascii="Baskerville" w:hAnsi="Baskerville"/>
          <w:color w:val="000000" w:themeColor="text1"/>
          <w:sz w:val="22"/>
          <w:szCs w:val="22"/>
        </w:rPr>
        <w:t xml:space="preserve">will be posted on the </w:t>
      </w:r>
      <w:proofErr w:type="spellStart"/>
      <w:r w:rsidR="00E92552">
        <w:rPr>
          <w:rFonts w:ascii="Baskerville" w:hAnsi="Baskerville"/>
          <w:color w:val="000000" w:themeColor="text1"/>
          <w:sz w:val="22"/>
          <w:szCs w:val="22"/>
        </w:rPr>
        <w:t>github</w:t>
      </w:r>
      <w:proofErr w:type="spellEnd"/>
      <w:r w:rsidR="00E92552">
        <w:rPr>
          <w:rFonts w:ascii="Baskerville" w:hAnsi="Baskerville"/>
          <w:color w:val="000000" w:themeColor="text1"/>
          <w:sz w:val="22"/>
          <w:szCs w:val="22"/>
        </w:rPr>
        <w:t xml:space="preserve"> site</w:t>
      </w:r>
      <w:r w:rsidR="00594231">
        <w:rPr>
          <w:rFonts w:ascii="Baskerville" w:hAnsi="Baskerville"/>
          <w:color w:val="000000" w:themeColor="text1"/>
          <w:sz w:val="22"/>
          <w:szCs w:val="22"/>
        </w:rPr>
        <w:t>.</w:t>
      </w:r>
    </w:p>
    <w:p w14:paraId="4F3FF088" w14:textId="77777777" w:rsidR="001B0B1E" w:rsidRPr="001B0B1E" w:rsidRDefault="001B0B1E" w:rsidP="001B0B1E">
      <w:pPr>
        <w:spacing w:line="288" w:lineRule="auto"/>
        <w:jc w:val="both"/>
        <w:rPr>
          <w:rFonts w:ascii="Baskerville" w:hAnsi="Baskerville"/>
          <w:color w:val="000000" w:themeColor="text1"/>
          <w:sz w:val="22"/>
          <w:szCs w:val="22"/>
        </w:rPr>
      </w:pPr>
    </w:p>
    <w:p w14:paraId="3978E86A" w14:textId="77777777" w:rsidR="00EA6BF6" w:rsidRPr="00CE0485" w:rsidRDefault="00EA6BF6" w:rsidP="00CE0485">
      <w:pPr>
        <w:spacing w:line="288" w:lineRule="auto"/>
        <w:jc w:val="both"/>
        <w:rPr>
          <w:rFonts w:ascii="Arial" w:hAnsi="Arial" w:cs="Arial"/>
          <w:b/>
          <w:sz w:val="22"/>
          <w:szCs w:val="22"/>
        </w:rPr>
      </w:pPr>
      <w:commentRangeStart w:id="9"/>
      <w:r w:rsidRPr="00CE0485">
        <w:rPr>
          <w:rFonts w:ascii="Arial" w:hAnsi="Arial" w:cs="Arial"/>
          <w:b/>
          <w:sz w:val="22"/>
          <w:szCs w:val="22"/>
        </w:rPr>
        <w:t>Course Policies</w:t>
      </w:r>
      <w:commentRangeEnd w:id="9"/>
      <w:r w:rsidR="00A70CAF">
        <w:rPr>
          <w:rStyle w:val="CommentReference"/>
        </w:rPr>
        <w:commentReference w:id="9"/>
      </w:r>
    </w:p>
    <w:p w14:paraId="617D96D2" w14:textId="00D0911E" w:rsidR="00541E41" w:rsidRDefault="00541E41" w:rsidP="00CE0485">
      <w:pPr>
        <w:spacing w:line="288" w:lineRule="auto"/>
        <w:jc w:val="both"/>
        <w:rPr>
          <w:rFonts w:ascii="Baskerville" w:hAnsi="Baskerville"/>
          <w:sz w:val="22"/>
          <w:szCs w:val="22"/>
        </w:rPr>
      </w:pPr>
      <w:r w:rsidRPr="00541E41">
        <w:rPr>
          <w:rFonts w:ascii="Baskerville" w:hAnsi="Baskerville"/>
          <w:sz w:val="22"/>
          <w:szCs w:val="22"/>
        </w:rPr>
        <w:t>The following policies will apply to this course:</w:t>
      </w:r>
    </w:p>
    <w:p w14:paraId="40D4D86E" w14:textId="77777777" w:rsidR="00541E41" w:rsidRPr="00541E41" w:rsidRDefault="00541E41" w:rsidP="00CE0485">
      <w:pPr>
        <w:spacing w:line="288" w:lineRule="auto"/>
        <w:jc w:val="both"/>
        <w:rPr>
          <w:rFonts w:ascii="Baskerville" w:hAnsi="Baskerville"/>
          <w:sz w:val="22"/>
          <w:szCs w:val="22"/>
        </w:rPr>
      </w:pPr>
    </w:p>
    <w:p w14:paraId="489BBAA6" w14:textId="21849EB2" w:rsidR="00C73C6C" w:rsidRPr="00C73C6C" w:rsidRDefault="00C73C6C" w:rsidP="00C73C6C">
      <w:pPr>
        <w:pStyle w:val="BodyText"/>
        <w:numPr>
          <w:ilvl w:val="0"/>
          <w:numId w:val="6"/>
        </w:numPr>
        <w:spacing w:line="288" w:lineRule="auto"/>
        <w:jc w:val="both"/>
        <w:rPr>
          <w:rFonts w:ascii="Baskerville" w:hAnsi="Baskerville"/>
          <w:i w:val="0"/>
          <w:sz w:val="22"/>
          <w:szCs w:val="22"/>
        </w:rPr>
      </w:pPr>
      <w:r w:rsidRPr="00C73C6C">
        <w:rPr>
          <w:rFonts w:ascii="Baskerville" w:hAnsi="Baskerville"/>
          <w:i w:val="0"/>
          <w:sz w:val="22"/>
          <w:szCs w:val="22"/>
        </w:rPr>
        <w:lastRenderedPageBreak/>
        <w:t>Students who have not completed the prerequisite(s) for this course,</w:t>
      </w:r>
      <w:r>
        <w:rPr>
          <w:rFonts w:ascii="Baskerville" w:hAnsi="Baskerville"/>
          <w:i w:val="0"/>
          <w:sz w:val="22"/>
          <w:szCs w:val="22"/>
        </w:rPr>
        <w:t xml:space="preserve"> </w:t>
      </w:r>
      <w:r w:rsidRPr="00C73C6C">
        <w:rPr>
          <w:rFonts w:ascii="Baskerville" w:hAnsi="Baskerville"/>
          <w:i w:val="0"/>
          <w:sz w:val="22"/>
          <w:szCs w:val="22"/>
        </w:rPr>
        <w:t xml:space="preserve">or who are absent from the class during the first week may be administratively </w:t>
      </w:r>
      <w:r>
        <w:rPr>
          <w:rFonts w:ascii="Baskerville" w:hAnsi="Baskerville"/>
          <w:i w:val="0"/>
          <w:sz w:val="22"/>
          <w:szCs w:val="22"/>
        </w:rPr>
        <w:t>dropped</w:t>
      </w:r>
      <w:r w:rsidRPr="00C73C6C">
        <w:rPr>
          <w:rFonts w:ascii="Baskerville" w:hAnsi="Baskerville"/>
          <w:i w:val="0"/>
          <w:sz w:val="22"/>
          <w:szCs w:val="22"/>
        </w:rPr>
        <w:t xml:space="preserve"> from the</w:t>
      </w:r>
      <w:r>
        <w:rPr>
          <w:rFonts w:ascii="Baskerville" w:hAnsi="Baskerville"/>
          <w:i w:val="0"/>
          <w:sz w:val="22"/>
          <w:szCs w:val="22"/>
        </w:rPr>
        <w:t xml:space="preserve"> </w:t>
      </w:r>
      <w:r w:rsidRPr="00C73C6C">
        <w:rPr>
          <w:rFonts w:ascii="Baskerville" w:hAnsi="Baskerville"/>
          <w:i w:val="0"/>
          <w:sz w:val="22"/>
          <w:szCs w:val="22"/>
        </w:rPr>
        <w:t>course.</w:t>
      </w:r>
    </w:p>
    <w:p w14:paraId="039AF441" w14:textId="2392EB55" w:rsidR="00EA6BF6" w:rsidRPr="00EA6BF6" w:rsidRDefault="00EA6BF6" w:rsidP="00CE0485">
      <w:pPr>
        <w:pStyle w:val="BodyText"/>
        <w:numPr>
          <w:ilvl w:val="0"/>
          <w:numId w:val="6"/>
        </w:numPr>
        <w:spacing w:line="288" w:lineRule="auto"/>
        <w:jc w:val="both"/>
        <w:rPr>
          <w:rFonts w:ascii="Baskerville" w:hAnsi="Baskerville"/>
          <w:i w:val="0"/>
          <w:sz w:val="22"/>
          <w:szCs w:val="22"/>
        </w:rPr>
      </w:pPr>
      <w:r w:rsidRPr="00EA6BF6">
        <w:rPr>
          <w:rFonts w:ascii="Baskerville" w:hAnsi="Baskerville"/>
          <w:i w:val="0"/>
          <w:sz w:val="22"/>
          <w:szCs w:val="22"/>
        </w:rPr>
        <w:t xml:space="preserve">The makeup and late </w:t>
      </w:r>
      <w:r w:rsidR="00F9308E">
        <w:rPr>
          <w:rFonts w:ascii="Baskerville" w:hAnsi="Baskerville"/>
          <w:i w:val="0"/>
          <w:sz w:val="22"/>
          <w:szCs w:val="22"/>
        </w:rPr>
        <w:t>work policies are</w:t>
      </w:r>
      <w:r w:rsidRPr="00EA6BF6">
        <w:rPr>
          <w:rFonts w:ascii="Baskerville" w:hAnsi="Baskerville"/>
          <w:i w:val="0"/>
          <w:sz w:val="22"/>
          <w:szCs w:val="22"/>
        </w:rPr>
        <w:t xml:space="preserve"> as follows:</w:t>
      </w:r>
    </w:p>
    <w:p w14:paraId="0C88F384" w14:textId="1DD01277" w:rsidR="00EA6BF6" w:rsidRPr="00EA6BF6" w:rsidRDefault="0089137D" w:rsidP="00CE0485">
      <w:pPr>
        <w:pStyle w:val="BodyText"/>
        <w:numPr>
          <w:ilvl w:val="1"/>
          <w:numId w:val="6"/>
        </w:numPr>
        <w:spacing w:line="288" w:lineRule="auto"/>
        <w:jc w:val="both"/>
        <w:rPr>
          <w:rFonts w:ascii="Baskerville" w:hAnsi="Baskerville"/>
          <w:i w:val="0"/>
          <w:sz w:val="22"/>
          <w:szCs w:val="22"/>
        </w:rPr>
      </w:pPr>
      <w:r>
        <w:rPr>
          <w:rFonts w:ascii="Baskerville" w:hAnsi="Baskerville"/>
          <w:i w:val="0"/>
          <w:sz w:val="22"/>
          <w:szCs w:val="22"/>
        </w:rPr>
        <w:t>Programming assignments</w:t>
      </w:r>
      <w:r w:rsidR="00EA6BF6" w:rsidRPr="00EA6BF6">
        <w:rPr>
          <w:rFonts w:ascii="Baskerville" w:hAnsi="Baskerville"/>
          <w:i w:val="0"/>
          <w:sz w:val="22"/>
          <w:szCs w:val="22"/>
        </w:rPr>
        <w:t>: No make-ups or late submissions allowed.</w:t>
      </w:r>
    </w:p>
    <w:p w14:paraId="08368658" w14:textId="124D1D8A" w:rsidR="00EA6BF6" w:rsidRPr="00EA6BF6" w:rsidRDefault="00EA6BF6" w:rsidP="00CE0485">
      <w:pPr>
        <w:pStyle w:val="BodyText"/>
        <w:numPr>
          <w:ilvl w:val="1"/>
          <w:numId w:val="6"/>
        </w:numPr>
        <w:spacing w:line="288" w:lineRule="auto"/>
        <w:jc w:val="both"/>
        <w:rPr>
          <w:rFonts w:ascii="Baskerville" w:hAnsi="Baskerville"/>
          <w:i w:val="0"/>
          <w:sz w:val="22"/>
          <w:szCs w:val="22"/>
        </w:rPr>
      </w:pPr>
      <w:r w:rsidRPr="00EA6BF6">
        <w:rPr>
          <w:rFonts w:ascii="Baskerville" w:hAnsi="Baskerville"/>
          <w:i w:val="0"/>
          <w:sz w:val="22"/>
          <w:szCs w:val="22"/>
        </w:rPr>
        <w:t xml:space="preserve">Exams: Make-up exams will be given </w:t>
      </w:r>
      <w:bookmarkStart w:id="10" w:name="_GoBack"/>
      <w:bookmarkEnd w:id="10"/>
      <w:r w:rsidR="00F9308E">
        <w:rPr>
          <w:rFonts w:ascii="Baskerville" w:hAnsi="Baskerville"/>
          <w:i w:val="0"/>
          <w:sz w:val="22"/>
          <w:szCs w:val="22"/>
        </w:rPr>
        <w:t>with approval from the instructor</w:t>
      </w:r>
      <w:r w:rsidRPr="00EA6BF6">
        <w:rPr>
          <w:rFonts w:ascii="Baskerville" w:hAnsi="Baskerville"/>
          <w:i w:val="0"/>
          <w:sz w:val="22"/>
          <w:szCs w:val="22"/>
        </w:rPr>
        <w:t xml:space="preserve">. Make-up exams may be considerably different than the original exam.  Make-up exams must be taken within </w:t>
      </w:r>
      <w:r w:rsidR="00BC0017">
        <w:rPr>
          <w:rFonts w:ascii="Baskerville" w:hAnsi="Baskerville"/>
          <w:i w:val="0"/>
          <w:sz w:val="22"/>
          <w:szCs w:val="22"/>
        </w:rPr>
        <w:t>3</w:t>
      </w:r>
      <w:r w:rsidR="00541E41">
        <w:rPr>
          <w:rFonts w:ascii="Baskerville" w:hAnsi="Baskerville"/>
          <w:i w:val="0"/>
          <w:sz w:val="22"/>
          <w:szCs w:val="22"/>
        </w:rPr>
        <w:t xml:space="preserve"> business days of</w:t>
      </w:r>
      <w:r w:rsidRPr="00EA6BF6">
        <w:rPr>
          <w:rFonts w:ascii="Baskerville" w:hAnsi="Baskerville"/>
          <w:i w:val="0"/>
          <w:sz w:val="22"/>
          <w:szCs w:val="22"/>
        </w:rPr>
        <w:t xml:space="preserve"> the original exam.</w:t>
      </w:r>
    </w:p>
    <w:p w14:paraId="2ECC8E26" w14:textId="5CC9D628" w:rsidR="00EA6BF6" w:rsidRPr="00EA6BF6" w:rsidRDefault="00EA6BF6" w:rsidP="00CE0485">
      <w:pPr>
        <w:pStyle w:val="BodyText"/>
        <w:numPr>
          <w:ilvl w:val="0"/>
          <w:numId w:val="6"/>
        </w:numPr>
        <w:spacing w:line="288" w:lineRule="auto"/>
        <w:jc w:val="both"/>
        <w:rPr>
          <w:rFonts w:ascii="Baskerville" w:hAnsi="Baskerville"/>
          <w:i w:val="0"/>
          <w:sz w:val="22"/>
          <w:szCs w:val="22"/>
        </w:rPr>
      </w:pPr>
      <w:r w:rsidRPr="00EA6BF6">
        <w:rPr>
          <w:rFonts w:ascii="Baskerville" w:hAnsi="Baskerville"/>
          <w:i w:val="0"/>
          <w:sz w:val="22"/>
          <w:szCs w:val="22"/>
        </w:rPr>
        <w:t>Cheating and plagiarism are strictly prohibited.  All academic integrity violations are treated seriously. All work you submit for grading must be your own. You are encouraged to discuss the intellectual aspects of assignments with other class participants.  However, each student is responsible for formulatin</w:t>
      </w:r>
      <w:r w:rsidR="00C73C6C">
        <w:rPr>
          <w:rFonts w:ascii="Baskerville" w:hAnsi="Baskerville"/>
          <w:i w:val="0"/>
          <w:sz w:val="22"/>
          <w:szCs w:val="22"/>
        </w:rPr>
        <w:t>g solutions o</w:t>
      </w:r>
      <w:r w:rsidRPr="00EA6BF6">
        <w:rPr>
          <w:rFonts w:ascii="Baskerville" w:hAnsi="Baskerville"/>
          <w:i w:val="0"/>
          <w:sz w:val="22"/>
          <w:szCs w:val="22"/>
        </w:rPr>
        <w:t xml:space="preserve">n </w:t>
      </w:r>
      <w:r w:rsidR="00C73C6C">
        <w:rPr>
          <w:rFonts w:ascii="Baskerville" w:hAnsi="Baskerville"/>
          <w:i w:val="0"/>
          <w:sz w:val="22"/>
          <w:szCs w:val="22"/>
        </w:rPr>
        <w:t xml:space="preserve">their own and in their </w:t>
      </w:r>
      <w:r w:rsidRPr="00EA6BF6">
        <w:rPr>
          <w:rFonts w:ascii="Baskerville" w:hAnsi="Baskerville"/>
          <w:i w:val="0"/>
          <w:sz w:val="22"/>
          <w:szCs w:val="22"/>
        </w:rPr>
        <w:t xml:space="preserve">own words.  </w:t>
      </w:r>
      <w:r w:rsidRPr="00EA6BF6">
        <w:rPr>
          <w:rFonts w:ascii="Baskerville" w:hAnsi="Baskerville"/>
          <w:i w:val="0"/>
          <w:color w:val="FF0000"/>
          <w:sz w:val="22"/>
          <w:szCs w:val="22"/>
        </w:rPr>
        <w:t>Academic integrity violations will result in penalties including, but not limited to, a zero on the assignment, a failing grade in the class, or expulsion from NAU.</w:t>
      </w:r>
    </w:p>
    <w:p w14:paraId="763A693C" w14:textId="54D5B58A" w:rsidR="001B0B1E" w:rsidRPr="001B0B1E" w:rsidRDefault="00EA6BF6" w:rsidP="001B0B1E">
      <w:pPr>
        <w:pStyle w:val="BodyText"/>
        <w:numPr>
          <w:ilvl w:val="0"/>
          <w:numId w:val="6"/>
        </w:numPr>
        <w:spacing w:line="288" w:lineRule="auto"/>
        <w:jc w:val="both"/>
        <w:rPr>
          <w:rFonts w:ascii="Baskerville" w:hAnsi="Baskerville"/>
          <w:i w:val="0"/>
          <w:sz w:val="22"/>
          <w:szCs w:val="22"/>
        </w:rPr>
      </w:pPr>
      <w:r w:rsidRPr="00EA6BF6">
        <w:rPr>
          <w:rFonts w:ascii="Baskerville" w:hAnsi="Baskerville"/>
          <w:i w:val="0"/>
          <w:sz w:val="22"/>
          <w:szCs w:val="22"/>
        </w:rPr>
        <w:t>Electronic device usage must support learning in the class. All cell phones, PDAs, music players and other entertainment devices must be turned off (or in silent mode) during lecture, and may not be used at any time. Laptops or workstations (if present) are allowed for note-taking and activities only during lectures; no web surfing or other use is allowed. I devote 100% of my attention to providing a high-quality lecture; please respect this by devoting 100% of your attention to listening and participating.</w:t>
      </w:r>
    </w:p>
    <w:p w14:paraId="65C7B631" w14:textId="59FE1C1C" w:rsidR="00EA6BF6" w:rsidRPr="00EA6BF6" w:rsidRDefault="00607292" w:rsidP="00CE0485">
      <w:pPr>
        <w:pStyle w:val="BodyText"/>
        <w:numPr>
          <w:ilvl w:val="0"/>
          <w:numId w:val="6"/>
        </w:numPr>
        <w:spacing w:line="288" w:lineRule="auto"/>
        <w:jc w:val="both"/>
        <w:rPr>
          <w:rFonts w:ascii="Baskerville" w:hAnsi="Baskerville"/>
          <w:i w:val="0"/>
          <w:sz w:val="22"/>
          <w:szCs w:val="22"/>
        </w:rPr>
      </w:pPr>
      <w:r>
        <w:rPr>
          <w:rFonts w:ascii="Baskerville" w:hAnsi="Baskerville"/>
          <w:i w:val="0"/>
          <w:sz w:val="22"/>
          <w:szCs w:val="22"/>
        </w:rPr>
        <w:t>Your</w:t>
      </w:r>
      <w:r w:rsidR="00EA6BF6" w:rsidRPr="00EA6BF6">
        <w:rPr>
          <w:rFonts w:ascii="Baskerville" w:hAnsi="Baskerville"/>
          <w:i w:val="0"/>
          <w:sz w:val="22"/>
          <w:szCs w:val="22"/>
        </w:rPr>
        <w:t xml:space="preserve"> final grade will be calculated in Excel using the grading system described above and then entered in LOUIE</w:t>
      </w:r>
      <w:r>
        <w:rPr>
          <w:rFonts w:ascii="Baskerville" w:hAnsi="Baskerville"/>
          <w:i w:val="0"/>
          <w:sz w:val="22"/>
          <w:szCs w:val="22"/>
        </w:rPr>
        <w:t>.</w:t>
      </w:r>
      <w:r w:rsidR="00F9308E">
        <w:rPr>
          <w:rFonts w:ascii="Baskerville" w:hAnsi="Baskerville"/>
          <w:i w:val="0"/>
          <w:sz w:val="22"/>
          <w:szCs w:val="22"/>
        </w:rPr>
        <w:t xml:space="preserve">  Please check LOUIE for your final grade</w:t>
      </w:r>
      <w:r w:rsidR="00EA6BF6" w:rsidRPr="00EA6BF6">
        <w:rPr>
          <w:rFonts w:ascii="Baskerville" w:hAnsi="Baskerville"/>
          <w:i w:val="0"/>
          <w:sz w:val="22"/>
          <w:szCs w:val="22"/>
        </w:rPr>
        <w:t>.</w:t>
      </w:r>
    </w:p>
    <w:p w14:paraId="39A559FB" w14:textId="77777777" w:rsidR="00EA6BF6" w:rsidRPr="00EA6BF6" w:rsidRDefault="00EA6BF6" w:rsidP="00CE0485">
      <w:pPr>
        <w:pStyle w:val="BodyText"/>
        <w:numPr>
          <w:ilvl w:val="0"/>
          <w:numId w:val="6"/>
        </w:numPr>
        <w:spacing w:line="288" w:lineRule="auto"/>
        <w:jc w:val="both"/>
        <w:rPr>
          <w:rFonts w:ascii="Baskerville" w:hAnsi="Baskerville"/>
          <w:i w:val="0"/>
          <w:sz w:val="22"/>
          <w:szCs w:val="22"/>
        </w:rPr>
      </w:pPr>
      <w:r w:rsidRPr="00EA6BF6">
        <w:rPr>
          <w:rFonts w:ascii="Baskerville" w:hAnsi="Baskerville"/>
          <w:i w:val="0"/>
          <w:sz w:val="22"/>
          <w:szCs w:val="22"/>
        </w:rPr>
        <w:t>Email to the instructor and teaching assistants must be respectful and professional. Specifically, all emails should:</w:t>
      </w:r>
    </w:p>
    <w:p w14:paraId="1779C668" w14:textId="25911DF7" w:rsidR="00EA6BF6" w:rsidRPr="00EA6BF6" w:rsidRDefault="00EA6BF6" w:rsidP="00CE0485">
      <w:pPr>
        <w:pStyle w:val="BodyText"/>
        <w:numPr>
          <w:ilvl w:val="1"/>
          <w:numId w:val="6"/>
        </w:numPr>
        <w:spacing w:line="288" w:lineRule="auto"/>
        <w:jc w:val="both"/>
        <w:rPr>
          <w:rFonts w:ascii="Baskerville" w:hAnsi="Baskerville"/>
          <w:i w:val="0"/>
          <w:sz w:val="22"/>
          <w:szCs w:val="22"/>
        </w:rPr>
      </w:pPr>
      <w:r w:rsidRPr="00EA6BF6">
        <w:rPr>
          <w:rFonts w:ascii="Baskerville" w:hAnsi="Baskerville"/>
          <w:i w:val="0"/>
          <w:sz w:val="22"/>
          <w:szCs w:val="22"/>
        </w:rPr>
        <w:t>Contain a salut</w:t>
      </w:r>
      <w:r w:rsidR="00607292">
        <w:rPr>
          <w:rFonts w:ascii="Baskerville" w:hAnsi="Baskerville"/>
          <w:i w:val="0"/>
          <w:sz w:val="22"/>
          <w:szCs w:val="22"/>
        </w:rPr>
        <w:t xml:space="preserve">ation, (for example, “Dear Dr. </w:t>
      </w:r>
      <w:proofErr w:type="spellStart"/>
      <w:r w:rsidR="00607292">
        <w:rPr>
          <w:rFonts w:ascii="Baskerville" w:hAnsi="Baskerville"/>
          <w:i w:val="0"/>
          <w:sz w:val="22"/>
          <w:szCs w:val="22"/>
        </w:rPr>
        <w:t>Groce</w:t>
      </w:r>
      <w:proofErr w:type="spellEnd"/>
      <w:r w:rsidRPr="00EA6BF6">
        <w:rPr>
          <w:rFonts w:ascii="Baskerville" w:hAnsi="Baskerville"/>
          <w:i w:val="0"/>
          <w:sz w:val="22"/>
          <w:szCs w:val="22"/>
        </w:rPr>
        <w:t>”)</w:t>
      </w:r>
    </w:p>
    <w:p w14:paraId="35BD3D8D" w14:textId="77777777" w:rsidR="00EA6BF6" w:rsidRPr="00EA6BF6" w:rsidRDefault="00EA6BF6" w:rsidP="00CE0485">
      <w:pPr>
        <w:pStyle w:val="BodyText"/>
        <w:numPr>
          <w:ilvl w:val="1"/>
          <w:numId w:val="6"/>
        </w:numPr>
        <w:spacing w:line="288" w:lineRule="auto"/>
        <w:jc w:val="both"/>
        <w:rPr>
          <w:rFonts w:ascii="Baskerville" w:hAnsi="Baskerville"/>
          <w:i w:val="0"/>
          <w:sz w:val="22"/>
          <w:szCs w:val="22"/>
        </w:rPr>
      </w:pPr>
      <w:r w:rsidRPr="00EA6BF6">
        <w:rPr>
          <w:rFonts w:ascii="Baskerville" w:hAnsi="Baskerville"/>
          <w:i w:val="0"/>
          <w:sz w:val="22"/>
          <w:szCs w:val="22"/>
        </w:rPr>
        <w:t>Contain a closing, (for example, “Best, Jane Doe”)</w:t>
      </w:r>
    </w:p>
    <w:p w14:paraId="37EF25C9" w14:textId="77777777" w:rsidR="00EA6BF6" w:rsidRPr="00EA6BF6" w:rsidRDefault="00EA6BF6" w:rsidP="00CE0485">
      <w:pPr>
        <w:pStyle w:val="BodyText"/>
        <w:numPr>
          <w:ilvl w:val="1"/>
          <w:numId w:val="6"/>
        </w:numPr>
        <w:spacing w:line="288" w:lineRule="auto"/>
        <w:jc w:val="both"/>
        <w:rPr>
          <w:rFonts w:ascii="Baskerville" w:hAnsi="Baskerville"/>
          <w:i w:val="0"/>
          <w:sz w:val="22"/>
          <w:szCs w:val="22"/>
        </w:rPr>
      </w:pPr>
      <w:r w:rsidRPr="00EA6BF6">
        <w:rPr>
          <w:rFonts w:ascii="Baskerville" w:hAnsi="Baskerville"/>
          <w:i w:val="0"/>
          <w:sz w:val="22"/>
          <w:szCs w:val="22"/>
        </w:rPr>
        <w:t xml:space="preserve">The body should contain complete sentences and correct grammar including correct usage of lowercase and uppercase letters.  </w:t>
      </w:r>
      <w:r w:rsidRPr="00541E41">
        <w:rPr>
          <w:rFonts w:ascii="Baskerville" w:hAnsi="Baskerville"/>
          <w:i w:val="0"/>
          <w:color w:val="FF0000"/>
          <w:sz w:val="22"/>
          <w:szCs w:val="22"/>
        </w:rPr>
        <w:t xml:space="preserve">Composing emails on a mobile device is </w:t>
      </w:r>
      <w:r w:rsidRPr="00C73C6C">
        <w:rPr>
          <w:rFonts w:ascii="Baskerville" w:hAnsi="Baskerville"/>
          <w:b/>
          <w:i w:val="0"/>
          <w:color w:val="FF0000"/>
          <w:sz w:val="22"/>
          <w:szCs w:val="22"/>
        </w:rPr>
        <w:t>not</w:t>
      </w:r>
      <w:r w:rsidRPr="00541E41">
        <w:rPr>
          <w:rFonts w:ascii="Baskerville" w:hAnsi="Baskerville"/>
          <w:i w:val="0"/>
          <w:color w:val="FF0000"/>
          <w:sz w:val="22"/>
          <w:szCs w:val="22"/>
        </w:rPr>
        <w:t xml:space="preserve"> an excuse for poor writing.</w:t>
      </w:r>
    </w:p>
    <w:p w14:paraId="6C896882" w14:textId="244394F3" w:rsidR="00EA6BF6" w:rsidRPr="00EA6BF6" w:rsidRDefault="00EA6BF6" w:rsidP="00CE0485">
      <w:pPr>
        <w:pStyle w:val="BodyText"/>
        <w:numPr>
          <w:ilvl w:val="1"/>
          <w:numId w:val="6"/>
        </w:numPr>
        <w:spacing w:line="288" w:lineRule="auto"/>
        <w:jc w:val="both"/>
        <w:rPr>
          <w:rFonts w:ascii="Baskerville" w:hAnsi="Baskerville"/>
          <w:i w:val="0"/>
          <w:sz w:val="22"/>
          <w:szCs w:val="22"/>
        </w:rPr>
      </w:pPr>
      <w:r w:rsidRPr="00EA6BF6">
        <w:rPr>
          <w:rFonts w:ascii="Baskerville" w:hAnsi="Baskerville"/>
          <w:i w:val="0"/>
          <w:sz w:val="22"/>
          <w:szCs w:val="22"/>
        </w:rPr>
        <w:t xml:space="preserve">The body </w:t>
      </w:r>
      <w:r w:rsidR="00C73C6C">
        <w:rPr>
          <w:rFonts w:ascii="Baskerville" w:hAnsi="Baskerville"/>
          <w:i w:val="0"/>
          <w:sz w:val="22"/>
          <w:szCs w:val="22"/>
        </w:rPr>
        <w:t xml:space="preserve">of your message </w:t>
      </w:r>
      <w:r w:rsidRPr="00EA6BF6">
        <w:rPr>
          <w:rFonts w:ascii="Baskerville" w:hAnsi="Baskerville"/>
          <w:i w:val="0"/>
          <w:sz w:val="22"/>
          <w:szCs w:val="22"/>
        </w:rPr>
        <w:t>should also be respectful and explain the full context of the query.</w:t>
      </w:r>
    </w:p>
    <w:p w14:paraId="6E7B30EB" w14:textId="796394B1" w:rsidR="00EA6BF6" w:rsidRPr="00EA6BF6" w:rsidRDefault="00EA6BF6" w:rsidP="00CE0485">
      <w:pPr>
        <w:pStyle w:val="BodyText"/>
        <w:numPr>
          <w:ilvl w:val="1"/>
          <w:numId w:val="6"/>
        </w:numPr>
        <w:spacing w:line="288" w:lineRule="auto"/>
        <w:jc w:val="both"/>
        <w:rPr>
          <w:rFonts w:ascii="Baskerville" w:hAnsi="Baskerville"/>
          <w:i w:val="0"/>
          <w:sz w:val="22"/>
          <w:szCs w:val="22"/>
        </w:rPr>
      </w:pPr>
      <w:r w:rsidRPr="00EA6BF6">
        <w:rPr>
          <w:rFonts w:ascii="Baskerville" w:hAnsi="Baskerville"/>
          <w:i w:val="0"/>
          <w:sz w:val="22"/>
          <w:szCs w:val="22"/>
        </w:rPr>
        <w:t>The subject should be prefixed with “</w:t>
      </w:r>
      <w:r w:rsidR="00541E41">
        <w:rPr>
          <w:rFonts w:ascii="Baskerville" w:hAnsi="Baskerville"/>
          <w:i w:val="0"/>
          <w:sz w:val="22"/>
          <w:szCs w:val="22"/>
        </w:rPr>
        <w:t>INF1</w:t>
      </w:r>
      <w:r w:rsidRPr="00EA6BF6">
        <w:rPr>
          <w:rFonts w:ascii="Baskerville" w:hAnsi="Baskerville"/>
          <w:i w:val="0"/>
          <w:sz w:val="22"/>
          <w:szCs w:val="22"/>
        </w:rPr>
        <w:t>10” so that the message can be easily identified or placed in an auto-folder.  The subject should also use lower case and upper case correctly.</w:t>
      </w:r>
    </w:p>
    <w:p w14:paraId="0710A494" w14:textId="7C4C4840" w:rsidR="00EA6BF6" w:rsidRDefault="00EA6BF6" w:rsidP="00CE0485">
      <w:pPr>
        <w:pStyle w:val="BodyText"/>
        <w:numPr>
          <w:ilvl w:val="1"/>
          <w:numId w:val="6"/>
        </w:numPr>
        <w:spacing w:line="288" w:lineRule="auto"/>
        <w:jc w:val="both"/>
        <w:rPr>
          <w:rFonts w:ascii="Baskerville" w:hAnsi="Baskerville"/>
          <w:i w:val="0"/>
          <w:sz w:val="22"/>
          <w:szCs w:val="22"/>
        </w:rPr>
      </w:pPr>
      <w:r w:rsidRPr="00EA6BF6">
        <w:rPr>
          <w:rFonts w:ascii="Baskerville" w:hAnsi="Baskerville"/>
          <w:i w:val="0"/>
          <w:sz w:val="22"/>
          <w:szCs w:val="22"/>
        </w:rPr>
        <w:t>Although email will typically be answered quickly, you should allow up to three</w:t>
      </w:r>
      <w:r w:rsidR="00541E41">
        <w:rPr>
          <w:rFonts w:ascii="Baskerville" w:hAnsi="Baskerville"/>
          <w:i w:val="0"/>
          <w:sz w:val="22"/>
          <w:szCs w:val="22"/>
        </w:rPr>
        <w:t xml:space="preserve"> (3)</w:t>
      </w:r>
      <w:r w:rsidRPr="00EA6BF6">
        <w:rPr>
          <w:rFonts w:ascii="Baskerville" w:hAnsi="Baskerville"/>
          <w:i w:val="0"/>
          <w:sz w:val="22"/>
          <w:szCs w:val="22"/>
        </w:rPr>
        <w:t xml:space="preserve"> business days for a response.</w:t>
      </w:r>
    </w:p>
    <w:p w14:paraId="157CCC7E" w14:textId="6E6747E0" w:rsidR="00541E41" w:rsidRDefault="00541E41" w:rsidP="00CE0485">
      <w:pPr>
        <w:pStyle w:val="BodyText"/>
        <w:numPr>
          <w:ilvl w:val="1"/>
          <w:numId w:val="6"/>
        </w:numPr>
        <w:spacing w:line="288" w:lineRule="auto"/>
        <w:jc w:val="both"/>
        <w:rPr>
          <w:rFonts w:ascii="Baskerville" w:hAnsi="Baskerville"/>
          <w:i w:val="0"/>
          <w:sz w:val="22"/>
          <w:szCs w:val="22"/>
        </w:rPr>
      </w:pPr>
      <w:r>
        <w:rPr>
          <w:rFonts w:ascii="Baskerville" w:hAnsi="Baskerville"/>
          <w:i w:val="0"/>
          <w:sz w:val="22"/>
          <w:szCs w:val="22"/>
        </w:rPr>
        <w:t>If you have a question that would require a long response o</w:t>
      </w:r>
      <w:r w:rsidR="00C73C6C">
        <w:rPr>
          <w:rFonts w:ascii="Baskerville" w:hAnsi="Baskerville"/>
          <w:i w:val="0"/>
          <w:sz w:val="22"/>
          <w:szCs w:val="22"/>
        </w:rPr>
        <w:t>r you have a lot of questions, please</w:t>
      </w:r>
      <w:r>
        <w:rPr>
          <w:rFonts w:ascii="Baskerville" w:hAnsi="Baskerville"/>
          <w:i w:val="0"/>
          <w:sz w:val="22"/>
          <w:szCs w:val="22"/>
        </w:rPr>
        <w:t xml:space="preserve"> come </w:t>
      </w:r>
      <w:r w:rsidR="00C73C6C">
        <w:rPr>
          <w:rFonts w:ascii="Baskerville" w:hAnsi="Baskerville"/>
          <w:i w:val="0"/>
          <w:sz w:val="22"/>
          <w:szCs w:val="22"/>
        </w:rPr>
        <w:t>to</w:t>
      </w:r>
      <w:r>
        <w:rPr>
          <w:rFonts w:ascii="Baskerville" w:hAnsi="Baskerville"/>
          <w:i w:val="0"/>
          <w:sz w:val="22"/>
          <w:szCs w:val="22"/>
        </w:rPr>
        <w:t xml:space="preserve"> office hours</w:t>
      </w:r>
      <w:r w:rsidR="00C73C6C">
        <w:rPr>
          <w:rFonts w:ascii="Baskerville" w:hAnsi="Baskerville"/>
          <w:i w:val="0"/>
          <w:sz w:val="22"/>
          <w:szCs w:val="22"/>
        </w:rPr>
        <w:t xml:space="preserve"> or schedule an appointment with the instructor</w:t>
      </w:r>
      <w:r>
        <w:rPr>
          <w:rFonts w:ascii="Baskerville" w:hAnsi="Baskerville"/>
          <w:i w:val="0"/>
          <w:sz w:val="22"/>
          <w:szCs w:val="22"/>
        </w:rPr>
        <w:t>.</w:t>
      </w:r>
    </w:p>
    <w:p w14:paraId="1ED6E93E" w14:textId="25824390" w:rsidR="00EA6BF6" w:rsidRPr="00BC0017" w:rsidRDefault="00F9308E" w:rsidP="00CE0485">
      <w:pPr>
        <w:pStyle w:val="BodyText"/>
        <w:numPr>
          <w:ilvl w:val="0"/>
          <w:numId w:val="6"/>
        </w:numPr>
        <w:spacing w:line="288" w:lineRule="auto"/>
        <w:jc w:val="both"/>
        <w:rPr>
          <w:rFonts w:ascii="Baskerville" w:hAnsi="Baskerville"/>
          <w:i w:val="0"/>
          <w:sz w:val="22"/>
          <w:szCs w:val="22"/>
        </w:rPr>
      </w:pPr>
      <w:r>
        <w:rPr>
          <w:rFonts w:ascii="Baskerville" w:hAnsi="Baskerville"/>
          <w:i w:val="0"/>
          <w:sz w:val="22"/>
          <w:szCs w:val="22"/>
        </w:rPr>
        <w:t>Visiting the instructor</w:t>
      </w:r>
      <w:r w:rsidR="001B0B1E">
        <w:rPr>
          <w:rFonts w:ascii="Baskerville" w:hAnsi="Baskerville"/>
          <w:i w:val="0"/>
          <w:sz w:val="22"/>
          <w:szCs w:val="22"/>
        </w:rPr>
        <w:t>(s)</w:t>
      </w:r>
      <w:r>
        <w:rPr>
          <w:rFonts w:ascii="Baskerville" w:hAnsi="Baskerville"/>
          <w:i w:val="0"/>
          <w:sz w:val="22"/>
          <w:szCs w:val="22"/>
        </w:rPr>
        <w:t xml:space="preserve"> during office hours is encouraged!  </w:t>
      </w:r>
      <w:r w:rsidR="00BC0017">
        <w:rPr>
          <w:rFonts w:ascii="Baskerville" w:hAnsi="Baskerville"/>
          <w:i w:val="0"/>
          <w:sz w:val="22"/>
          <w:szCs w:val="22"/>
        </w:rPr>
        <w:t>I am</w:t>
      </w:r>
      <w:r>
        <w:rPr>
          <w:rFonts w:ascii="Baskerville" w:hAnsi="Baskerville"/>
          <w:i w:val="0"/>
          <w:sz w:val="22"/>
          <w:szCs w:val="22"/>
        </w:rPr>
        <w:t xml:space="preserve"> happy to talk about the class, careers, </w:t>
      </w:r>
      <w:r w:rsidR="00BC0017">
        <w:rPr>
          <w:rFonts w:ascii="Baskerville" w:hAnsi="Baskerville"/>
          <w:i w:val="0"/>
          <w:sz w:val="22"/>
          <w:szCs w:val="22"/>
        </w:rPr>
        <w:t>research, and topics related (even loosely) to this course</w:t>
      </w:r>
      <w:r w:rsidR="001B0B1E">
        <w:rPr>
          <w:rFonts w:ascii="Baskerville" w:hAnsi="Baskerville"/>
          <w:i w:val="0"/>
          <w:sz w:val="22"/>
          <w:szCs w:val="22"/>
        </w:rPr>
        <w:t>.</w:t>
      </w:r>
    </w:p>
    <w:p w14:paraId="35BEA878" w14:textId="6E51DF3B" w:rsidR="00EA6BF6" w:rsidRPr="00EA6BF6" w:rsidRDefault="00EA6BF6" w:rsidP="00CE0485">
      <w:pPr>
        <w:spacing w:line="288" w:lineRule="auto"/>
        <w:jc w:val="both"/>
        <w:rPr>
          <w:rFonts w:ascii="Baskerville" w:hAnsi="Baskerville" w:cs="Big Caslon Medium"/>
          <w:color w:val="000000" w:themeColor="text1"/>
          <w:sz w:val="22"/>
          <w:szCs w:val="22"/>
        </w:rPr>
      </w:pPr>
      <w:r w:rsidRPr="00EA6BF6">
        <w:rPr>
          <w:rFonts w:ascii="Baskerville" w:hAnsi="Baskerville" w:cs="Big Caslon Medium"/>
          <w:color w:val="000000" w:themeColor="text1"/>
          <w:sz w:val="22"/>
          <w:szCs w:val="22"/>
        </w:rPr>
        <w:br w:type="page"/>
      </w:r>
    </w:p>
    <w:p w14:paraId="46CC9178" w14:textId="2C8DAAB7" w:rsidR="00EA6BF6" w:rsidRPr="00CE0485" w:rsidRDefault="00EA6BF6" w:rsidP="00CE0485">
      <w:pPr>
        <w:spacing w:line="288" w:lineRule="auto"/>
        <w:jc w:val="both"/>
        <w:rPr>
          <w:rFonts w:ascii="Arial" w:hAnsi="Arial" w:cs="Arial"/>
          <w:b/>
          <w:color w:val="000000" w:themeColor="text1"/>
          <w:sz w:val="28"/>
          <w:szCs w:val="28"/>
        </w:rPr>
      </w:pPr>
      <w:commentRangeStart w:id="11"/>
      <w:r w:rsidRPr="00CE0485">
        <w:rPr>
          <w:rFonts w:ascii="Arial" w:hAnsi="Arial" w:cs="Arial"/>
          <w:b/>
          <w:iCs/>
          <w:color w:val="000000" w:themeColor="text1"/>
          <w:sz w:val="28"/>
          <w:szCs w:val="28"/>
        </w:rPr>
        <w:lastRenderedPageBreak/>
        <w:t>Appendix A.</w:t>
      </w:r>
      <w:r w:rsidRPr="00CE0485">
        <w:rPr>
          <w:rFonts w:ascii="Arial" w:hAnsi="Arial" w:cs="Arial"/>
          <w:b/>
          <w:color w:val="000000" w:themeColor="text1"/>
          <w:sz w:val="28"/>
          <w:szCs w:val="28"/>
        </w:rPr>
        <w:t xml:space="preserve"> </w:t>
      </w:r>
      <w:r w:rsidR="002F02CB">
        <w:rPr>
          <w:rFonts w:ascii="Arial" w:hAnsi="Arial" w:cs="Arial"/>
          <w:b/>
          <w:color w:val="000000" w:themeColor="text1"/>
          <w:sz w:val="28"/>
          <w:szCs w:val="28"/>
        </w:rPr>
        <w:t xml:space="preserve">UNIVERSITY </w:t>
      </w:r>
      <w:r w:rsidRPr="00CE0485">
        <w:rPr>
          <w:rFonts w:ascii="Arial" w:hAnsi="Arial" w:cs="Arial"/>
          <w:b/>
          <w:bCs/>
          <w:color w:val="000000" w:themeColor="text1"/>
          <w:sz w:val="28"/>
          <w:szCs w:val="28"/>
        </w:rPr>
        <w:t>POLICY STATEMENTS</w:t>
      </w:r>
      <w:commentRangeEnd w:id="11"/>
      <w:r w:rsidR="00A70CAF">
        <w:rPr>
          <w:rStyle w:val="CommentReference"/>
        </w:rPr>
        <w:commentReference w:id="11"/>
      </w:r>
    </w:p>
    <w:p w14:paraId="30F5710D" w14:textId="77777777" w:rsidR="00EA6BF6" w:rsidRPr="00EA6BF6" w:rsidRDefault="00EA6BF6" w:rsidP="00CE0485">
      <w:pPr>
        <w:spacing w:line="288" w:lineRule="auto"/>
        <w:jc w:val="both"/>
        <w:rPr>
          <w:rFonts w:ascii="Baskerville" w:hAnsi="Baskerville" w:cs="Big Caslon Medium"/>
          <w:b/>
          <w:bCs/>
          <w:color w:val="000000" w:themeColor="text1"/>
          <w:sz w:val="22"/>
          <w:szCs w:val="22"/>
        </w:rPr>
      </w:pPr>
    </w:p>
    <w:p w14:paraId="5EDD144E" w14:textId="77777777" w:rsidR="002F02CB" w:rsidRPr="002F02CB" w:rsidRDefault="002F02CB" w:rsidP="002F02CB">
      <w:pPr>
        <w:spacing w:line="288" w:lineRule="auto"/>
        <w:jc w:val="both"/>
        <w:rPr>
          <w:rFonts w:ascii="Arial" w:hAnsi="Arial" w:cs="Arial"/>
          <w:b/>
          <w:bCs/>
          <w:color w:val="000000" w:themeColor="text1"/>
          <w:sz w:val="22"/>
          <w:szCs w:val="22"/>
        </w:rPr>
      </w:pPr>
      <w:r w:rsidRPr="002F02CB">
        <w:rPr>
          <w:rFonts w:ascii="Arial" w:hAnsi="Arial" w:cs="Arial"/>
          <w:b/>
          <w:bCs/>
          <w:color w:val="000000" w:themeColor="text1"/>
          <w:sz w:val="22"/>
          <w:szCs w:val="22"/>
        </w:rPr>
        <w:t>ACADEMIC INTEGRITY</w:t>
      </w:r>
    </w:p>
    <w:p w14:paraId="6260DC42" w14:textId="77777777" w:rsidR="002F02CB" w:rsidRPr="002F02CB" w:rsidRDefault="002F02CB" w:rsidP="002F02CB">
      <w:pPr>
        <w:spacing w:line="288" w:lineRule="auto"/>
        <w:jc w:val="both"/>
        <w:rPr>
          <w:rFonts w:ascii="Baskerville" w:hAnsi="Baskerville" w:cs="Arial"/>
          <w:bCs/>
          <w:color w:val="000000" w:themeColor="text1"/>
          <w:sz w:val="22"/>
          <w:szCs w:val="22"/>
        </w:rPr>
      </w:pPr>
      <w:r w:rsidRPr="002F02CB">
        <w:rPr>
          <w:rFonts w:ascii="Baskerville" w:hAnsi="Baskerville" w:cs="Arial"/>
          <w:bCs/>
          <w:color w:val="000000" w:themeColor="text1"/>
          <w:sz w:val="22"/>
          <w:szCs w:val="22"/>
        </w:rPr>
        <w:t xml:space="preserve">NAU expects every student to firmly adhere to a strong ethical code of academic integrity in all their scholarly pursuits. The primary attributes of academic integrity are honesty, trustworthiness, fairness, and responsibility. As a student, you are expected to submit original work while giving proper credit to other people’s ideas or contributions. Acting with academic integrity means completing your assignments independently while truthfully acknowledging all sources of information, or collaboration with others when appropriate. When you submit your work, you are implicitly declaring that the work is your own. Academic integrity is expected not only during formal coursework, but in all your relationships or interactions that are connected to the educational enterprise. All forms of academic deceit such as plagiarism, cheating, collusion, falsification or fabrication of results or records, permitting your work to be submitted by another, or inappropriately recycling your own work from one class to another, constitute academic misconduct that may result in serious disciplinary consequences. All students and faculty members are responsible for reporting suspected instances of academic misconduct. All students are encouraged to complete NAU’s online academic integrity workshop available in the E-Learning Center and should review the full academic integrity policy available at </w:t>
      </w:r>
      <w:hyperlink r:id="rId11" w:history="1">
        <w:r w:rsidRPr="002F02CB">
          <w:rPr>
            <w:rStyle w:val="Hyperlink"/>
            <w:rFonts w:ascii="Baskerville" w:hAnsi="Baskerville" w:cs="Arial"/>
            <w:bCs/>
            <w:sz w:val="22"/>
            <w:szCs w:val="22"/>
          </w:rPr>
          <w:t>https://policy.nau.edu/policy/policy.aspx?num=100601</w:t>
        </w:r>
      </w:hyperlink>
      <w:r w:rsidRPr="002F02CB">
        <w:rPr>
          <w:rFonts w:ascii="Baskerville" w:hAnsi="Baskerville" w:cs="Arial"/>
          <w:bCs/>
          <w:color w:val="000000" w:themeColor="text1"/>
          <w:sz w:val="22"/>
          <w:szCs w:val="22"/>
        </w:rPr>
        <w:t xml:space="preserve">. </w:t>
      </w:r>
    </w:p>
    <w:p w14:paraId="38EECDB5" w14:textId="77777777" w:rsidR="002F02CB" w:rsidRPr="002F02CB" w:rsidRDefault="002F02CB" w:rsidP="002F02CB">
      <w:pPr>
        <w:spacing w:line="288" w:lineRule="auto"/>
        <w:jc w:val="both"/>
        <w:rPr>
          <w:rFonts w:ascii="Arial" w:hAnsi="Arial" w:cs="Arial"/>
          <w:b/>
          <w:bCs/>
          <w:color w:val="000000" w:themeColor="text1"/>
          <w:sz w:val="22"/>
          <w:szCs w:val="22"/>
        </w:rPr>
      </w:pPr>
    </w:p>
    <w:p w14:paraId="3C566AA7" w14:textId="77777777" w:rsidR="002F02CB" w:rsidRPr="002F02CB" w:rsidRDefault="002F02CB" w:rsidP="002F02CB">
      <w:pPr>
        <w:spacing w:line="288" w:lineRule="auto"/>
        <w:jc w:val="both"/>
        <w:rPr>
          <w:rFonts w:ascii="Arial" w:hAnsi="Arial" w:cs="Arial"/>
          <w:b/>
          <w:bCs/>
          <w:color w:val="000000" w:themeColor="text1"/>
          <w:sz w:val="22"/>
          <w:szCs w:val="22"/>
        </w:rPr>
      </w:pPr>
      <w:r w:rsidRPr="002F02CB">
        <w:rPr>
          <w:rFonts w:ascii="Arial" w:hAnsi="Arial" w:cs="Arial"/>
          <w:b/>
          <w:bCs/>
          <w:color w:val="000000" w:themeColor="text1"/>
          <w:sz w:val="22"/>
          <w:szCs w:val="22"/>
        </w:rPr>
        <w:t>COURSE TIME COMMITMENT</w:t>
      </w:r>
    </w:p>
    <w:p w14:paraId="5A465099" w14:textId="77777777" w:rsidR="002F02CB" w:rsidRPr="002F02CB" w:rsidRDefault="002F02CB" w:rsidP="002F02CB">
      <w:pPr>
        <w:spacing w:line="288" w:lineRule="auto"/>
        <w:jc w:val="both"/>
        <w:rPr>
          <w:rFonts w:ascii="Baskerville" w:hAnsi="Baskerville" w:cs="Arial"/>
          <w:bCs/>
          <w:color w:val="000000" w:themeColor="text1"/>
          <w:sz w:val="22"/>
          <w:szCs w:val="22"/>
        </w:rPr>
      </w:pPr>
      <w:r w:rsidRPr="002F02CB">
        <w:rPr>
          <w:rFonts w:ascii="Baskerville" w:hAnsi="Baskerville" w:cs="Arial"/>
          <w:bCs/>
          <w:color w:val="000000" w:themeColor="text1"/>
          <w:sz w:val="22"/>
          <w:szCs w:val="22"/>
        </w:rPr>
        <w:t>Pursuant to Arizona Board of Regents guidance (Academic Credit Policy 2-224), for every unit of credit, a student should expect, on average, to do a minimum of three hours of work per week, including but not limited to class time, preparation, homework, and studying.</w:t>
      </w:r>
    </w:p>
    <w:p w14:paraId="568EE5CE" w14:textId="77777777" w:rsidR="002F02CB" w:rsidRPr="002F02CB" w:rsidRDefault="002F02CB" w:rsidP="002F02CB">
      <w:pPr>
        <w:spacing w:line="288" w:lineRule="auto"/>
        <w:jc w:val="both"/>
        <w:rPr>
          <w:rFonts w:ascii="Arial" w:hAnsi="Arial" w:cs="Arial"/>
          <w:b/>
          <w:bCs/>
          <w:color w:val="000000" w:themeColor="text1"/>
          <w:sz w:val="22"/>
          <w:szCs w:val="22"/>
        </w:rPr>
      </w:pPr>
    </w:p>
    <w:p w14:paraId="43130313" w14:textId="77777777" w:rsidR="002F02CB" w:rsidRPr="002F02CB" w:rsidRDefault="002F02CB" w:rsidP="002F02CB">
      <w:pPr>
        <w:spacing w:line="288" w:lineRule="auto"/>
        <w:jc w:val="both"/>
        <w:rPr>
          <w:rFonts w:ascii="Arial" w:hAnsi="Arial" w:cs="Arial"/>
          <w:b/>
          <w:bCs/>
          <w:color w:val="000000" w:themeColor="text1"/>
          <w:sz w:val="22"/>
          <w:szCs w:val="22"/>
        </w:rPr>
      </w:pPr>
      <w:r w:rsidRPr="002F02CB">
        <w:rPr>
          <w:rFonts w:ascii="Arial" w:hAnsi="Arial" w:cs="Arial"/>
          <w:b/>
          <w:bCs/>
          <w:color w:val="000000" w:themeColor="text1"/>
          <w:sz w:val="22"/>
          <w:szCs w:val="22"/>
        </w:rPr>
        <w:t xml:space="preserve">DISRUPTIVE BEHAVIOR </w:t>
      </w:r>
    </w:p>
    <w:p w14:paraId="4B69D7AD" w14:textId="77777777" w:rsidR="002F02CB" w:rsidRPr="002F02CB" w:rsidRDefault="002F02CB" w:rsidP="002F02CB">
      <w:pPr>
        <w:spacing w:line="288" w:lineRule="auto"/>
        <w:jc w:val="both"/>
        <w:rPr>
          <w:rFonts w:ascii="Baskerville" w:hAnsi="Baskerville" w:cs="Arial"/>
          <w:bCs/>
          <w:color w:val="000000" w:themeColor="text1"/>
          <w:sz w:val="22"/>
          <w:szCs w:val="22"/>
        </w:rPr>
      </w:pPr>
      <w:r w:rsidRPr="002F02CB">
        <w:rPr>
          <w:rFonts w:ascii="Baskerville" w:hAnsi="Baskerville" w:cs="Arial"/>
          <w:bCs/>
          <w:color w:val="000000" w:themeColor="text1"/>
          <w:sz w:val="22"/>
          <w:szCs w:val="22"/>
        </w:rPr>
        <w:t xml:space="preserve">Membership in NAU’s academic community entails a special obligation to maintain class environments that are conductive to learning, whether instruction is taking place in the classroom, a laboratory or clinical setting, during course-related fieldwork, or online. Students have the obligation to engage in the educational process in a manner that does not breach the peace, interfere with normal class activities, or violate the rights of others. Instructors have the authority and responsibility to address disruptive behavior that interferes with student learning, which can include the involuntary withdrawal of a student from a course with a grade of “W”. For additional information, see NAU’s disruptive behavior policy at </w:t>
      </w:r>
      <w:hyperlink r:id="rId12" w:history="1">
        <w:hyperlink r:id="rId13" w:history="1">
          <w:r w:rsidRPr="002F02CB">
            <w:rPr>
              <w:rStyle w:val="Hyperlink"/>
              <w:rFonts w:ascii="Baskerville" w:hAnsi="Baskerville" w:cs="Arial"/>
              <w:bCs/>
              <w:sz w:val="22"/>
              <w:szCs w:val="22"/>
            </w:rPr>
            <w:t>https://nau.edu/university-policy-library/disruptive-behavior</w:t>
          </w:r>
        </w:hyperlink>
      </w:hyperlink>
      <w:r w:rsidRPr="002F02CB">
        <w:rPr>
          <w:rFonts w:ascii="Baskerville" w:hAnsi="Baskerville" w:cs="Arial"/>
          <w:bCs/>
          <w:color w:val="000000" w:themeColor="text1"/>
          <w:sz w:val="22"/>
          <w:szCs w:val="22"/>
        </w:rPr>
        <w:t xml:space="preserve">. </w:t>
      </w:r>
    </w:p>
    <w:p w14:paraId="3683F7A4" w14:textId="77777777" w:rsidR="002F02CB" w:rsidRPr="002F02CB" w:rsidRDefault="002F02CB" w:rsidP="002F02CB">
      <w:pPr>
        <w:spacing w:line="288" w:lineRule="auto"/>
        <w:jc w:val="both"/>
        <w:rPr>
          <w:rFonts w:ascii="Arial" w:hAnsi="Arial" w:cs="Arial"/>
          <w:b/>
          <w:bCs/>
          <w:color w:val="000000" w:themeColor="text1"/>
          <w:sz w:val="22"/>
          <w:szCs w:val="22"/>
        </w:rPr>
      </w:pPr>
    </w:p>
    <w:p w14:paraId="7FC028B7" w14:textId="77777777" w:rsidR="002F02CB" w:rsidRPr="002F02CB" w:rsidRDefault="002F02CB" w:rsidP="002F02CB">
      <w:pPr>
        <w:spacing w:line="288" w:lineRule="auto"/>
        <w:jc w:val="both"/>
        <w:rPr>
          <w:rFonts w:ascii="Arial" w:hAnsi="Arial" w:cs="Arial"/>
          <w:b/>
          <w:bCs/>
          <w:color w:val="000000" w:themeColor="text1"/>
          <w:sz w:val="22"/>
          <w:szCs w:val="22"/>
        </w:rPr>
      </w:pPr>
      <w:r w:rsidRPr="002F02CB">
        <w:rPr>
          <w:rFonts w:ascii="Arial" w:hAnsi="Arial" w:cs="Arial"/>
          <w:b/>
          <w:bCs/>
          <w:color w:val="000000" w:themeColor="text1"/>
          <w:sz w:val="22"/>
          <w:szCs w:val="22"/>
        </w:rPr>
        <w:t>NONDISCRIMINATION AND ANTI-HARASSMENT</w:t>
      </w:r>
    </w:p>
    <w:p w14:paraId="09E6E207" w14:textId="77777777" w:rsidR="002F02CB" w:rsidRPr="002F02CB" w:rsidRDefault="002F02CB" w:rsidP="002F02CB">
      <w:pPr>
        <w:spacing w:line="288" w:lineRule="auto"/>
        <w:jc w:val="both"/>
        <w:rPr>
          <w:rFonts w:ascii="Baskerville" w:hAnsi="Baskerville" w:cs="Arial"/>
          <w:bCs/>
          <w:color w:val="000000" w:themeColor="text1"/>
          <w:sz w:val="22"/>
          <w:szCs w:val="22"/>
        </w:rPr>
      </w:pPr>
      <w:r w:rsidRPr="002F02CB">
        <w:rPr>
          <w:rFonts w:ascii="Baskerville" w:hAnsi="Baskerville" w:cs="Arial"/>
          <w:bCs/>
          <w:color w:val="000000" w:themeColor="text1"/>
          <w:sz w:val="22"/>
          <w:szCs w:val="22"/>
        </w:rPr>
        <w:t xml:space="preserve">NAU prohibits discrimination and harassment based on sex, gender, gender identity, race, color, age, national origin, religion, sexual orientation, disability, or veteran status. Due to potentially unethical consequences, certain consensual amorous or sexual relationships between faculty and students are also prohibited. The Equity and Access Office (EAO) responds to complaints regarding discrimination and harassment that fall under NAU’s Safe Working and Learning Environment (SWALE) policy. EAO also assists with religious accommodations. For additional information about SWALE or to file a complaint, contact EAO located in Old Main (building 10), </w:t>
      </w:r>
      <w:r w:rsidRPr="002F02CB">
        <w:rPr>
          <w:rFonts w:ascii="Baskerville" w:hAnsi="Baskerville" w:cs="Arial"/>
          <w:bCs/>
          <w:color w:val="000000" w:themeColor="text1"/>
          <w:sz w:val="22"/>
          <w:szCs w:val="22"/>
        </w:rPr>
        <w:lastRenderedPageBreak/>
        <w:t xml:space="preserve">Room 113, PO Box 4083, Flagstaff, AZ 86011, or by phone at 928-523-3312 (TTY: 928-523-1006), fax at 928-523-9977, email at </w:t>
      </w:r>
      <w:hyperlink r:id="rId14" w:history="1">
        <w:r w:rsidRPr="002F02CB">
          <w:rPr>
            <w:rStyle w:val="Hyperlink"/>
            <w:rFonts w:ascii="Baskerville" w:hAnsi="Baskerville" w:cs="Arial"/>
            <w:bCs/>
            <w:sz w:val="22"/>
            <w:szCs w:val="22"/>
          </w:rPr>
          <w:t>equityandaccess@nau.edu</w:t>
        </w:r>
      </w:hyperlink>
      <w:r w:rsidRPr="002F02CB">
        <w:rPr>
          <w:rFonts w:ascii="Baskerville" w:hAnsi="Baskerville" w:cs="Arial"/>
          <w:bCs/>
          <w:color w:val="000000" w:themeColor="text1"/>
          <w:sz w:val="22"/>
          <w:szCs w:val="22"/>
        </w:rPr>
        <w:t xml:space="preserve">, or via the EAO website at </w:t>
      </w:r>
      <w:hyperlink r:id="rId15" w:history="1">
        <w:r w:rsidRPr="002F02CB">
          <w:rPr>
            <w:rStyle w:val="Hyperlink"/>
            <w:rFonts w:ascii="Baskerville" w:hAnsi="Baskerville" w:cs="Arial"/>
            <w:bCs/>
            <w:sz w:val="22"/>
            <w:szCs w:val="22"/>
          </w:rPr>
          <w:t>https://nau.edu/equity-and-access</w:t>
        </w:r>
      </w:hyperlink>
      <w:r w:rsidRPr="002F02CB">
        <w:rPr>
          <w:rFonts w:ascii="Baskerville" w:hAnsi="Baskerville" w:cs="Arial"/>
          <w:bCs/>
          <w:color w:val="000000" w:themeColor="text1"/>
          <w:sz w:val="22"/>
          <w:szCs w:val="22"/>
        </w:rPr>
        <w:t xml:space="preserve">. </w:t>
      </w:r>
    </w:p>
    <w:p w14:paraId="7979EF98" w14:textId="77777777" w:rsidR="002F02CB" w:rsidRPr="002F02CB" w:rsidRDefault="002F02CB" w:rsidP="002F02CB">
      <w:pPr>
        <w:spacing w:line="288" w:lineRule="auto"/>
        <w:jc w:val="both"/>
        <w:rPr>
          <w:rFonts w:ascii="Arial" w:hAnsi="Arial" w:cs="Arial"/>
          <w:b/>
          <w:bCs/>
          <w:color w:val="000000" w:themeColor="text1"/>
          <w:sz w:val="22"/>
          <w:szCs w:val="22"/>
        </w:rPr>
      </w:pPr>
    </w:p>
    <w:p w14:paraId="55E99E3E" w14:textId="77777777" w:rsidR="002F02CB" w:rsidRPr="002F02CB" w:rsidRDefault="002F02CB" w:rsidP="002F02CB">
      <w:pPr>
        <w:spacing w:line="288" w:lineRule="auto"/>
        <w:jc w:val="both"/>
        <w:rPr>
          <w:rFonts w:ascii="Arial" w:hAnsi="Arial" w:cs="Arial"/>
          <w:b/>
          <w:bCs/>
          <w:color w:val="000000" w:themeColor="text1"/>
          <w:sz w:val="22"/>
          <w:szCs w:val="22"/>
        </w:rPr>
      </w:pPr>
      <w:r w:rsidRPr="002F02CB">
        <w:rPr>
          <w:rFonts w:ascii="Arial" w:hAnsi="Arial" w:cs="Arial"/>
          <w:b/>
          <w:bCs/>
          <w:color w:val="000000" w:themeColor="text1"/>
          <w:sz w:val="22"/>
          <w:szCs w:val="22"/>
        </w:rPr>
        <w:t>TITLE IX</w:t>
      </w:r>
    </w:p>
    <w:p w14:paraId="7E688C75" w14:textId="34E03687" w:rsidR="002F02CB" w:rsidRPr="002F02CB" w:rsidRDefault="002F02CB" w:rsidP="002F02CB">
      <w:pPr>
        <w:spacing w:line="288" w:lineRule="auto"/>
        <w:jc w:val="both"/>
        <w:rPr>
          <w:rFonts w:ascii="Baskerville" w:hAnsi="Baskerville" w:cs="Arial"/>
          <w:bCs/>
          <w:color w:val="000000" w:themeColor="text1"/>
          <w:sz w:val="22"/>
          <w:szCs w:val="22"/>
        </w:rPr>
      </w:pPr>
      <w:r w:rsidRPr="002F02CB">
        <w:rPr>
          <w:rFonts w:ascii="Baskerville" w:hAnsi="Baskerville" w:cs="Arial"/>
          <w:bCs/>
          <w:color w:val="000000" w:themeColor="text1"/>
          <w:sz w:val="22"/>
          <w:szCs w:val="22"/>
        </w:rPr>
        <w:t xml:space="preserve">Title IX is the primary federal law that prohibits discrimination on the basis of sex or gender in educational programs or activities. Sex discrimination for this purpose includes sexual harassment, sexual assault or relationship violence, and stalking (including cyber-stalking). Title IX requires that universities appoint a “Title IX Coordinator” to monitor the institution’s compliance with this important civil rights law. NAU’s Title IX Coordinator is Pamela </w:t>
      </w:r>
      <w:proofErr w:type="spellStart"/>
      <w:r w:rsidRPr="002F02CB">
        <w:rPr>
          <w:rFonts w:ascii="Baskerville" w:hAnsi="Baskerville" w:cs="Arial"/>
          <w:bCs/>
          <w:color w:val="000000" w:themeColor="text1"/>
          <w:sz w:val="22"/>
          <w:szCs w:val="22"/>
        </w:rPr>
        <w:t>Heinonen</w:t>
      </w:r>
      <w:proofErr w:type="spellEnd"/>
      <w:r w:rsidRPr="002F02CB">
        <w:rPr>
          <w:rFonts w:ascii="Baskerville" w:hAnsi="Baskerville" w:cs="Arial"/>
          <w:bCs/>
          <w:color w:val="000000" w:themeColor="text1"/>
          <w:sz w:val="22"/>
          <w:szCs w:val="22"/>
        </w:rPr>
        <w:t xml:space="preserve">, Director of the Equity and Access Office located in Old Main (building 10), Room 113, PO Box 4083, Flagstaff, AZ 86011. The Title IX Coordinator is available to meet with any student to discuss any Title IX issue or concern. You may contact the Title IX Coordinator by phone at 928-523-3312 (TTY: 928-523-1006), by fax at 928-523-9977, or by email at </w:t>
      </w:r>
      <w:hyperlink r:id="rId16" w:history="1">
        <w:r w:rsidRPr="002F02CB">
          <w:rPr>
            <w:rStyle w:val="Hyperlink"/>
            <w:rFonts w:ascii="Baskerville" w:hAnsi="Baskerville" w:cs="Arial"/>
            <w:bCs/>
            <w:sz w:val="22"/>
            <w:szCs w:val="22"/>
          </w:rPr>
          <w:t>pamela.heinonen@nau.edu</w:t>
        </w:r>
      </w:hyperlink>
      <w:r w:rsidRPr="002F02CB">
        <w:rPr>
          <w:rFonts w:ascii="Baskerville" w:hAnsi="Baskerville" w:cs="Arial"/>
          <w:bCs/>
          <w:color w:val="000000" w:themeColor="text1"/>
          <w:sz w:val="22"/>
          <w:szCs w:val="22"/>
        </w:rPr>
        <w:t xml:space="preserve">. In furtherance of its Title IX obligations, NAU will promptly investigate and equitably resolve all reports of sex or gender-based discrimination, harassment, or sexual misconduct and will eliminate any hostile environment as defined by law. Additional important information about Title IX and related student resources, including how to request immediate help or confidential support following an act of sexual violence, is available at </w:t>
      </w:r>
      <w:hyperlink r:id="rId17" w:history="1">
        <w:r w:rsidRPr="002F02CB">
          <w:rPr>
            <w:rStyle w:val="Hyperlink"/>
            <w:rFonts w:ascii="Baskerville" w:hAnsi="Baskerville" w:cs="Arial"/>
            <w:bCs/>
            <w:sz w:val="22"/>
            <w:szCs w:val="22"/>
          </w:rPr>
          <w:t>http://nau.edu/equity-and-access/title-ix</w:t>
        </w:r>
      </w:hyperlink>
      <w:r w:rsidRPr="002F02CB">
        <w:rPr>
          <w:rFonts w:ascii="Baskerville" w:hAnsi="Baskerville" w:cs="Arial"/>
          <w:bCs/>
          <w:color w:val="000000" w:themeColor="text1"/>
          <w:sz w:val="22"/>
          <w:szCs w:val="22"/>
        </w:rPr>
        <w:t>.</w:t>
      </w:r>
    </w:p>
    <w:p w14:paraId="0BE15FD7" w14:textId="77777777" w:rsidR="002F02CB" w:rsidRPr="002F02CB" w:rsidRDefault="002F02CB" w:rsidP="002F02CB">
      <w:pPr>
        <w:spacing w:line="288" w:lineRule="auto"/>
        <w:jc w:val="both"/>
        <w:rPr>
          <w:rFonts w:ascii="Arial" w:hAnsi="Arial" w:cs="Arial"/>
          <w:b/>
          <w:bCs/>
          <w:color w:val="000000" w:themeColor="text1"/>
          <w:sz w:val="22"/>
          <w:szCs w:val="22"/>
        </w:rPr>
      </w:pPr>
    </w:p>
    <w:p w14:paraId="60266DFB" w14:textId="77777777" w:rsidR="002F02CB" w:rsidRPr="002F02CB" w:rsidRDefault="002F02CB" w:rsidP="002F02CB">
      <w:pPr>
        <w:spacing w:line="288" w:lineRule="auto"/>
        <w:jc w:val="both"/>
        <w:rPr>
          <w:rFonts w:ascii="Arial" w:hAnsi="Arial" w:cs="Arial"/>
          <w:b/>
          <w:bCs/>
          <w:color w:val="000000" w:themeColor="text1"/>
          <w:sz w:val="22"/>
          <w:szCs w:val="22"/>
        </w:rPr>
      </w:pPr>
      <w:r w:rsidRPr="002F02CB">
        <w:rPr>
          <w:rFonts w:ascii="Arial" w:hAnsi="Arial" w:cs="Arial"/>
          <w:b/>
          <w:bCs/>
          <w:color w:val="000000" w:themeColor="text1"/>
          <w:sz w:val="22"/>
          <w:szCs w:val="22"/>
        </w:rPr>
        <w:t>ACCESSIBILITY</w:t>
      </w:r>
    </w:p>
    <w:p w14:paraId="3D561CD6" w14:textId="77777777" w:rsidR="002F02CB" w:rsidRPr="002F02CB" w:rsidRDefault="002F02CB" w:rsidP="002F02CB">
      <w:pPr>
        <w:spacing w:line="288" w:lineRule="auto"/>
        <w:jc w:val="both"/>
        <w:rPr>
          <w:rFonts w:ascii="Baskerville" w:hAnsi="Baskerville" w:cs="Arial"/>
          <w:bCs/>
          <w:color w:val="000000" w:themeColor="text1"/>
          <w:sz w:val="22"/>
          <w:szCs w:val="22"/>
        </w:rPr>
      </w:pPr>
      <w:r w:rsidRPr="002F02CB">
        <w:rPr>
          <w:rFonts w:ascii="Baskerville" w:hAnsi="Baskerville" w:cs="Arial"/>
          <w:bCs/>
          <w:color w:val="000000" w:themeColor="text1"/>
          <w:sz w:val="22"/>
          <w:szCs w:val="22"/>
        </w:rPr>
        <w:t xml:space="preserve">Professional disability specialists are available at Disability Resources to facilitate a range of academic support services and accommodations for students with disabilities. If you have a documented disability, you can request assistance by contacting Disability Resources at 928-523-8773 (voice), 928-523-6906 (TTY), 928-523-8747 (fax), or </w:t>
      </w:r>
      <w:hyperlink r:id="rId18" w:history="1">
        <w:r w:rsidRPr="002F02CB">
          <w:rPr>
            <w:rStyle w:val="Hyperlink"/>
            <w:rFonts w:ascii="Baskerville" w:hAnsi="Baskerville" w:cs="Arial"/>
            <w:bCs/>
            <w:sz w:val="22"/>
            <w:szCs w:val="22"/>
          </w:rPr>
          <w:t>dr@nau.edu</w:t>
        </w:r>
      </w:hyperlink>
      <w:r w:rsidRPr="002F02CB">
        <w:rPr>
          <w:rFonts w:ascii="Baskerville" w:hAnsi="Baskerville" w:cs="Arial"/>
          <w:bCs/>
          <w:color w:val="000000" w:themeColor="text1"/>
          <w:sz w:val="22"/>
          <w:szCs w:val="22"/>
        </w:rPr>
        <w:t xml:space="preserve"> (e-mail). Once eligibility has been determined, students register with Disability Resources every semester to activate their approved accommodations. Although a student may request an accommodation at any time, it is best to initiate the application process at least four weeks before a student wishes to receive an accommodation. Students may begin the accommodation process by submitting a self-identification form online at </w:t>
      </w:r>
      <w:hyperlink r:id="rId19" w:history="1">
        <w:r w:rsidRPr="002F02CB">
          <w:rPr>
            <w:rStyle w:val="Hyperlink"/>
            <w:rFonts w:ascii="Baskerville" w:hAnsi="Baskerville" w:cs="Arial"/>
            <w:bCs/>
            <w:sz w:val="22"/>
            <w:szCs w:val="22"/>
          </w:rPr>
          <w:t>https://nau.edu/disability-resources/student-eligibility-process</w:t>
        </w:r>
      </w:hyperlink>
      <w:r w:rsidRPr="002F02CB">
        <w:rPr>
          <w:rFonts w:ascii="Baskerville" w:hAnsi="Baskerville" w:cs="Arial"/>
          <w:bCs/>
          <w:color w:val="000000" w:themeColor="text1"/>
          <w:sz w:val="22"/>
          <w:szCs w:val="22"/>
        </w:rPr>
        <w:t xml:space="preserve"> or by contacting Disability Resources. The Director of Disability Resources, Jamie Axelrod, serves as NAU’s Americans with Disabilities Act Coordinator and Section 504 Compliance Officer. He can be reached at </w:t>
      </w:r>
      <w:hyperlink r:id="rId20" w:history="1">
        <w:r w:rsidRPr="002F02CB">
          <w:rPr>
            <w:rStyle w:val="Hyperlink"/>
            <w:rFonts w:ascii="Baskerville" w:hAnsi="Baskerville" w:cs="Arial"/>
            <w:bCs/>
            <w:sz w:val="22"/>
            <w:szCs w:val="22"/>
          </w:rPr>
          <w:t>jamie.axelrod@nau.edu</w:t>
        </w:r>
      </w:hyperlink>
      <w:r w:rsidRPr="002F02CB">
        <w:rPr>
          <w:rFonts w:ascii="Baskerville" w:hAnsi="Baskerville" w:cs="Arial"/>
          <w:bCs/>
          <w:color w:val="000000" w:themeColor="text1"/>
          <w:sz w:val="22"/>
          <w:szCs w:val="22"/>
        </w:rPr>
        <w:t>.</w:t>
      </w:r>
    </w:p>
    <w:p w14:paraId="2B9D11BD" w14:textId="77777777" w:rsidR="002F02CB" w:rsidRPr="002F02CB" w:rsidRDefault="002F02CB" w:rsidP="002F02CB">
      <w:pPr>
        <w:spacing w:line="288" w:lineRule="auto"/>
        <w:jc w:val="both"/>
        <w:rPr>
          <w:rFonts w:ascii="Arial" w:hAnsi="Arial" w:cs="Arial"/>
          <w:b/>
          <w:bCs/>
          <w:color w:val="000000" w:themeColor="text1"/>
          <w:sz w:val="22"/>
          <w:szCs w:val="22"/>
        </w:rPr>
      </w:pPr>
    </w:p>
    <w:p w14:paraId="43BE4AE3" w14:textId="77777777" w:rsidR="002F02CB" w:rsidRPr="002F02CB" w:rsidRDefault="002F02CB" w:rsidP="002F02CB">
      <w:pPr>
        <w:spacing w:line="288" w:lineRule="auto"/>
        <w:jc w:val="both"/>
        <w:rPr>
          <w:rFonts w:ascii="Arial" w:hAnsi="Arial" w:cs="Arial"/>
          <w:b/>
          <w:bCs/>
          <w:color w:val="000000" w:themeColor="text1"/>
          <w:sz w:val="22"/>
          <w:szCs w:val="22"/>
        </w:rPr>
      </w:pPr>
      <w:r w:rsidRPr="002F02CB">
        <w:rPr>
          <w:rFonts w:ascii="Arial" w:hAnsi="Arial" w:cs="Arial"/>
          <w:b/>
          <w:bCs/>
          <w:color w:val="000000" w:themeColor="text1"/>
          <w:sz w:val="22"/>
          <w:szCs w:val="22"/>
        </w:rPr>
        <w:t>RESPONSIBLE CONDUCT OF RESEARCH</w:t>
      </w:r>
    </w:p>
    <w:p w14:paraId="764BCE63" w14:textId="77777777" w:rsidR="002F02CB" w:rsidRPr="002F02CB" w:rsidRDefault="002F02CB" w:rsidP="002F02CB">
      <w:pPr>
        <w:spacing w:line="288" w:lineRule="auto"/>
        <w:jc w:val="both"/>
        <w:rPr>
          <w:rFonts w:ascii="Baskerville" w:hAnsi="Baskerville" w:cs="Arial"/>
          <w:bCs/>
          <w:color w:val="000000" w:themeColor="text1"/>
          <w:sz w:val="22"/>
          <w:szCs w:val="22"/>
        </w:rPr>
      </w:pPr>
      <w:r w:rsidRPr="002F02CB">
        <w:rPr>
          <w:rFonts w:ascii="Baskerville" w:hAnsi="Baskerville" w:cs="Arial"/>
          <w:bCs/>
          <w:color w:val="000000" w:themeColor="text1"/>
          <w:sz w:val="22"/>
          <w:szCs w:val="22"/>
        </w:rPr>
        <w:t xml:space="preserve">Students who engage in research at NAU must receive appropriate Responsible Conduct of Research (RCR) training. This instruction is designed to help ensure proper awareness and application of well-established professional norms and ethical principles related to the performance of all scientific research activities. More information regarding RCR training is available at </w:t>
      </w:r>
      <w:hyperlink r:id="rId21" w:history="1">
        <w:r w:rsidRPr="002F02CB">
          <w:rPr>
            <w:rStyle w:val="Hyperlink"/>
            <w:rFonts w:ascii="Baskerville" w:hAnsi="Baskerville" w:cs="Arial"/>
            <w:bCs/>
            <w:sz w:val="22"/>
            <w:szCs w:val="22"/>
          </w:rPr>
          <w:t>https://nau.edu/research/compliance/research-integrity</w:t>
        </w:r>
      </w:hyperlink>
      <w:r w:rsidRPr="002F02CB">
        <w:rPr>
          <w:rFonts w:ascii="Baskerville" w:hAnsi="Baskerville" w:cs="Arial"/>
          <w:bCs/>
          <w:color w:val="000000" w:themeColor="text1"/>
          <w:sz w:val="22"/>
          <w:szCs w:val="22"/>
        </w:rPr>
        <w:t>.</w:t>
      </w:r>
    </w:p>
    <w:p w14:paraId="5539A9B2" w14:textId="77777777" w:rsidR="002F02CB" w:rsidRPr="002F02CB" w:rsidRDefault="002F02CB" w:rsidP="002F02CB">
      <w:pPr>
        <w:spacing w:line="288" w:lineRule="auto"/>
        <w:jc w:val="both"/>
        <w:rPr>
          <w:rFonts w:ascii="Arial" w:hAnsi="Arial" w:cs="Arial"/>
          <w:b/>
          <w:bCs/>
          <w:color w:val="000000" w:themeColor="text1"/>
          <w:sz w:val="22"/>
          <w:szCs w:val="22"/>
        </w:rPr>
      </w:pPr>
    </w:p>
    <w:p w14:paraId="202FE3B6" w14:textId="77777777" w:rsidR="002F02CB" w:rsidRPr="002F02CB" w:rsidRDefault="002F02CB" w:rsidP="002F02CB">
      <w:pPr>
        <w:spacing w:line="288" w:lineRule="auto"/>
        <w:jc w:val="both"/>
        <w:rPr>
          <w:rFonts w:ascii="Arial" w:hAnsi="Arial" w:cs="Arial"/>
          <w:b/>
          <w:bCs/>
          <w:color w:val="000000" w:themeColor="text1"/>
          <w:sz w:val="22"/>
          <w:szCs w:val="22"/>
        </w:rPr>
      </w:pPr>
      <w:r w:rsidRPr="002F02CB">
        <w:rPr>
          <w:rFonts w:ascii="Arial" w:hAnsi="Arial" w:cs="Arial"/>
          <w:b/>
          <w:bCs/>
          <w:color w:val="000000" w:themeColor="text1"/>
          <w:sz w:val="22"/>
          <w:szCs w:val="22"/>
        </w:rPr>
        <w:t>SENSITIVE COURSE MATERIALS</w:t>
      </w:r>
    </w:p>
    <w:p w14:paraId="683F92FC" w14:textId="77777777" w:rsidR="002F02CB" w:rsidRPr="002F02CB" w:rsidRDefault="002F02CB" w:rsidP="002F02CB">
      <w:pPr>
        <w:spacing w:line="288" w:lineRule="auto"/>
        <w:jc w:val="both"/>
        <w:rPr>
          <w:rFonts w:ascii="Baskerville" w:hAnsi="Baskerville" w:cs="Arial"/>
          <w:bCs/>
          <w:color w:val="000000" w:themeColor="text1"/>
          <w:sz w:val="22"/>
          <w:szCs w:val="22"/>
        </w:rPr>
      </w:pPr>
      <w:r w:rsidRPr="002F02CB">
        <w:rPr>
          <w:rFonts w:ascii="Baskerville" w:hAnsi="Baskerville" w:cs="Arial"/>
          <w:bCs/>
          <w:color w:val="000000" w:themeColor="text1"/>
          <w:sz w:val="22"/>
          <w:szCs w:val="22"/>
        </w:rPr>
        <w:t xml:space="preserve">University education aims to expand student understanding and awareness. Thus, it necessarily involves engagement with a wide range of information, ideas, and creative representations. In their college studies, students </w:t>
      </w:r>
      <w:r w:rsidRPr="002F02CB">
        <w:rPr>
          <w:rFonts w:ascii="Baskerville" w:hAnsi="Baskerville" w:cs="Arial"/>
          <w:bCs/>
          <w:color w:val="000000" w:themeColor="text1"/>
          <w:sz w:val="22"/>
          <w:szCs w:val="22"/>
        </w:rPr>
        <w:lastRenderedPageBreak/>
        <w:t>can expect to encounter and to critically appraise materials that may differ from and perhaps challenge familiar understandings, ideas, and beliefs. Students are encouraged to discuss these matters with faculty.</w:t>
      </w:r>
    </w:p>
    <w:p w14:paraId="5DF3AF57" w14:textId="77777777" w:rsidR="00EA6BF6" w:rsidRPr="00EA6BF6" w:rsidRDefault="00EA6BF6" w:rsidP="00CE0485">
      <w:pPr>
        <w:spacing w:line="288" w:lineRule="auto"/>
        <w:jc w:val="both"/>
        <w:rPr>
          <w:rFonts w:ascii="Baskerville" w:hAnsi="Baskerville" w:cs="Big Caslon Medium"/>
          <w:color w:val="000000" w:themeColor="text1"/>
          <w:sz w:val="22"/>
          <w:szCs w:val="22"/>
        </w:rPr>
      </w:pPr>
    </w:p>
    <w:p w14:paraId="55EDB9E4" w14:textId="030C45C1" w:rsidR="00EA6BF6" w:rsidRPr="002062FD" w:rsidRDefault="002F02CB" w:rsidP="00CE0485">
      <w:pPr>
        <w:jc w:val="both"/>
        <w:rPr>
          <w:rFonts w:ascii="Baskerville" w:hAnsi="Baskerville" w:cs="Big Caslon Medium"/>
          <w:color w:val="000000" w:themeColor="text1"/>
          <w:sz w:val="22"/>
          <w:szCs w:val="22"/>
        </w:rPr>
      </w:pPr>
      <w:r w:rsidRPr="002F02CB">
        <w:rPr>
          <w:rFonts w:ascii="Baskerville" w:hAnsi="Baskerville" w:cs="Big Caslon Medium"/>
          <w:color w:val="000000" w:themeColor="text1"/>
          <w:sz w:val="22"/>
          <w:szCs w:val="22"/>
        </w:rPr>
        <w:t>Updated 8/20/2018</w:t>
      </w:r>
    </w:p>
    <w:sectPr w:rsidR="00EA6BF6" w:rsidRPr="002062FD" w:rsidSect="0078741B">
      <w:headerReference w:type="even" r:id="rId22"/>
      <w:headerReference w:type="default" r:id="rId23"/>
      <w:footerReference w:type="even" r:id="rId24"/>
      <w:footerReference w:type="default" r:id="rId25"/>
      <w:headerReference w:type="first" r:id="rId26"/>
      <w:footerReference w:type="first" r:id="rId27"/>
      <w:pgSz w:w="12240" w:h="15840"/>
      <w:pgMar w:top="252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Palmer" w:date="2018-08-03T12:42:00Z" w:initials="JDP">
    <w:p w14:paraId="2E3E00D9" w14:textId="02ED1E1F" w:rsidR="00E71160" w:rsidRDefault="00E71160">
      <w:pPr>
        <w:pStyle w:val="CommentText"/>
      </w:pPr>
      <w:r>
        <w:rPr>
          <w:rStyle w:val="CommentReference"/>
        </w:rPr>
        <w:annotationRef/>
      </w:r>
      <w:r>
        <w:t>REQUIRED:  All of this information must appear in your syllabus; most of it can be found in the LOUIE listing for your class</w:t>
      </w:r>
    </w:p>
  </w:comment>
  <w:comment w:id="1" w:author="James Palmer" w:date="2018-08-03T12:43:00Z" w:initials="JDP">
    <w:p w14:paraId="2391F762" w14:textId="00BB9F25" w:rsidR="00E71160" w:rsidRDefault="00E71160">
      <w:pPr>
        <w:pStyle w:val="CommentText"/>
      </w:pPr>
      <w:r>
        <w:rPr>
          <w:rStyle w:val="CommentReference"/>
        </w:rPr>
        <w:annotationRef/>
      </w:r>
      <w:r>
        <w:t>REQUIRED: I recommend copying this from the catalog description</w:t>
      </w:r>
    </w:p>
  </w:comment>
  <w:comment w:id="2" w:author="James Palmer" w:date="2018-08-03T12:44:00Z" w:initials="JDP">
    <w:p w14:paraId="6BE42666" w14:textId="2626DEF3" w:rsidR="00E71160" w:rsidRDefault="00E71160">
      <w:pPr>
        <w:pStyle w:val="CommentText"/>
      </w:pPr>
      <w:r>
        <w:rPr>
          <w:rStyle w:val="CommentReference"/>
        </w:rPr>
        <w:annotationRef/>
      </w:r>
      <w:r>
        <w:t>REQUIRED: You must include contact information (email, phone, skype, etc.) and office hours as appropriate.</w:t>
      </w:r>
    </w:p>
  </w:comment>
  <w:comment w:id="3" w:author="James Palmer" w:date="2018-08-03T12:45:00Z" w:initials="JDP">
    <w:p w14:paraId="3C43E998" w14:textId="1053E969" w:rsidR="00E71160" w:rsidRDefault="00E71160">
      <w:pPr>
        <w:pStyle w:val="CommentText"/>
      </w:pPr>
      <w:r>
        <w:rPr>
          <w:rStyle w:val="CommentReference"/>
        </w:rPr>
        <w:annotationRef/>
      </w:r>
      <w:r>
        <w:t>REQUIRED: This one is honestly a bit wordy but there should be a provost approved course purpose associated with your class.</w:t>
      </w:r>
    </w:p>
  </w:comment>
  <w:comment w:id="4" w:author="James Palmer" w:date="2018-08-03T12:46:00Z" w:initials="JDP">
    <w:p w14:paraId="7E2E08B4" w14:textId="740A5205" w:rsidR="00E71160" w:rsidRDefault="00E71160">
      <w:pPr>
        <w:pStyle w:val="CommentText"/>
      </w:pPr>
      <w:r>
        <w:rPr>
          <w:rStyle w:val="CommentReference"/>
        </w:rPr>
        <w:annotationRef/>
      </w:r>
      <w:r>
        <w:t>REQUIRED: You should have learning outcomes that use verbs that span Bloom’s taxonomy.</w:t>
      </w:r>
    </w:p>
  </w:comment>
  <w:comment w:id="5" w:author="James Palmer" w:date="2018-08-03T12:47:00Z" w:initials="JDP">
    <w:p w14:paraId="4AF98E5D" w14:textId="7D597953" w:rsidR="00E71160" w:rsidRDefault="00E71160">
      <w:pPr>
        <w:pStyle w:val="CommentText"/>
      </w:pPr>
      <w:r>
        <w:rPr>
          <w:rStyle w:val="CommentReference"/>
        </w:rPr>
        <w:annotationRef/>
      </w:r>
      <w:r>
        <w:t>REQUIRED: You must describe how the assignments in your course support the learning outcomes for the class.</w:t>
      </w:r>
    </w:p>
  </w:comment>
  <w:comment w:id="6" w:author="James Palmer" w:date="2018-08-03T12:48:00Z" w:initials="JDP">
    <w:p w14:paraId="6C906B59" w14:textId="09F14786" w:rsidR="00E71160" w:rsidRDefault="00E71160">
      <w:pPr>
        <w:pStyle w:val="CommentText"/>
      </w:pPr>
      <w:r>
        <w:rPr>
          <w:rStyle w:val="CommentReference"/>
        </w:rPr>
        <w:annotationRef/>
      </w:r>
      <w:r>
        <w:t>REQUIRED:  You must have a grading system that is specific and allows students to calculate their own grade in the class.  And you should stick to your own grading system!</w:t>
      </w:r>
    </w:p>
  </w:comment>
  <w:comment w:id="7" w:author="James Palmer" w:date="2018-08-03T12:49:00Z" w:initials="JDP">
    <w:p w14:paraId="0851A870" w14:textId="007B183C" w:rsidR="00E71160" w:rsidRDefault="00E71160">
      <w:pPr>
        <w:pStyle w:val="CommentText"/>
      </w:pPr>
      <w:r>
        <w:rPr>
          <w:rStyle w:val="CommentReference"/>
        </w:rPr>
        <w:annotationRef/>
      </w:r>
      <w:r>
        <w:t>REQUIRED: List any textbooks, materials, or software the student will need.</w:t>
      </w:r>
    </w:p>
  </w:comment>
  <w:comment w:id="8" w:author="James Palmer" w:date="2018-08-03T12:50:00Z" w:initials="JDP">
    <w:p w14:paraId="251772ED" w14:textId="77777777" w:rsidR="00E71160" w:rsidRDefault="00E71160">
      <w:pPr>
        <w:pStyle w:val="CommentText"/>
      </w:pPr>
      <w:r>
        <w:rPr>
          <w:rStyle w:val="CommentReference"/>
        </w:rPr>
        <w:annotationRef/>
      </w:r>
      <w:r>
        <w:t xml:space="preserve">REQUIRED: List weeks and topics covered.  The curriculum committee has expressed a preference this be formatted in a table and include all assessments (e.g., quizzes, </w:t>
      </w:r>
      <w:proofErr w:type="spellStart"/>
      <w:r>
        <w:t>homeworks</w:t>
      </w:r>
      <w:proofErr w:type="spellEnd"/>
      <w:r>
        <w:t>, and exams)</w:t>
      </w:r>
    </w:p>
    <w:p w14:paraId="6DAD2ADC" w14:textId="01795320" w:rsidR="00E71160" w:rsidRDefault="00E71160">
      <w:pPr>
        <w:pStyle w:val="CommentText"/>
      </w:pPr>
      <w:r>
        <w:t xml:space="preserve">Look up holidays and final exam dates here: </w:t>
      </w:r>
      <w:hyperlink r:id="rId1" w:history="1">
        <w:r w:rsidRPr="0035773A">
          <w:rPr>
            <w:rStyle w:val="Hyperlink"/>
          </w:rPr>
          <w:t>https://nau.edu/Registrar/Important-Dates/</w:t>
        </w:r>
      </w:hyperlink>
    </w:p>
    <w:p w14:paraId="0D5D54F8" w14:textId="3B3B515D" w:rsidR="00E71160" w:rsidRDefault="00E71160">
      <w:pPr>
        <w:pStyle w:val="CommentText"/>
      </w:pPr>
    </w:p>
  </w:comment>
  <w:comment w:id="9" w:author="James Palmer" w:date="2018-08-03T12:54:00Z" w:initials="JDP">
    <w:p w14:paraId="4A78D683" w14:textId="23A204C3" w:rsidR="00E71160" w:rsidRDefault="00E71160">
      <w:pPr>
        <w:pStyle w:val="CommentText"/>
      </w:pPr>
      <w:r>
        <w:rPr>
          <w:rStyle w:val="CommentReference"/>
        </w:rPr>
        <w:annotationRef/>
      </w:r>
      <w:r>
        <w:t>REQUIRED: What policies have you implemented specific to your class?</w:t>
      </w:r>
    </w:p>
  </w:comment>
  <w:comment w:id="11" w:author="James Palmer" w:date="2018-08-03T12:55:00Z" w:initials="JDP">
    <w:p w14:paraId="199D66FD" w14:textId="5A64DEAA" w:rsidR="00E71160" w:rsidRDefault="00E71160">
      <w:pPr>
        <w:pStyle w:val="CommentText"/>
      </w:pPr>
      <w:r>
        <w:rPr>
          <w:rStyle w:val="CommentReference"/>
        </w:rPr>
        <w:annotationRef/>
      </w:r>
      <w:r>
        <w:t>REQUIRED: For upper division classes you can link to the policies but for lower division classes these should be cut and pasted.  If you provide your syllabus online, there’s really no reason to not copy and paste the whole thing regardless.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3E00D9" w15:done="0"/>
  <w15:commentEx w15:paraId="2391F762" w15:done="0"/>
  <w15:commentEx w15:paraId="6BE42666" w15:done="0"/>
  <w15:commentEx w15:paraId="3C43E998" w15:done="0"/>
  <w15:commentEx w15:paraId="7E2E08B4" w15:done="0"/>
  <w15:commentEx w15:paraId="4AF98E5D" w15:done="0"/>
  <w15:commentEx w15:paraId="6C906B59" w15:done="0"/>
  <w15:commentEx w15:paraId="0851A870" w15:done="0"/>
  <w15:commentEx w15:paraId="0D5D54F8" w15:done="0"/>
  <w15:commentEx w15:paraId="4A78D683" w15:done="0"/>
  <w15:commentEx w15:paraId="199D66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3E00D9" w16cid:durableId="1F0ECC48"/>
  <w16cid:commentId w16cid:paraId="2391F762" w16cid:durableId="1F0ECC81"/>
  <w16cid:commentId w16cid:paraId="6BE42666" w16cid:durableId="1F0ECCC6"/>
  <w16cid:commentId w16cid:paraId="3C43E998" w16cid:durableId="1F0ECCEF"/>
  <w16cid:commentId w16cid:paraId="7E2E08B4" w16cid:durableId="1F0ECD26"/>
  <w16cid:commentId w16cid:paraId="4AF98E5D" w16cid:durableId="1F0ECD66"/>
  <w16cid:commentId w16cid:paraId="6C906B59" w16cid:durableId="1F0ECD8E"/>
  <w16cid:commentId w16cid:paraId="0851A870" w16cid:durableId="1F0ECDD8"/>
  <w16cid:commentId w16cid:paraId="0D5D54F8" w16cid:durableId="1F0ECE08"/>
  <w16cid:commentId w16cid:paraId="4A78D683" w16cid:durableId="1F0ECF1A"/>
  <w16cid:commentId w16cid:paraId="199D66FD" w16cid:durableId="1F0ECF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8DB29" w14:textId="77777777" w:rsidR="0064037E" w:rsidRDefault="0064037E" w:rsidP="008529C5">
      <w:r>
        <w:separator/>
      </w:r>
    </w:p>
  </w:endnote>
  <w:endnote w:type="continuationSeparator" w:id="0">
    <w:p w14:paraId="27AFC4F0" w14:textId="77777777" w:rsidR="0064037E" w:rsidRDefault="0064037E" w:rsidP="00852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Big Caslon Medium">
    <w:panose1 w:val="02000603090000020003"/>
    <w:charset w:val="B1"/>
    <w:family w:val="auto"/>
    <w:pitch w:val="variable"/>
    <w:sig w:usb0="80000863" w:usb1="00000000" w:usb2="00000000" w:usb3="00000000" w:csb0="000001FB" w:csb1="00000000"/>
  </w:font>
  <w:font w:name="Yu Gothic Light">
    <w:panose1 w:val="020B03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6382166"/>
      <w:docPartObj>
        <w:docPartGallery w:val="Page Numbers (Bottom of Page)"/>
        <w:docPartUnique/>
      </w:docPartObj>
    </w:sdtPr>
    <w:sdtEndPr>
      <w:rPr>
        <w:rStyle w:val="PageNumber"/>
      </w:rPr>
    </w:sdtEndPr>
    <w:sdtContent>
      <w:p w14:paraId="63BC6657" w14:textId="4CDBA3CA" w:rsidR="00E71160" w:rsidRDefault="00E71160" w:rsidP="005737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C21E0" w14:textId="77777777" w:rsidR="00E71160" w:rsidRDefault="00E71160" w:rsidP="008529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0855405"/>
      <w:docPartObj>
        <w:docPartGallery w:val="Page Numbers (Bottom of Page)"/>
        <w:docPartUnique/>
      </w:docPartObj>
    </w:sdtPr>
    <w:sdtEndPr>
      <w:rPr>
        <w:rStyle w:val="PageNumber"/>
      </w:rPr>
    </w:sdtEndPr>
    <w:sdtContent>
      <w:p w14:paraId="269FEEDE" w14:textId="0F6559B1" w:rsidR="00E71160" w:rsidRDefault="00E71160" w:rsidP="008529C5">
        <w:pPr>
          <w:pStyle w:val="Footer"/>
          <w:framePr w:wrap="none" w:vAnchor="text" w:hAnchor="page" w:x="11358" w:y="318"/>
          <w:rPr>
            <w:rStyle w:val="PageNumber"/>
          </w:rPr>
        </w:pPr>
        <w:r w:rsidRPr="008529C5">
          <w:rPr>
            <w:rStyle w:val="PageNumber"/>
            <w:rFonts w:ascii="Baskerville" w:hAnsi="Baskerville"/>
          </w:rPr>
          <w:fldChar w:fldCharType="begin"/>
        </w:r>
        <w:r w:rsidRPr="008529C5">
          <w:rPr>
            <w:rStyle w:val="PageNumber"/>
            <w:rFonts w:ascii="Baskerville" w:hAnsi="Baskerville"/>
          </w:rPr>
          <w:instrText xml:space="preserve"> PAGE </w:instrText>
        </w:r>
        <w:r w:rsidRPr="008529C5">
          <w:rPr>
            <w:rStyle w:val="PageNumber"/>
            <w:rFonts w:ascii="Baskerville" w:hAnsi="Baskerville"/>
          </w:rPr>
          <w:fldChar w:fldCharType="separate"/>
        </w:r>
        <w:r w:rsidR="00BD480D">
          <w:rPr>
            <w:rStyle w:val="PageNumber"/>
            <w:rFonts w:ascii="Baskerville" w:hAnsi="Baskerville"/>
            <w:noProof/>
          </w:rPr>
          <w:t>1</w:t>
        </w:r>
        <w:r w:rsidRPr="008529C5">
          <w:rPr>
            <w:rStyle w:val="PageNumber"/>
            <w:rFonts w:ascii="Baskerville" w:hAnsi="Baskerville"/>
          </w:rPr>
          <w:fldChar w:fldCharType="end"/>
        </w:r>
      </w:p>
    </w:sdtContent>
  </w:sdt>
  <w:p w14:paraId="69741D96" w14:textId="3308B1FB" w:rsidR="00E71160" w:rsidRDefault="00E71160" w:rsidP="008529C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157F7" w14:textId="77777777" w:rsidR="00BD480D" w:rsidRDefault="00BD4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5AAD6" w14:textId="77777777" w:rsidR="0064037E" w:rsidRDefault="0064037E" w:rsidP="008529C5">
      <w:r>
        <w:separator/>
      </w:r>
    </w:p>
  </w:footnote>
  <w:footnote w:type="continuationSeparator" w:id="0">
    <w:p w14:paraId="60154535" w14:textId="77777777" w:rsidR="0064037E" w:rsidRDefault="0064037E" w:rsidP="00852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81F2E" w14:textId="77777777" w:rsidR="00BD480D" w:rsidRDefault="00BD48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A6173" w14:textId="7387D589" w:rsidR="00E71160" w:rsidRDefault="00E71160">
    <w:pPr>
      <w:pStyle w:val="Header"/>
    </w:pPr>
    <w:r w:rsidRPr="008529C5">
      <w:rPr>
        <w:rFonts w:ascii="Arial" w:hAnsi="Arial" w:cs="Arial"/>
        <w:noProof/>
        <w:color w:val="FFFFFF" w:themeColor="background1"/>
        <w:sz w:val="28"/>
        <w:szCs w:val="28"/>
      </w:rPr>
      <mc:AlternateContent>
        <mc:Choice Requires="wps">
          <w:drawing>
            <wp:anchor distT="0" distB="0" distL="114300" distR="114300" simplePos="0" relativeHeight="251664384" behindDoc="1" locked="0" layoutInCell="1" allowOverlap="1" wp14:anchorId="2BF0B452" wp14:editId="14FB7A21">
              <wp:simplePos x="0" y="0"/>
              <wp:positionH relativeFrom="column">
                <wp:posOffset>-1065944</wp:posOffset>
              </wp:positionH>
              <wp:positionV relativeFrom="paragraph">
                <wp:posOffset>488022</wp:posOffset>
              </wp:positionV>
              <wp:extent cx="8208645" cy="154113"/>
              <wp:effectExtent l="0" t="0" r="0" b="0"/>
              <wp:wrapNone/>
              <wp:docPr id="3" name="Rectangle 3"/>
              <wp:cNvGraphicFramePr/>
              <a:graphic xmlns:a="http://schemas.openxmlformats.org/drawingml/2006/main">
                <a:graphicData uri="http://schemas.microsoft.com/office/word/2010/wordprocessingShape">
                  <wps:wsp>
                    <wps:cNvSpPr/>
                    <wps:spPr>
                      <a:xfrm>
                        <a:off x="0" y="0"/>
                        <a:ext cx="8208645" cy="154113"/>
                      </a:xfrm>
                      <a:prstGeom prst="rect">
                        <a:avLst/>
                      </a:prstGeom>
                      <a:solidFill>
                        <a:srgbClr val="1C28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669C5621" id="Rectangle 3" o:spid="_x0000_s1026" style="position:absolute;margin-left:-83.95pt;margin-top:38.45pt;width:646.35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" fillcolor="#1c2856" stroked="f" strokeweight="1pt"/>
          </w:pict>
        </mc:Fallback>
      </mc:AlternateContent>
    </w:r>
    <w:r w:rsidRPr="008529C5">
      <w:rPr>
        <w:rFonts w:ascii="Arial" w:hAnsi="Arial" w:cs="Arial"/>
        <w:noProof/>
        <w:color w:val="FFFFFF" w:themeColor="background1"/>
        <w:sz w:val="28"/>
        <w:szCs w:val="28"/>
      </w:rPr>
      <mc:AlternateContent>
        <mc:Choice Requires="wps">
          <w:drawing>
            <wp:anchor distT="0" distB="0" distL="114300" distR="114300" simplePos="0" relativeHeight="251670528" behindDoc="1" locked="0" layoutInCell="1" allowOverlap="1" wp14:anchorId="3BC68730" wp14:editId="6C74380A">
              <wp:simplePos x="0" y="0"/>
              <wp:positionH relativeFrom="column">
                <wp:posOffset>-911831</wp:posOffset>
              </wp:positionH>
              <wp:positionV relativeFrom="paragraph">
                <wp:posOffset>601038</wp:posOffset>
              </wp:positionV>
              <wp:extent cx="8054939" cy="297815"/>
              <wp:effectExtent l="0" t="0" r="0" b="0"/>
              <wp:wrapNone/>
              <wp:docPr id="22" name="Rectangle 22"/>
              <wp:cNvGraphicFramePr/>
              <a:graphic xmlns:a="http://schemas.openxmlformats.org/drawingml/2006/main">
                <a:graphicData uri="http://schemas.microsoft.com/office/word/2010/wordprocessingShape">
                  <wps:wsp>
                    <wps:cNvSpPr/>
                    <wps:spPr>
                      <a:xfrm>
                        <a:off x="0" y="0"/>
                        <a:ext cx="8054939" cy="297815"/>
                      </a:xfrm>
                      <a:prstGeom prst="rect">
                        <a:avLst/>
                      </a:prstGeom>
                      <a:solidFill>
                        <a:srgbClr val="EBB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623E75E3" id="Rectangle 22" o:spid="_x0000_s1026" style="position:absolute;margin-left:-71.8pt;margin-top:47.35pt;width:634.25pt;height:23.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" fillcolor="#ebba44" stroked="f" strokeweight="1pt"/>
          </w:pict>
        </mc:Fallback>
      </mc:AlternateContent>
    </w:r>
    <w:r>
      <w:rPr>
        <w:rFonts w:ascii="Arial" w:hAnsi="Arial" w:cs="Arial"/>
        <w:noProof/>
        <w:color w:val="FFFFFF" w:themeColor="background1"/>
        <w:sz w:val="28"/>
        <w:szCs w:val="28"/>
      </w:rPr>
      <mc:AlternateContent>
        <mc:Choice Requires="wps">
          <w:drawing>
            <wp:anchor distT="0" distB="0" distL="114300" distR="114300" simplePos="0" relativeHeight="251666432" behindDoc="0" locked="0" layoutInCell="1" allowOverlap="1" wp14:anchorId="3E34A16B" wp14:editId="7F092F73">
              <wp:simplePos x="0" y="0"/>
              <wp:positionH relativeFrom="column">
                <wp:posOffset>-521335</wp:posOffset>
              </wp:positionH>
              <wp:positionV relativeFrom="paragraph">
                <wp:posOffset>608851</wp:posOffset>
              </wp:positionV>
              <wp:extent cx="7407275" cy="667385"/>
              <wp:effectExtent l="0" t="0" r="0" b="0"/>
              <wp:wrapNone/>
              <wp:docPr id="7" name="Text Box 7"/>
              <wp:cNvGraphicFramePr/>
              <a:graphic xmlns:a="http://schemas.openxmlformats.org/drawingml/2006/main">
                <a:graphicData uri="http://schemas.microsoft.com/office/word/2010/wordprocessingShape">
                  <wps:wsp>
                    <wps:cNvSpPr txBox="1"/>
                    <wps:spPr>
                      <a:xfrm>
                        <a:off x="0" y="0"/>
                        <a:ext cx="7407275" cy="667385"/>
                      </a:xfrm>
                      <a:prstGeom prst="rect">
                        <a:avLst/>
                      </a:prstGeom>
                      <a:noFill/>
                      <a:ln w="6350">
                        <a:noFill/>
                      </a:ln>
                    </wps:spPr>
                    <wps:txbx>
                      <w:txbxContent>
                        <w:p w14:paraId="078B8BCD" w14:textId="417FCFB9" w:rsidR="00E71160" w:rsidRPr="0078741B" w:rsidRDefault="00BD480D" w:rsidP="005B7668">
                          <w:pPr>
                            <w:jc w:val="center"/>
                            <w:rPr>
                              <w:rFonts w:ascii="Arial" w:hAnsi="Arial" w:cs="Arial"/>
                              <w:color w:val="1C2856"/>
                              <w:sz w:val="22"/>
                              <w:szCs w:val="22"/>
                            </w:rPr>
                          </w:pPr>
                          <w:r>
                            <w:rPr>
                              <w:rFonts w:ascii="Arial" w:hAnsi="Arial" w:cs="Arial"/>
                              <w:color w:val="1C2856"/>
                              <w:sz w:val="22"/>
                              <w:szCs w:val="22"/>
                            </w:rPr>
                            <w:t>CS 499</w:t>
                          </w:r>
                          <w:r w:rsidR="00E71160" w:rsidRPr="0078741B">
                            <w:rPr>
                              <w:rFonts w:ascii="Arial" w:hAnsi="Arial" w:cs="Arial"/>
                              <w:color w:val="1C2856"/>
                              <w:sz w:val="22"/>
                              <w:szCs w:val="22"/>
                            </w:rPr>
                            <w:t xml:space="preserve"> </w:t>
                          </w:r>
                          <w:r>
                            <w:rPr>
                              <w:rFonts w:ascii="Arial" w:hAnsi="Arial" w:cs="Arial"/>
                              <w:b/>
                              <w:color w:val="1C2856"/>
                              <w:sz w:val="22"/>
                              <w:szCs w:val="22"/>
                            </w:rPr>
                            <w:t>Testing Embedded Systems</w:t>
                          </w:r>
                          <w:r w:rsidR="00E71160" w:rsidRPr="0078741B">
                            <w:rPr>
                              <w:rFonts w:ascii="Arial" w:hAnsi="Arial" w:cs="Arial"/>
                              <w:color w:val="1C2856"/>
                              <w:sz w:val="22"/>
                              <w:szCs w:val="22"/>
                            </w:rPr>
                            <w:t xml:space="preserve"> Syllabus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4A16B" id="_x0000_t202" coordsize="21600,21600" o:spt="202" path="m,l,21600r21600,l21600,xe">
              <v:stroke joinstyle="miter"/>
              <v:path gradientshapeok="t" o:connecttype="rect"/>
            </v:shapetype>
            <v:shape id="Text Box 7" o:spid="_x0000_s1026" type="#_x0000_t202" style="position:absolute;margin-left:-41.05pt;margin-top:47.95pt;width:583.25pt;height:5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" filled="f" stroked="f" strokeweight=".5pt">
              <v:textbox>
                <w:txbxContent>
                  <w:p w14:paraId="078B8BCD" w14:textId="417FCFB9" w:rsidR="00E71160" w:rsidRPr="0078741B" w:rsidRDefault="00BD480D" w:rsidP="005B7668">
                    <w:pPr>
                      <w:jc w:val="center"/>
                      <w:rPr>
                        <w:rFonts w:ascii="Arial" w:hAnsi="Arial" w:cs="Arial"/>
                        <w:color w:val="1C2856"/>
                        <w:sz w:val="22"/>
                        <w:szCs w:val="22"/>
                      </w:rPr>
                    </w:pPr>
                    <w:r>
                      <w:rPr>
                        <w:rFonts w:ascii="Arial" w:hAnsi="Arial" w:cs="Arial"/>
                        <w:color w:val="1C2856"/>
                        <w:sz w:val="22"/>
                        <w:szCs w:val="22"/>
                      </w:rPr>
                      <w:t>CS 499</w:t>
                    </w:r>
                    <w:r w:rsidR="00E71160" w:rsidRPr="0078741B">
                      <w:rPr>
                        <w:rFonts w:ascii="Arial" w:hAnsi="Arial" w:cs="Arial"/>
                        <w:color w:val="1C2856"/>
                        <w:sz w:val="22"/>
                        <w:szCs w:val="22"/>
                      </w:rPr>
                      <w:t xml:space="preserve"> </w:t>
                    </w:r>
                    <w:r>
                      <w:rPr>
                        <w:rFonts w:ascii="Arial" w:hAnsi="Arial" w:cs="Arial"/>
                        <w:b/>
                        <w:color w:val="1C2856"/>
                        <w:sz w:val="22"/>
                        <w:szCs w:val="22"/>
                      </w:rPr>
                      <w:t>Testing Embedded Systems</w:t>
                    </w:r>
                    <w:r w:rsidR="00E71160" w:rsidRPr="0078741B">
                      <w:rPr>
                        <w:rFonts w:ascii="Arial" w:hAnsi="Arial" w:cs="Arial"/>
                        <w:color w:val="1C2856"/>
                        <w:sz w:val="22"/>
                        <w:szCs w:val="22"/>
                      </w:rPr>
                      <w:t xml:space="preserve"> Syllabus</w:t>
                    </w:r>
                  </w:p>
                </w:txbxContent>
              </v:textbox>
            </v:shape>
          </w:pict>
        </mc:Fallback>
      </mc:AlternateContent>
    </w:r>
    <w:r>
      <w:rPr>
        <w:rFonts w:ascii="Arial" w:hAnsi="Arial" w:cs="Arial"/>
        <w:noProof/>
        <w:color w:val="FFFFFF" w:themeColor="background1"/>
      </w:rPr>
      <w:drawing>
        <wp:anchor distT="0" distB="0" distL="114300" distR="114300" simplePos="0" relativeHeight="251668480" behindDoc="0" locked="0" layoutInCell="1" allowOverlap="1" wp14:anchorId="28301F2C" wp14:editId="71B197D7">
          <wp:simplePos x="0" y="0"/>
          <wp:positionH relativeFrom="column">
            <wp:posOffset>1532890</wp:posOffset>
          </wp:positionH>
          <wp:positionV relativeFrom="paragraph">
            <wp:posOffset>-207759</wp:posOffset>
          </wp:positionV>
          <wp:extent cx="3334385" cy="554355"/>
          <wp:effectExtent l="0" t="0" r="5715"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ICCS logo color.png"/>
                  <pic:cNvPicPr/>
                </pic:nvPicPr>
                <pic:blipFill>
                  <a:blip r:embed="rId1">
                    <a:extLst>
                      <a:ext uri="{28A0092B-C50C-407E-A947-70E740481C1C}">
                        <a14:useLocalDpi xmlns:a14="http://schemas.microsoft.com/office/drawing/2010/main" val="0"/>
                      </a:ext>
                    </a:extLst>
                  </a:blip>
                  <a:stretch>
                    <a:fillRect/>
                  </a:stretch>
                </pic:blipFill>
                <pic:spPr>
                  <a:xfrm>
                    <a:off x="0" y="0"/>
                    <a:ext cx="3334385" cy="554355"/>
                  </a:xfrm>
                  <a:prstGeom prst="rect">
                    <a:avLst/>
                  </a:prstGeom>
                </pic:spPr>
              </pic:pic>
            </a:graphicData>
          </a:graphic>
          <wp14:sizeRelH relativeFrom="page">
            <wp14:pctWidth>0</wp14:pctWidth>
          </wp14:sizeRelH>
          <wp14:sizeRelV relativeFrom="page">
            <wp14:pctHeight>0</wp14:pctHeight>
          </wp14:sizeRelV>
        </wp:anchor>
      </w:drawing>
    </w:r>
    <w:r w:rsidRPr="008529C5">
      <w:rPr>
        <w:rFonts w:ascii="Arial" w:hAnsi="Arial" w:cs="Arial"/>
        <w:noProof/>
        <w:color w:val="FFFFFF" w:themeColor="background1"/>
        <w:sz w:val="28"/>
        <w:szCs w:val="28"/>
      </w:rPr>
      <mc:AlternateContent>
        <mc:Choice Requires="wps">
          <w:drawing>
            <wp:anchor distT="0" distB="0" distL="114300" distR="114300" simplePos="0" relativeHeight="251661312" behindDoc="1" locked="0" layoutInCell="1" allowOverlap="1" wp14:anchorId="2CE1B054" wp14:editId="6AAFFD3B">
              <wp:simplePos x="0" y="0"/>
              <wp:positionH relativeFrom="column">
                <wp:posOffset>-965200</wp:posOffset>
              </wp:positionH>
              <wp:positionV relativeFrom="paragraph">
                <wp:posOffset>-636905</wp:posOffset>
              </wp:positionV>
              <wp:extent cx="8085455" cy="934720"/>
              <wp:effectExtent l="0" t="0" r="4445" b="5080"/>
              <wp:wrapNone/>
              <wp:docPr id="4" name="Rectangle 4"/>
              <wp:cNvGraphicFramePr/>
              <a:graphic xmlns:a="http://schemas.openxmlformats.org/drawingml/2006/main">
                <a:graphicData uri="http://schemas.microsoft.com/office/word/2010/wordprocessingShape">
                  <wps:wsp>
                    <wps:cNvSpPr/>
                    <wps:spPr>
                      <a:xfrm>
                        <a:off x="0" y="0"/>
                        <a:ext cx="8085455" cy="9347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9149CD9" id="Rectangle 4" o:spid="_x0000_s1026" style="position:absolute;margin-left:-76pt;margin-top:-50.15pt;width:636.65pt;height:7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" fillcolor="white [3212]" stroked="f"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15C4F" w14:textId="77777777" w:rsidR="00BD480D" w:rsidRDefault="00BD48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087A"/>
    <w:multiLevelType w:val="hybridMultilevel"/>
    <w:tmpl w:val="D130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4FF2"/>
    <w:multiLevelType w:val="hybridMultilevel"/>
    <w:tmpl w:val="6986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221D6"/>
    <w:multiLevelType w:val="hybridMultilevel"/>
    <w:tmpl w:val="7F88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8B0BFB"/>
    <w:multiLevelType w:val="hybridMultilevel"/>
    <w:tmpl w:val="86DE5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0343CD"/>
    <w:multiLevelType w:val="hybridMultilevel"/>
    <w:tmpl w:val="B330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EC76FC"/>
    <w:multiLevelType w:val="hybridMultilevel"/>
    <w:tmpl w:val="028C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Palmer">
    <w15:presenceInfo w15:providerId="None" w15:userId="James Pal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29C5"/>
    <w:rsid w:val="00005274"/>
    <w:rsid w:val="000524B9"/>
    <w:rsid w:val="0005596A"/>
    <w:rsid w:val="0008466A"/>
    <w:rsid w:val="001221E4"/>
    <w:rsid w:val="0015357B"/>
    <w:rsid w:val="00155061"/>
    <w:rsid w:val="001B0B1E"/>
    <w:rsid w:val="002062FD"/>
    <w:rsid w:val="00266348"/>
    <w:rsid w:val="002F02CB"/>
    <w:rsid w:val="0030100A"/>
    <w:rsid w:val="004145CD"/>
    <w:rsid w:val="00444CC7"/>
    <w:rsid w:val="00444FF1"/>
    <w:rsid w:val="004C777C"/>
    <w:rsid w:val="004D3A58"/>
    <w:rsid w:val="00504FF1"/>
    <w:rsid w:val="00541E41"/>
    <w:rsid w:val="005457D3"/>
    <w:rsid w:val="0055791B"/>
    <w:rsid w:val="00573734"/>
    <w:rsid w:val="00594231"/>
    <w:rsid w:val="005A3097"/>
    <w:rsid w:val="005B7668"/>
    <w:rsid w:val="00607292"/>
    <w:rsid w:val="0064037E"/>
    <w:rsid w:val="006D4186"/>
    <w:rsid w:val="006D4591"/>
    <w:rsid w:val="006E22EC"/>
    <w:rsid w:val="00736D2C"/>
    <w:rsid w:val="00750B81"/>
    <w:rsid w:val="0078741B"/>
    <w:rsid w:val="007C1DA2"/>
    <w:rsid w:val="007F15D9"/>
    <w:rsid w:val="008301EA"/>
    <w:rsid w:val="00850815"/>
    <w:rsid w:val="008529C5"/>
    <w:rsid w:val="00891185"/>
    <w:rsid w:val="0089137D"/>
    <w:rsid w:val="008A72BD"/>
    <w:rsid w:val="008D2CB6"/>
    <w:rsid w:val="008D4938"/>
    <w:rsid w:val="0092472E"/>
    <w:rsid w:val="009611C4"/>
    <w:rsid w:val="009A2619"/>
    <w:rsid w:val="00A368A1"/>
    <w:rsid w:val="00A404F3"/>
    <w:rsid w:val="00A47DBE"/>
    <w:rsid w:val="00A70CAF"/>
    <w:rsid w:val="00A77CB6"/>
    <w:rsid w:val="00AF5C4A"/>
    <w:rsid w:val="00AF63A5"/>
    <w:rsid w:val="00B21B95"/>
    <w:rsid w:val="00BB1FAF"/>
    <w:rsid w:val="00BC0017"/>
    <w:rsid w:val="00BD480D"/>
    <w:rsid w:val="00C533DF"/>
    <w:rsid w:val="00C73C6C"/>
    <w:rsid w:val="00CE0485"/>
    <w:rsid w:val="00D53B11"/>
    <w:rsid w:val="00D81C39"/>
    <w:rsid w:val="00E13969"/>
    <w:rsid w:val="00E6721C"/>
    <w:rsid w:val="00E71160"/>
    <w:rsid w:val="00E92552"/>
    <w:rsid w:val="00EA6BF6"/>
    <w:rsid w:val="00F0632C"/>
    <w:rsid w:val="00F30F8B"/>
    <w:rsid w:val="00F865F7"/>
    <w:rsid w:val="00F930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4CA3FC"/>
  <w14:defaultImageDpi w14:val="32767"/>
  <w15:docId w15:val="{556AAFF1-2D96-2242-AA22-AD535558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529C5"/>
    <w:pPr>
      <w:tabs>
        <w:tab w:val="center" w:pos="4680"/>
        <w:tab w:val="right" w:pos="9360"/>
      </w:tabs>
    </w:pPr>
  </w:style>
  <w:style w:type="character" w:customStyle="1" w:styleId="FooterChar">
    <w:name w:val="Footer Char"/>
    <w:basedOn w:val="DefaultParagraphFont"/>
    <w:link w:val="Footer"/>
    <w:uiPriority w:val="99"/>
    <w:rsid w:val="008529C5"/>
  </w:style>
  <w:style w:type="character" w:styleId="PageNumber">
    <w:name w:val="page number"/>
    <w:basedOn w:val="DefaultParagraphFont"/>
    <w:uiPriority w:val="99"/>
    <w:semiHidden/>
    <w:unhideWhenUsed/>
    <w:rsid w:val="008529C5"/>
  </w:style>
  <w:style w:type="paragraph" w:styleId="Header">
    <w:name w:val="header"/>
    <w:basedOn w:val="Normal"/>
    <w:link w:val="HeaderChar"/>
    <w:uiPriority w:val="99"/>
    <w:unhideWhenUsed/>
    <w:rsid w:val="008529C5"/>
    <w:pPr>
      <w:tabs>
        <w:tab w:val="center" w:pos="4680"/>
        <w:tab w:val="right" w:pos="9360"/>
      </w:tabs>
    </w:pPr>
  </w:style>
  <w:style w:type="character" w:customStyle="1" w:styleId="HeaderChar">
    <w:name w:val="Header Char"/>
    <w:basedOn w:val="DefaultParagraphFont"/>
    <w:link w:val="Header"/>
    <w:uiPriority w:val="99"/>
    <w:rsid w:val="008529C5"/>
  </w:style>
  <w:style w:type="character" w:styleId="Hyperlink">
    <w:name w:val="Hyperlink"/>
    <w:basedOn w:val="DefaultParagraphFont"/>
    <w:uiPriority w:val="99"/>
    <w:unhideWhenUsed/>
    <w:rsid w:val="008A72BD"/>
    <w:rPr>
      <w:color w:val="0563C1" w:themeColor="hyperlink"/>
      <w:u w:val="single"/>
    </w:rPr>
  </w:style>
  <w:style w:type="character" w:customStyle="1" w:styleId="UnresolvedMention1">
    <w:name w:val="Unresolved Mention1"/>
    <w:basedOn w:val="DefaultParagraphFont"/>
    <w:uiPriority w:val="99"/>
    <w:rsid w:val="008A72BD"/>
    <w:rPr>
      <w:color w:val="605E5C"/>
      <w:shd w:val="clear" w:color="auto" w:fill="E1DFDD"/>
    </w:rPr>
  </w:style>
  <w:style w:type="paragraph" w:styleId="ListParagraph">
    <w:name w:val="List Paragraph"/>
    <w:basedOn w:val="Normal"/>
    <w:uiPriority w:val="34"/>
    <w:qFormat/>
    <w:rsid w:val="00AF5C4A"/>
    <w:pPr>
      <w:ind w:left="720"/>
      <w:contextualSpacing/>
    </w:pPr>
  </w:style>
  <w:style w:type="character" w:styleId="FollowedHyperlink">
    <w:name w:val="FollowedHyperlink"/>
    <w:basedOn w:val="DefaultParagraphFont"/>
    <w:uiPriority w:val="99"/>
    <w:semiHidden/>
    <w:unhideWhenUsed/>
    <w:rsid w:val="00EA6BF6"/>
    <w:rPr>
      <w:color w:val="954F72" w:themeColor="followedHyperlink"/>
      <w:u w:val="single"/>
    </w:rPr>
  </w:style>
  <w:style w:type="paragraph" w:styleId="BodyText">
    <w:name w:val="Body Text"/>
    <w:basedOn w:val="Normal"/>
    <w:link w:val="BodyTextChar"/>
    <w:rsid w:val="00EA6BF6"/>
    <w:rPr>
      <w:rFonts w:ascii="Times New Roman" w:eastAsia="Times New Roman" w:hAnsi="Times New Roman" w:cs="Times New Roman"/>
      <w:i/>
      <w:sz w:val="20"/>
      <w:szCs w:val="20"/>
    </w:rPr>
  </w:style>
  <w:style w:type="character" w:customStyle="1" w:styleId="BodyTextChar">
    <w:name w:val="Body Text Char"/>
    <w:basedOn w:val="DefaultParagraphFont"/>
    <w:link w:val="BodyText"/>
    <w:rsid w:val="00EA6BF6"/>
    <w:rPr>
      <w:rFonts w:ascii="Times New Roman" w:eastAsia="Times New Roman" w:hAnsi="Times New Roman" w:cs="Times New Roman"/>
      <w:i/>
      <w:sz w:val="20"/>
      <w:szCs w:val="20"/>
    </w:rPr>
  </w:style>
  <w:style w:type="paragraph" w:styleId="NormalWeb">
    <w:name w:val="Normal (Web)"/>
    <w:basedOn w:val="Normal"/>
    <w:uiPriority w:val="99"/>
    <w:semiHidden/>
    <w:unhideWhenUsed/>
    <w:rsid w:val="004145CD"/>
    <w:pPr>
      <w:spacing w:before="100" w:beforeAutospacing="1" w:after="100" w:afterAutospacing="1"/>
    </w:pPr>
    <w:rPr>
      <w:rFonts w:ascii="Times New Roman" w:eastAsiaTheme="minorEastAsia" w:hAnsi="Times New Roman" w:cs="Times New Roman"/>
    </w:rPr>
  </w:style>
  <w:style w:type="character" w:customStyle="1" w:styleId="ilfuvd">
    <w:name w:val="ilfuvd"/>
    <w:basedOn w:val="DefaultParagraphFont"/>
    <w:rsid w:val="00CE0485"/>
  </w:style>
  <w:style w:type="character" w:styleId="CommentReference">
    <w:name w:val="annotation reference"/>
    <w:basedOn w:val="DefaultParagraphFont"/>
    <w:uiPriority w:val="99"/>
    <w:semiHidden/>
    <w:unhideWhenUsed/>
    <w:rsid w:val="009611C4"/>
    <w:rPr>
      <w:sz w:val="16"/>
      <w:szCs w:val="16"/>
    </w:rPr>
  </w:style>
  <w:style w:type="paragraph" w:styleId="CommentText">
    <w:name w:val="annotation text"/>
    <w:basedOn w:val="Normal"/>
    <w:link w:val="CommentTextChar"/>
    <w:uiPriority w:val="99"/>
    <w:semiHidden/>
    <w:unhideWhenUsed/>
    <w:rsid w:val="009611C4"/>
    <w:rPr>
      <w:sz w:val="20"/>
      <w:szCs w:val="20"/>
    </w:rPr>
  </w:style>
  <w:style w:type="character" w:customStyle="1" w:styleId="CommentTextChar">
    <w:name w:val="Comment Text Char"/>
    <w:basedOn w:val="DefaultParagraphFont"/>
    <w:link w:val="CommentText"/>
    <w:uiPriority w:val="99"/>
    <w:semiHidden/>
    <w:rsid w:val="009611C4"/>
    <w:rPr>
      <w:sz w:val="20"/>
      <w:szCs w:val="20"/>
    </w:rPr>
  </w:style>
  <w:style w:type="paragraph" w:styleId="CommentSubject">
    <w:name w:val="annotation subject"/>
    <w:basedOn w:val="CommentText"/>
    <w:next w:val="CommentText"/>
    <w:link w:val="CommentSubjectChar"/>
    <w:uiPriority w:val="99"/>
    <w:semiHidden/>
    <w:unhideWhenUsed/>
    <w:rsid w:val="009611C4"/>
    <w:rPr>
      <w:b/>
      <w:bCs/>
    </w:rPr>
  </w:style>
  <w:style w:type="character" w:customStyle="1" w:styleId="CommentSubjectChar">
    <w:name w:val="Comment Subject Char"/>
    <w:basedOn w:val="CommentTextChar"/>
    <w:link w:val="CommentSubject"/>
    <w:uiPriority w:val="99"/>
    <w:semiHidden/>
    <w:rsid w:val="009611C4"/>
    <w:rPr>
      <w:b/>
      <w:bCs/>
      <w:sz w:val="20"/>
      <w:szCs w:val="20"/>
    </w:rPr>
  </w:style>
  <w:style w:type="paragraph" w:styleId="BalloonText">
    <w:name w:val="Balloon Text"/>
    <w:basedOn w:val="Normal"/>
    <w:link w:val="BalloonTextChar"/>
    <w:uiPriority w:val="99"/>
    <w:semiHidden/>
    <w:unhideWhenUsed/>
    <w:rsid w:val="009611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11C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10660">
      <w:bodyDiv w:val="1"/>
      <w:marLeft w:val="0"/>
      <w:marRight w:val="0"/>
      <w:marTop w:val="0"/>
      <w:marBottom w:val="0"/>
      <w:divBdr>
        <w:top w:val="none" w:sz="0" w:space="0" w:color="auto"/>
        <w:left w:val="none" w:sz="0" w:space="0" w:color="auto"/>
        <w:bottom w:val="none" w:sz="0" w:space="0" w:color="auto"/>
        <w:right w:val="none" w:sz="0" w:space="0" w:color="auto"/>
      </w:divBdr>
    </w:div>
    <w:div w:id="405953553">
      <w:bodyDiv w:val="1"/>
      <w:marLeft w:val="0"/>
      <w:marRight w:val="0"/>
      <w:marTop w:val="0"/>
      <w:marBottom w:val="0"/>
      <w:divBdr>
        <w:top w:val="none" w:sz="0" w:space="0" w:color="auto"/>
        <w:left w:val="none" w:sz="0" w:space="0" w:color="auto"/>
        <w:bottom w:val="none" w:sz="0" w:space="0" w:color="auto"/>
        <w:right w:val="none" w:sz="0" w:space="0" w:color="auto"/>
      </w:divBdr>
      <w:divsChild>
        <w:div w:id="753431614">
          <w:marLeft w:val="0"/>
          <w:marRight w:val="0"/>
          <w:marTop w:val="0"/>
          <w:marBottom w:val="0"/>
          <w:divBdr>
            <w:top w:val="none" w:sz="0" w:space="0" w:color="auto"/>
            <w:left w:val="none" w:sz="0" w:space="0" w:color="auto"/>
            <w:bottom w:val="none" w:sz="0" w:space="0" w:color="auto"/>
            <w:right w:val="none" w:sz="0" w:space="0" w:color="auto"/>
          </w:divBdr>
        </w:div>
      </w:divsChild>
    </w:div>
    <w:div w:id="590511534">
      <w:bodyDiv w:val="1"/>
      <w:marLeft w:val="0"/>
      <w:marRight w:val="0"/>
      <w:marTop w:val="0"/>
      <w:marBottom w:val="0"/>
      <w:divBdr>
        <w:top w:val="none" w:sz="0" w:space="0" w:color="auto"/>
        <w:left w:val="none" w:sz="0" w:space="0" w:color="auto"/>
        <w:bottom w:val="none" w:sz="0" w:space="0" w:color="auto"/>
        <w:right w:val="none" w:sz="0" w:space="0" w:color="auto"/>
      </w:divBdr>
    </w:div>
    <w:div w:id="660305842">
      <w:bodyDiv w:val="1"/>
      <w:marLeft w:val="0"/>
      <w:marRight w:val="0"/>
      <w:marTop w:val="0"/>
      <w:marBottom w:val="0"/>
      <w:divBdr>
        <w:top w:val="none" w:sz="0" w:space="0" w:color="auto"/>
        <w:left w:val="none" w:sz="0" w:space="0" w:color="auto"/>
        <w:bottom w:val="none" w:sz="0" w:space="0" w:color="auto"/>
        <w:right w:val="none" w:sz="0" w:space="0" w:color="auto"/>
      </w:divBdr>
    </w:div>
    <w:div w:id="750589727">
      <w:bodyDiv w:val="1"/>
      <w:marLeft w:val="0"/>
      <w:marRight w:val="0"/>
      <w:marTop w:val="0"/>
      <w:marBottom w:val="0"/>
      <w:divBdr>
        <w:top w:val="none" w:sz="0" w:space="0" w:color="auto"/>
        <w:left w:val="none" w:sz="0" w:space="0" w:color="auto"/>
        <w:bottom w:val="none" w:sz="0" w:space="0" w:color="auto"/>
        <w:right w:val="none" w:sz="0" w:space="0" w:color="auto"/>
      </w:divBdr>
    </w:div>
    <w:div w:id="783308349">
      <w:bodyDiv w:val="1"/>
      <w:marLeft w:val="0"/>
      <w:marRight w:val="0"/>
      <w:marTop w:val="0"/>
      <w:marBottom w:val="0"/>
      <w:divBdr>
        <w:top w:val="none" w:sz="0" w:space="0" w:color="auto"/>
        <w:left w:val="none" w:sz="0" w:space="0" w:color="auto"/>
        <w:bottom w:val="none" w:sz="0" w:space="0" w:color="auto"/>
        <w:right w:val="none" w:sz="0" w:space="0" w:color="auto"/>
      </w:divBdr>
    </w:div>
    <w:div w:id="966856389">
      <w:bodyDiv w:val="1"/>
      <w:marLeft w:val="0"/>
      <w:marRight w:val="0"/>
      <w:marTop w:val="0"/>
      <w:marBottom w:val="0"/>
      <w:divBdr>
        <w:top w:val="none" w:sz="0" w:space="0" w:color="auto"/>
        <w:left w:val="none" w:sz="0" w:space="0" w:color="auto"/>
        <w:bottom w:val="none" w:sz="0" w:space="0" w:color="auto"/>
        <w:right w:val="none" w:sz="0" w:space="0" w:color="auto"/>
      </w:divBdr>
    </w:div>
    <w:div w:id="1257860305">
      <w:bodyDiv w:val="1"/>
      <w:marLeft w:val="0"/>
      <w:marRight w:val="0"/>
      <w:marTop w:val="0"/>
      <w:marBottom w:val="0"/>
      <w:divBdr>
        <w:top w:val="none" w:sz="0" w:space="0" w:color="auto"/>
        <w:left w:val="none" w:sz="0" w:space="0" w:color="auto"/>
        <w:bottom w:val="none" w:sz="0" w:space="0" w:color="auto"/>
        <w:right w:val="none" w:sz="0" w:space="0" w:color="auto"/>
      </w:divBdr>
    </w:div>
    <w:div w:id="1354187796">
      <w:bodyDiv w:val="1"/>
      <w:marLeft w:val="0"/>
      <w:marRight w:val="0"/>
      <w:marTop w:val="0"/>
      <w:marBottom w:val="0"/>
      <w:divBdr>
        <w:top w:val="none" w:sz="0" w:space="0" w:color="auto"/>
        <w:left w:val="none" w:sz="0" w:space="0" w:color="auto"/>
        <w:bottom w:val="none" w:sz="0" w:space="0" w:color="auto"/>
        <w:right w:val="none" w:sz="0" w:space="0" w:color="auto"/>
      </w:divBdr>
      <w:divsChild>
        <w:div w:id="1764229439">
          <w:marLeft w:val="0"/>
          <w:marRight w:val="0"/>
          <w:marTop w:val="0"/>
          <w:marBottom w:val="0"/>
          <w:divBdr>
            <w:top w:val="none" w:sz="0" w:space="0" w:color="auto"/>
            <w:left w:val="none" w:sz="0" w:space="0" w:color="auto"/>
            <w:bottom w:val="none" w:sz="0" w:space="0" w:color="auto"/>
            <w:right w:val="none" w:sz="0" w:space="0" w:color="auto"/>
          </w:divBdr>
        </w:div>
      </w:divsChild>
    </w:div>
    <w:div w:id="1389569119">
      <w:bodyDiv w:val="1"/>
      <w:marLeft w:val="0"/>
      <w:marRight w:val="0"/>
      <w:marTop w:val="0"/>
      <w:marBottom w:val="0"/>
      <w:divBdr>
        <w:top w:val="none" w:sz="0" w:space="0" w:color="auto"/>
        <w:left w:val="none" w:sz="0" w:space="0" w:color="auto"/>
        <w:bottom w:val="none" w:sz="0" w:space="0" w:color="auto"/>
        <w:right w:val="none" w:sz="0" w:space="0" w:color="auto"/>
      </w:divBdr>
    </w:div>
    <w:div w:id="1412120820">
      <w:bodyDiv w:val="1"/>
      <w:marLeft w:val="0"/>
      <w:marRight w:val="0"/>
      <w:marTop w:val="0"/>
      <w:marBottom w:val="0"/>
      <w:divBdr>
        <w:top w:val="none" w:sz="0" w:space="0" w:color="auto"/>
        <w:left w:val="none" w:sz="0" w:space="0" w:color="auto"/>
        <w:bottom w:val="none" w:sz="0" w:space="0" w:color="auto"/>
        <w:right w:val="none" w:sz="0" w:space="0" w:color="auto"/>
      </w:divBdr>
    </w:div>
    <w:div w:id="1616987154">
      <w:bodyDiv w:val="1"/>
      <w:marLeft w:val="0"/>
      <w:marRight w:val="0"/>
      <w:marTop w:val="0"/>
      <w:marBottom w:val="0"/>
      <w:divBdr>
        <w:top w:val="none" w:sz="0" w:space="0" w:color="auto"/>
        <w:left w:val="none" w:sz="0" w:space="0" w:color="auto"/>
        <w:bottom w:val="none" w:sz="0" w:space="0" w:color="auto"/>
        <w:right w:val="none" w:sz="0" w:space="0" w:color="auto"/>
      </w:divBdr>
    </w:div>
    <w:div w:id="1671255405">
      <w:bodyDiv w:val="1"/>
      <w:marLeft w:val="0"/>
      <w:marRight w:val="0"/>
      <w:marTop w:val="0"/>
      <w:marBottom w:val="0"/>
      <w:divBdr>
        <w:top w:val="none" w:sz="0" w:space="0" w:color="auto"/>
        <w:left w:val="none" w:sz="0" w:space="0" w:color="auto"/>
        <w:bottom w:val="none" w:sz="0" w:space="0" w:color="auto"/>
        <w:right w:val="none" w:sz="0" w:space="0" w:color="auto"/>
      </w:divBdr>
    </w:div>
    <w:div w:id="1781339050">
      <w:bodyDiv w:val="1"/>
      <w:marLeft w:val="0"/>
      <w:marRight w:val="0"/>
      <w:marTop w:val="0"/>
      <w:marBottom w:val="0"/>
      <w:divBdr>
        <w:top w:val="none" w:sz="0" w:space="0" w:color="auto"/>
        <w:left w:val="none" w:sz="0" w:space="0" w:color="auto"/>
        <w:bottom w:val="none" w:sz="0" w:space="0" w:color="auto"/>
        <w:right w:val="none" w:sz="0" w:space="0" w:color="auto"/>
      </w:divBdr>
    </w:div>
    <w:div w:id="189616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nau.edu/Registrar/Important-Date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nau.edu/university-policy-library/disruptive-behavior" TargetMode="External"/><Relationship Id="rId18" Type="http://schemas.openxmlformats.org/officeDocument/2006/relationships/hyperlink" Target="mailto:dr@nau.edu"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nau.edu/research/compliance/research-integrity" TargetMode="External"/><Relationship Id="rId7" Type="http://schemas.openxmlformats.org/officeDocument/2006/relationships/comments" Target="comments.xml"/><Relationship Id="rId12" Type="http://schemas.openxmlformats.org/officeDocument/2006/relationships/hyperlink" Target="https://nau.edu/university-policy-library/disruptive-behavior" TargetMode="External"/><Relationship Id="rId17" Type="http://schemas.openxmlformats.org/officeDocument/2006/relationships/hyperlink" Target="http://nau.edu/equity-and-access/title-ix"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pamela.heinonen@nau.edu" TargetMode="External"/><Relationship Id="rId20" Type="http://schemas.openxmlformats.org/officeDocument/2006/relationships/hyperlink" Target="mailto:jamie.axelrod@nau.edu"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licy.nau.edu/policy/policy.aspx?num=100601"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nau.edu/equity-and-access"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fuzzingbook.org/" TargetMode="External"/><Relationship Id="rId19" Type="http://schemas.openxmlformats.org/officeDocument/2006/relationships/hyperlink" Target="https://nau.edu/disability-resources/student-eligibility-proces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equityandaccess@nau.edu"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2632</Words>
  <Characters>15005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Palmer</dc:creator>
  <cp:keywords/>
  <dc:description/>
  <cp:lastModifiedBy>Microsoft Office User</cp:lastModifiedBy>
  <cp:revision>32</cp:revision>
  <cp:lastPrinted>2018-08-03T19:58:00Z</cp:lastPrinted>
  <dcterms:created xsi:type="dcterms:W3CDTF">2018-08-03T15:31:00Z</dcterms:created>
  <dcterms:modified xsi:type="dcterms:W3CDTF">2019-09-10T17:50:00Z</dcterms:modified>
</cp:coreProperties>
</file>