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F40" w14:textId="7552859D" w:rsidR="00B05149" w:rsidRPr="00CB6E76" w:rsidRDefault="00B05149" w:rsidP="00CB6E76">
      <w:pPr>
        <w:jc w:val="center"/>
        <w:rPr>
          <w:rFonts w:ascii="Times New Roman" w:hAnsi="Times New Roman" w:cs="Times New Roman"/>
          <w:b/>
          <w:bCs/>
          <w:sz w:val="40"/>
          <w:szCs w:val="40"/>
        </w:rPr>
      </w:pPr>
      <w:r w:rsidRPr="00CB6E76">
        <w:rPr>
          <w:rFonts w:ascii="Times New Roman" w:hAnsi="Times New Roman" w:cs="Times New Roman"/>
          <w:b/>
          <w:bCs/>
          <w:sz w:val="40"/>
          <w:szCs w:val="40"/>
        </w:rPr>
        <w:t>ER Operational and Patient Risk Analysis (2019–2023)</w:t>
      </w:r>
    </w:p>
    <w:p w14:paraId="57832BB7" w14:textId="77777777" w:rsidR="00CB6E76" w:rsidRDefault="00CB6E76" w:rsidP="000375B9">
      <w:pPr>
        <w:jc w:val="both"/>
        <w:rPr>
          <w:rFonts w:ascii="Times New Roman" w:hAnsi="Times New Roman" w:cs="Times New Roman"/>
          <w:b/>
          <w:bCs/>
        </w:rPr>
      </w:pPr>
    </w:p>
    <w:p w14:paraId="633DF8BD" w14:textId="0EEDE552"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1. Outline</w:t>
      </w:r>
      <w:r w:rsidR="00A23EAA">
        <w:rPr>
          <w:rFonts w:ascii="Times New Roman" w:hAnsi="Times New Roman" w:cs="Times New Roman"/>
          <w:b/>
          <w:bCs/>
        </w:rPr>
        <w:t>:</w:t>
      </w:r>
    </w:p>
    <w:p w14:paraId="5B7C573B"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Introduction</w:t>
      </w:r>
    </w:p>
    <w:p w14:paraId="4C2B53D7"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Key Datasets and Methodologies</w:t>
      </w:r>
    </w:p>
    <w:p w14:paraId="353C3E0A"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Story of Data</w:t>
      </w:r>
    </w:p>
    <w:p w14:paraId="6324E4CA"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Data Splitting and Preprocessing</w:t>
      </w:r>
    </w:p>
    <w:p w14:paraId="196A0D73"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Pre-Analysis</w:t>
      </w:r>
    </w:p>
    <w:p w14:paraId="1492B61E"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In-Analysis</w:t>
      </w:r>
    </w:p>
    <w:p w14:paraId="5B615F5C"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Post-Analysis and Insights</w:t>
      </w:r>
    </w:p>
    <w:p w14:paraId="41942AAF"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Data Visualizations &amp; Charts</w:t>
      </w:r>
    </w:p>
    <w:p w14:paraId="6C364261"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Recommendations and Observations</w:t>
      </w:r>
    </w:p>
    <w:p w14:paraId="789D7606" w14:textId="77777777" w:rsidR="00B05149"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Conclusion</w:t>
      </w:r>
    </w:p>
    <w:p w14:paraId="67D7FA93" w14:textId="54C3B80A" w:rsidR="001C1FEB" w:rsidRPr="000375B9" w:rsidRDefault="00B05149" w:rsidP="000375B9">
      <w:pPr>
        <w:numPr>
          <w:ilvl w:val="0"/>
          <w:numId w:val="1"/>
        </w:numPr>
        <w:jc w:val="both"/>
        <w:rPr>
          <w:rFonts w:ascii="Times New Roman" w:hAnsi="Times New Roman" w:cs="Times New Roman"/>
        </w:rPr>
      </w:pPr>
      <w:r w:rsidRPr="000375B9">
        <w:rPr>
          <w:rFonts w:ascii="Times New Roman" w:hAnsi="Times New Roman" w:cs="Times New Roman"/>
        </w:rPr>
        <w:t xml:space="preserve">References </w:t>
      </w:r>
    </w:p>
    <w:p w14:paraId="737834FE" w14:textId="77777777" w:rsidR="001C1FEB" w:rsidRPr="000375B9" w:rsidRDefault="001C1FEB" w:rsidP="000375B9">
      <w:pPr>
        <w:jc w:val="both"/>
        <w:rPr>
          <w:rFonts w:ascii="Times New Roman" w:hAnsi="Times New Roman" w:cs="Times New Roman"/>
          <w:b/>
          <w:bCs/>
        </w:rPr>
      </w:pPr>
    </w:p>
    <w:p w14:paraId="7E9E233D" w14:textId="488D5B07"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2. Introduction</w:t>
      </w:r>
      <w:r w:rsidR="00A23EAA">
        <w:rPr>
          <w:rFonts w:ascii="Times New Roman" w:hAnsi="Times New Roman" w:cs="Times New Roman"/>
          <w:b/>
          <w:bCs/>
        </w:rPr>
        <w:t>:</w:t>
      </w:r>
    </w:p>
    <w:p w14:paraId="50D8899C" w14:textId="77777777" w:rsidR="00CA432D" w:rsidRPr="000375B9" w:rsidRDefault="00CA432D" w:rsidP="00CA432D">
      <w:pPr>
        <w:jc w:val="both"/>
        <w:rPr>
          <w:rFonts w:ascii="Times New Roman" w:hAnsi="Times New Roman" w:cs="Times New Roman"/>
        </w:rPr>
      </w:pPr>
      <w:r w:rsidRPr="000375B9">
        <w:rPr>
          <w:rFonts w:ascii="Times New Roman" w:hAnsi="Times New Roman" w:cs="Times New Roman"/>
        </w:rPr>
        <w:t>This report is a data-driven mandate to dismantle the operational bottlenecks choking our Emergency Room and compromising patient safety. The goal is to move beyond simple statistics and build a precise blueprint for targeted resource allocation, ensuring every patient journey is optimized for speed and stability.</w:t>
      </w:r>
    </w:p>
    <w:p w14:paraId="1E240C07" w14:textId="77777777" w:rsidR="00CA432D" w:rsidRPr="000375B9" w:rsidRDefault="00CA432D" w:rsidP="00CA432D">
      <w:pPr>
        <w:jc w:val="both"/>
        <w:rPr>
          <w:rFonts w:ascii="Times New Roman" w:hAnsi="Times New Roman" w:cs="Times New Roman"/>
        </w:rPr>
      </w:pPr>
      <w:r>
        <w:rPr>
          <w:rFonts w:ascii="Times New Roman" w:hAnsi="Times New Roman" w:cs="Times New Roman"/>
        </w:rPr>
        <w:t>The</w:t>
      </w:r>
      <w:r w:rsidRPr="000375B9">
        <w:rPr>
          <w:rFonts w:ascii="Times New Roman" w:hAnsi="Times New Roman" w:cs="Times New Roman"/>
        </w:rPr>
        <w:t xml:space="preserve"> analysis of 450 patient admissions over five years reveals a system on the brink. The most critical failure is the 12.3 hour</w:t>
      </w:r>
      <w:r>
        <w:rPr>
          <w:rFonts w:ascii="Times New Roman" w:hAnsi="Times New Roman" w:cs="Times New Roman"/>
        </w:rPr>
        <w:t>s</w:t>
      </w:r>
      <w:r w:rsidRPr="000375B9">
        <w:rPr>
          <w:rFonts w:ascii="Times New Roman" w:hAnsi="Times New Roman" w:cs="Times New Roman"/>
        </w:rPr>
        <w:t xml:space="preserve"> average duration in the ER, an unacceptably high figure that strains resources and puts lives at risk. This delay is coupled with a disturbing trend: a high frequency of patients arriving in critical, unstable states (Comatose, Unstable, BID), suggesting that crucial, life-saving care is being delivered too late. This report seeks to surgically isolate the root causes of these high-risk admissions and delayed care to save lives and maximize efficiency.</w:t>
      </w:r>
    </w:p>
    <w:p w14:paraId="67EE20AA" w14:textId="77777777" w:rsidR="00CA432D" w:rsidRDefault="00CA432D" w:rsidP="00CA432D">
      <w:pPr>
        <w:jc w:val="both"/>
        <w:rPr>
          <w:rFonts w:ascii="Times New Roman" w:hAnsi="Times New Roman" w:cs="Times New Roman"/>
        </w:rPr>
      </w:pPr>
      <w:r>
        <w:rPr>
          <w:rFonts w:ascii="Times New Roman" w:hAnsi="Times New Roman" w:cs="Times New Roman"/>
        </w:rPr>
        <w:t>I</w:t>
      </w:r>
      <w:r w:rsidRPr="000375B9">
        <w:rPr>
          <w:rFonts w:ascii="Times New Roman" w:hAnsi="Times New Roman" w:cs="Times New Roman"/>
        </w:rPr>
        <w:t xml:space="preserve"> utilized a single, comprehensive dataset detailing patient demographics, clinical urgency, and admission outcomes. The analysis leveraged comparative statistics and trend analysis to segment the 450 total admissions across key independent variables like Age Group, Race, Gender, Location, and Year</w:t>
      </w:r>
      <w:r>
        <w:rPr>
          <w:rFonts w:ascii="Times New Roman" w:hAnsi="Times New Roman" w:cs="Times New Roman"/>
        </w:rPr>
        <w:t>.</w:t>
      </w:r>
    </w:p>
    <w:p w14:paraId="3567F579" w14:textId="77777777" w:rsidR="00CA432D" w:rsidRPr="000375B9" w:rsidRDefault="00CA432D" w:rsidP="00CA432D">
      <w:pPr>
        <w:jc w:val="both"/>
        <w:rPr>
          <w:rFonts w:ascii="Times New Roman" w:hAnsi="Times New Roman" w:cs="Times New Roman"/>
        </w:rPr>
      </w:pPr>
    </w:p>
    <w:p w14:paraId="2A56B087" w14:textId="77777777" w:rsidR="00D21BEA" w:rsidRPr="000375B9" w:rsidRDefault="00D21BEA" w:rsidP="000375B9">
      <w:pPr>
        <w:jc w:val="both"/>
        <w:rPr>
          <w:rFonts w:ascii="Times New Roman" w:hAnsi="Times New Roman" w:cs="Times New Roman"/>
          <w:b/>
          <w:bCs/>
        </w:rPr>
      </w:pPr>
    </w:p>
    <w:p w14:paraId="1760FDCA" w14:textId="33DB5D97"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3. Story of Data</w:t>
      </w:r>
      <w:r w:rsidR="00A23EAA">
        <w:rPr>
          <w:rFonts w:ascii="Times New Roman" w:hAnsi="Times New Roman" w:cs="Times New Roman"/>
          <w:b/>
          <w:bCs/>
        </w:rPr>
        <w:t>:</w:t>
      </w:r>
    </w:p>
    <w:p w14:paraId="141EFFDF" w14:textId="54F0582D" w:rsidR="00B05149" w:rsidRPr="000375B9" w:rsidRDefault="00B05149" w:rsidP="000375B9">
      <w:pPr>
        <w:jc w:val="both"/>
        <w:rPr>
          <w:rFonts w:ascii="Times New Roman" w:hAnsi="Times New Roman" w:cs="Times New Roman"/>
        </w:rPr>
      </w:pPr>
      <w:r w:rsidRPr="000375B9">
        <w:rPr>
          <w:rFonts w:ascii="Times New Roman" w:hAnsi="Times New Roman" w:cs="Times New Roman"/>
        </w:rPr>
        <w:t>This dataset is derived from the operational logs of the Emergency Department for the period 2019–2023.</w:t>
      </w:r>
      <w:r w:rsidR="00506E0F" w:rsidRPr="000375B9">
        <w:rPr>
          <w:rFonts w:ascii="Times New Roman" w:hAnsi="Times New Roman" w:cs="Times New Roman"/>
        </w:rPr>
        <w:t xml:space="preserve"> It</w:t>
      </w:r>
      <w:r w:rsidRPr="000375B9">
        <w:rPr>
          <w:rFonts w:ascii="Times New Roman" w:hAnsi="Times New Roman" w:cs="Times New Roman"/>
        </w:rPr>
        <w:t xml:space="preserve"> document</w:t>
      </w:r>
      <w:r w:rsidR="00506E0F" w:rsidRPr="000375B9">
        <w:rPr>
          <w:rFonts w:ascii="Times New Roman" w:hAnsi="Times New Roman" w:cs="Times New Roman"/>
        </w:rPr>
        <w:t>s</w:t>
      </w:r>
      <w:r w:rsidRPr="000375B9">
        <w:rPr>
          <w:rFonts w:ascii="Times New Roman" w:hAnsi="Times New Roman" w:cs="Times New Roman"/>
        </w:rPr>
        <w:t xml:space="preserve"> every patient's journey from arrival to exit or transfer.</w:t>
      </w:r>
    </w:p>
    <w:p w14:paraId="23738D44" w14:textId="7DE2C07A" w:rsidR="00506E0F" w:rsidRPr="000375B9" w:rsidRDefault="000375B9" w:rsidP="000375B9">
      <w:pPr>
        <w:jc w:val="both"/>
        <w:rPr>
          <w:rFonts w:ascii="Times New Roman" w:hAnsi="Times New Roman" w:cs="Times New Roman"/>
        </w:rPr>
      </w:pPr>
      <w:r w:rsidRPr="000375B9">
        <w:rPr>
          <w:rFonts w:ascii="Times New Roman" w:hAnsi="Times New Roman" w:cs="Times New Roman"/>
        </w:rPr>
        <w:drawing>
          <wp:inline distT="0" distB="0" distL="0" distR="0" wp14:anchorId="7EFEFCD5" wp14:editId="799AFEC5">
            <wp:extent cx="5943600" cy="3107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066" cy="3108555"/>
                    </a:xfrm>
                    <a:prstGeom prst="rect">
                      <a:avLst/>
                    </a:prstGeom>
                  </pic:spPr>
                </pic:pic>
              </a:graphicData>
            </a:graphic>
          </wp:inline>
        </w:drawing>
      </w:r>
    </w:p>
    <w:p w14:paraId="044AD114" w14:textId="0BED545E" w:rsidR="00B05149" w:rsidRPr="000375B9" w:rsidRDefault="00B05149" w:rsidP="000375B9">
      <w:pPr>
        <w:jc w:val="both"/>
        <w:rPr>
          <w:rFonts w:ascii="Times New Roman" w:hAnsi="Times New Roman" w:cs="Times New Roman"/>
        </w:rPr>
      </w:pPr>
      <w:r w:rsidRPr="000375B9">
        <w:rPr>
          <w:rFonts w:ascii="Times New Roman" w:hAnsi="Times New Roman" w:cs="Times New Roman"/>
        </w:rPr>
        <w:t xml:space="preserve">The data is structured with each row representing a single ER admission. </w:t>
      </w:r>
      <w:r w:rsidR="001C1FEB" w:rsidRPr="000375B9">
        <w:rPr>
          <w:rFonts w:ascii="Times New Roman" w:hAnsi="Times New Roman" w:cs="Times New Roman"/>
        </w:rPr>
        <w:t>Column’s</w:t>
      </w:r>
      <w:r w:rsidRPr="000375B9">
        <w:rPr>
          <w:rFonts w:ascii="Times New Roman" w:hAnsi="Times New Roman" w:cs="Times New Roman"/>
        </w:rPr>
        <w:t xml:space="preserve"> detail critical context (Demographics, Time, Location) and outcome metrics (</w:t>
      </w:r>
      <w:r w:rsidR="00506E0F" w:rsidRPr="000375B9">
        <w:rPr>
          <w:rFonts w:ascii="Times New Roman" w:hAnsi="Times New Roman" w:cs="Times New Roman"/>
        </w:rPr>
        <w:t>Status, Duration</w:t>
      </w:r>
      <w:r w:rsidRPr="000375B9">
        <w:rPr>
          <w:rFonts w:ascii="Times New Roman" w:hAnsi="Times New Roman" w:cs="Times New Roman"/>
        </w:rPr>
        <w:t>).</w:t>
      </w:r>
    </w:p>
    <w:p w14:paraId="45438F2F" w14:textId="77777777"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Important Features and Their Significance:</w:t>
      </w:r>
    </w:p>
    <w:p w14:paraId="4BD8CA47" w14:textId="4D57FAC1" w:rsidR="00B05149" w:rsidRPr="000375B9" w:rsidRDefault="00B05149" w:rsidP="000375B9">
      <w:pPr>
        <w:numPr>
          <w:ilvl w:val="0"/>
          <w:numId w:val="2"/>
        </w:numPr>
        <w:jc w:val="both"/>
        <w:rPr>
          <w:rFonts w:ascii="Times New Roman" w:hAnsi="Times New Roman" w:cs="Times New Roman"/>
        </w:rPr>
      </w:pPr>
      <w:r w:rsidRPr="000375B9">
        <w:rPr>
          <w:rFonts w:ascii="Times New Roman" w:hAnsi="Times New Roman" w:cs="Times New Roman"/>
          <w:b/>
          <w:bCs/>
        </w:rPr>
        <w:t>Nature of Emergency:</w:t>
      </w:r>
      <w:r w:rsidRPr="000375B9">
        <w:rPr>
          <w:rFonts w:ascii="Times New Roman" w:hAnsi="Times New Roman" w:cs="Times New Roman"/>
        </w:rPr>
        <w:t xml:space="preserve"> </w:t>
      </w:r>
      <w:r w:rsidR="00506E0F" w:rsidRPr="000375B9">
        <w:rPr>
          <w:rFonts w:ascii="Times New Roman" w:hAnsi="Times New Roman" w:cs="Times New Roman"/>
        </w:rPr>
        <w:t>Would</w:t>
      </w:r>
      <w:r w:rsidRPr="000375B9">
        <w:rPr>
          <w:rFonts w:ascii="Times New Roman" w:hAnsi="Times New Roman" w:cs="Times New Roman"/>
        </w:rPr>
        <w:t xml:space="preserve"> dictates the need for specialized, time-sensitive resource planning.</w:t>
      </w:r>
    </w:p>
    <w:p w14:paraId="56D4D537" w14:textId="3546BA34" w:rsidR="00B05149" w:rsidRPr="000375B9" w:rsidRDefault="00B05149" w:rsidP="000375B9">
      <w:pPr>
        <w:numPr>
          <w:ilvl w:val="0"/>
          <w:numId w:val="2"/>
        </w:numPr>
        <w:jc w:val="both"/>
        <w:rPr>
          <w:rFonts w:ascii="Times New Roman" w:hAnsi="Times New Roman" w:cs="Times New Roman"/>
        </w:rPr>
      </w:pPr>
      <w:r w:rsidRPr="000375B9">
        <w:rPr>
          <w:rFonts w:ascii="Times New Roman" w:hAnsi="Times New Roman" w:cs="Times New Roman"/>
          <w:b/>
          <w:bCs/>
        </w:rPr>
        <w:t>Age Group:</w:t>
      </w:r>
      <w:r w:rsidRPr="000375B9">
        <w:rPr>
          <w:rFonts w:ascii="Times New Roman" w:hAnsi="Times New Roman" w:cs="Times New Roman"/>
        </w:rPr>
        <w:t xml:space="preserve"> </w:t>
      </w:r>
      <w:r w:rsidR="00506E0F" w:rsidRPr="000375B9">
        <w:rPr>
          <w:rFonts w:ascii="Times New Roman" w:hAnsi="Times New Roman" w:cs="Times New Roman"/>
        </w:rPr>
        <w:t>Would</w:t>
      </w:r>
      <w:r w:rsidRPr="000375B9">
        <w:rPr>
          <w:rFonts w:ascii="Times New Roman" w:hAnsi="Times New Roman" w:cs="Times New Roman"/>
        </w:rPr>
        <w:t xml:space="preserve"> indicat</w:t>
      </w:r>
      <w:r w:rsidR="00506E0F" w:rsidRPr="000375B9">
        <w:rPr>
          <w:rFonts w:ascii="Times New Roman" w:hAnsi="Times New Roman" w:cs="Times New Roman"/>
        </w:rPr>
        <w:t xml:space="preserve">e </w:t>
      </w:r>
      <w:r w:rsidRPr="000375B9">
        <w:rPr>
          <w:rFonts w:ascii="Times New Roman" w:hAnsi="Times New Roman" w:cs="Times New Roman"/>
        </w:rPr>
        <w:t>where prevention efforts must be concentrated.</w:t>
      </w:r>
    </w:p>
    <w:p w14:paraId="3E048D80" w14:textId="0AAB1263" w:rsidR="00B05149" w:rsidRPr="000375B9" w:rsidRDefault="00B05149" w:rsidP="000375B9">
      <w:pPr>
        <w:numPr>
          <w:ilvl w:val="0"/>
          <w:numId w:val="2"/>
        </w:numPr>
        <w:jc w:val="both"/>
        <w:rPr>
          <w:rFonts w:ascii="Times New Roman" w:hAnsi="Times New Roman" w:cs="Times New Roman"/>
        </w:rPr>
      </w:pPr>
      <w:r w:rsidRPr="000375B9">
        <w:rPr>
          <w:rFonts w:ascii="Times New Roman" w:hAnsi="Times New Roman" w:cs="Times New Roman"/>
          <w:b/>
          <w:bCs/>
        </w:rPr>
        <w:t>Status during admission:</w:t>
      </w:r>
      <w:r w:rsidRPr="000375B9">
        <w:rPr>
          <w:rFonts w:ascii="Times New Roman" w:hAnsi="Times New Roman" w:cs="Times New Roman"/>
        </w:rPr>
        <w:t xml:space="preserve"> </w:t>
      </w:r>
      <w:r w:rsidR="00506E0F" w:rsidRPr="000375B9">
        <w:rPr>
          <w:rFonts w:ascii="Times New Roman" w:hAnsi="Times New Roman" w:cs="Times New Roman"/>
        </w:rPr>
        <w:t>stating</w:t>
      </w:r>
      <w:r w:rsidRPr="000375B9">
        <w:rPr>
          <w:rFonts w:ascii="Times New Roman" w:hAnsi="Times New Roman" w:cs="Times New Roman"/>
        </w:rPr>
        <w:t xml:space="preserve"> direct measure of pre-hospital care and urgency, with high counts of patients arriving in Comatose, Unstable, or BID states.</w:t>
      </w:r>
    </w:p>
    <w:p w14:paraId="3B192894" w14:textId="77777777" w:rsidR="00D21BEA" w:rsidRPr="000375B9" w:rsidRDefault="00D21BEA" w:rsidP="000375B9">
      <w:pPr>
        <w:jc w:val="both"/>
        <w:rPr>
          <w:rFonts w:ascii="Times New Roman" w:hAnsi="Times New Roman" w:cs="Times New Roman"/>
          <w:b/>
          <w:bCs/>
        </w:rPr>
      </w:pPr>
    </w:p>
    <w:p w14:paraId="77229D94" w14:textId="01A24067"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4. Data Splitting and Preprocessing</w:t>
      </w:r>
      <w:r w:rsidR="00A23EAA">
        <w:rPr>
          <w:rFonts w:ascii="Times New Roman" w:hAnsi="Times New Roman" w:cs="Times New Roman"/>
          <w:b/>
          <w:bCs/>
        </w:rPr>
        <w:t>:</w:t>
      </w:r>
    </w:p>
    <w:p w14:paraId="06041FAB" w14:textId="1D42F1A5" w:rsidR="00B05149" w:rsidRPr="000375B9" w:rsidRDefault="00D21BEA" w:rsidP="000375B9">
      <w:pPr>
        <w:jc w:val="both"/>
        <w:rPr>
          <w:rFonts w:ascii="Times New Roman" w:hAnsi="Times New Roman" w:cs="Times New Roman"/>
        </w:rPr>
      </w:pPr>
      <w:r w:rsidRPr="000375B9">
        <w:rPr>
          <w:rFonts w:ascii="Times New Roman" w:hAnsi="Times New Roman" w:cs="Times New Roman"/>
        </w:rPr>
        <w:t>The d</w:t>
      </w:r>
      <w:r w:rsidR="00B05149" w:rsidRPr="000375B9">
        <w:rPr>
          <w:rFonts w:ascii="Times New Roman" w:hAnsi="Times New Roman" w:cs="Times New Roman"/>
        </w:rPr>
        <w:t xml:space="preserve">ata was pre-cleaned to ensure consistency, standardizing categorical fields </w:t>
      </w:r>
      <w:r w:rsidR="00506E0F" w:rsidRPr="000375B9">
        <w:rPr>
          <w:rFonts w:ascii="Times New Roman" w:hAnsi="Times New Roman" w:cs="Times New Roman"/>
        </w:rPr>
        <w:t xml:space="preserve">suchy6 as </w:t>
      </w:r>
      <w:r w:rsidR="00B05149" w:rsidRPr="000375B9">
        <w:rPr>
          <w:rFonts w:ascii="Times New Roman" w:hAnsi="Times New Roman" w:cs="Times New Roman"/>
        </w:rPr>
        <w:t xml:space="preserve">Race, Gender, Status and ensuring the </w:t>
      </w:r>
      <w:proofErr w:type="spellStart"/>
      <w:r w:rsidR="00B05149" w:rsidRPr="000375B9">
        <w:rPr>
          <w:rFonts w:ascii="Times New Roman" w:hAnsi="Times New Roman" w:cs="Times New Roman"/>
        </w:rPr>
        <w:t>Duration_in_ER</w:t>
      </w:r>
      <w:proofErr w:type="spellEnd"/>
      <w:r w:rsidR="00B05149" w:rsidRPr="000375B9">
        <w:rPr>
          <w:rFonts w:ascii="Times New Roman" w:hAnsi="Times New Roman" w:cs="Times New Roman"/>
        </w:rPr>
        <w:t xml:space="preserve"> field was correctly formatted for time-based calculations.</w:t>
      </w:r>
    </w:p>
    <w:p w14:paraId="673FA1FC" w14:textId="79AF1FE6" w:rsidR="00B05149" w:rsidRPr="000375B9" w:rsidRDefault="00506E0F" w:rsidP="000375B9">
      <w:pPr>
        <w:jc w:val="both"/>
        <w:rPr>
          <w:rFonts w:ascii="Times New Roman" w:hAnsi="Times New Roman" w:cs="Times New Roman"/>
        </w:rPr>
      </w:pPr>
      <w:r w:rsidRPr="000375B9">
        <w:rPr>
          <w:rFonts w:ascii="Times New Roman" w:hAnsi="Times New Roman" w:cs="Times New Roman"/>
        </w:rPr>
        <w:lastRenderedPageBreak/>
        <w:t>There were n</w:t>
      </w:r>
      <w:r w:rsidR="00B05149" w:rsidRPr="000375B9">
        <w:rPr>
          <w:rFonts w:ascii="Times New Roman" w:hAnsi="Times New Roman" w:cs="Times New Roman"/>
        </w:rPr>
        <w:t>o complex mathematical transformations were required; the data was organized directly into grouped segments (e.g., age groups, yearly totals) for pivot table analysis.</w:t>
      </w:r>
    </w:p>
    <w:p w14:paraId="024CC6D0" w14:textId="77777777" w:rsidR="00506E0F" w:rsidRPr="000375B9" w:rsidRDefault="00506E0F" w:rsidP="000375B9">
      <w:pPr>
        <w:jc w:val="both"/>
        <w:rPr>
          <w:rFonts w:ascii="Times New Roman" w:hAnsi="Times New Roman" w:cs="Times New Roman"/>
          <w:b/>
          <w:bCs/>
        </w:rPr>
      </w:pPr>
    </w:p>
    <w:p w14:paraId="469C4C2F" w14:textId="7EC7036D" w:rsidR="00506E0F" w:rsidRPr="000375B9" w:rsidRDefault="00506E0F" w:rsidP="000375B9">
      <w:pPr>
        <w:jc w:val="both"/>
        <w:rPr>
          <w:rFonts w:ascii="Times New Roman" w:hAnsi="Times New Roman" w:cs="Times New Roman"/>
          <w:b/>
          <w:bCs/>
        </w:rPr>
      </w:pPr>
      <w:r w:rsidRPr="000375B9">
        <w:rPr>
          <w:rFonts w:ascii="Times New Roman" w:hAnsi="Times New Roman" w:cs="Times New Roman"/>
          <w:b/>
          <w:bCs/>
        </w:rPr>
        <w:t>5. Pre-Analysis</w:t>
      </w:r>
      <w:r w:rsidR="00A23EAA">
        <w:rPr>
          <w:rFonts w:ascii="Times New Roman" w:hAnsi="Times New Roman" w:cs="Times New Roman"/>
          <w:b/>
          <w:bCs/>
        </w:rPr>
        <w:t>:</w:t>
      </w:r>
    </w:p>
    <w:p w14:paraId="6E743E69" w14:textId="281EDCD5" w:rsidR="00506E0F" w:rsidRPr="000375B9" w:rsidRDefault="00506E0F" w:rsidP="000375B9">
      <w:pPr>
        <w:jc w:val="both"/>
        <w:rPr>
          <w:rFonts w:ascii="Times New Roman" w:hAnsi="Times New Roman" w:cs="Times New Roman"/>
          <w:b/>
          <w:bCs/>
        </w:rPr>
      </w:pPr>
      <w:r w:rsidRPr="000375B9">
        <w:rPr>
          <w:rFonts w:ascii="Times New Roman" w:hAnsi="Times New Roman" w:cs="Times New Roman"/>
        </w:rPr>
        <w:t xml:space="preserve">This part of the project was focused on capturing the core narrative of the dataset. It gave me a high-level view of the data quality, the industry context, and what success looks like for stakeholders. </w:t>
      </w:r>
    </w:p>
    <w:p w14:paraId="0F36299A" w14:textId="75238362"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Data Splitting:</w:t>
      </w:r>
    </w:p>
    <w:p w14:paraId="2BE69F63" w14:textId="2F15A549" w:rsidR="00B05149" w:rsidRPr="000375B9" w:rsidRDefault="00B05149" w:rsidP="000375B9">
      <w:pPr>
        <w:numPr>
          <w:ilvl w:val="0"/>
          <w:numId w:val="3"/>
        </w:numPr>
        <w:jc w:val="both"/>
        <w:rPr>
          <w:rFonts w:ascii="Times New Roman" w:hAnsi="Times New Roman" w:cs="Times New Roman"/>
        </w:rPr>
      </w:pPr>
      <w:r w:rsidRPr="000375B9">
        <w:rPr>
          <w:rFonts w:ascii="Times New Roman" w:hAnsi="Times New Roman" w:cs="Times New Roman"/>
          <w:b/>
          <w:bCs/>
        </w:rPr>
        <w:t>Independent Variables:</w:t>
      </w:r>
      <w:r w:rsidRPr="000375B9">
        <w:rPr>
          <w:rFonts w:ascii="Times New Roman" w:hAnsi="Times New Roman" w:cs="Times New Roman"/>
        </w:rPr>
        <w:t xml:space="preserve"> Used to segment and drive strategic insights: Age, Gender, Race, Location, Nature, Year.</w:t>
      </w:r>
    </w:p>
    <w:p w14:paraId="497D5369" w14:textId="08B68910" w:rsidR="00B05149" w:rsidRPr="000375B9" w:rsidRDefault="00B05149" w:rsidP="000375B9">
      <w:pPr>
        <w:pStyle w:val="ListParagraph"/>
        <w:numPr>
          <w:ilvl w:val="0"/>
          <w:numId w:val="3"/>
        </w:numPr>
        <w:jc w:val="both"/>
        <w:rPr>
          <w:rFonts w:ascii="Times New Roman" w:hAnsi="Times New Roman" w:cs="Times New Roman"/>
        </w:rPr>
      </w:pPr>
      <w:r w:rsidRPr="000375B9">
        <w:rPr>
          <w:rFonts w:ascii="Times New Roman" w:hAnsi="Times New Roman" w:cs="Times New Roman"/>
          <w:b/>
          <w:bCs/>
        </w:rPr>
        <w:t>Dependent Variables:</w:t>
      </w:r>
      <w:r w:rsidRPr="000375B9">
        <w:rPr>
          <w:rFonts w:ascii="Times New Roman" w:hAnsi="Times New Roman" w:cs="Times New Roman"/>
        </w:rPr>
        <w:t xml:space="preserve"> The metrics to be optimized</w:t>
      </w:r>
      <w:r w:rsidR="001C1FEB" w:rsidRPr="000375B9">
        <w:rPr>
          <w:rFonts w:ascii="Times New Roman" w:hAnsi="Times New Roman" w:cs="Times New Roman"/>
        </w:rPr>
        <w:t xml:space="preserve"> include: St</w:t>
      </w:r>
      <w:r w:rsidRPr="000375B9">
        <w:rPr>
          <w:rFonts w:ascii="Times New Roman" w:hAnsi="Times New Roman" w:cs="Times New Roman"/>
        </w:rPr>
        <w:t>atus during admission, Duration in the ER.</w:t>
      </w:r>
    </w:p>
    <w:p w14:paraId="67F5B0B1" w14:textId="77777777"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Industry Context:</w:t>
      </w:r>
      <w:r w:rsidRPr="000375B9">
        <w:rPr>
          <w:rFonts w:ascii="Times New Roman" w:hAnsi="Times New Roman" w:cs="Times New Roman"/>
        </w:rPr>
        <w:t xml:space="preserve"> Healthcare Industry, specifically focusing on Emergency Medicine and Public Health.</w:t>
      </w:r>
    </w:p>
    <w:p w14:paraId="5788766D" w14:textId="77777777"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Stakeholders:</w:t>
      </w:r>
      <w:r w:rsidRPr="000375B9">
        <w:rPr>
          <w:rFonts w:ascii="Times New Roman" w:hAnsi="Times New Roman" w:cs="Times New Roman"/>
        </w:rPr>
        <w:t xml:space="preserve"> Emergency Room (ER) Staff &amp; Management, Hospital Administrators, Public Health Officials, and Community Outreach Teams.</w:t>
      </w:r>
    </w:p>
    <w:p w14:paraId="293424AB" w14:textId="191B22C9"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Value to the Industry:</w:t>
      </w:r>
      <w:r w:rsidRPr="000375B9">
        <w:rPr>
          <w:rFonts w:ascii="Times New Roman" w:hAnsi="Times New Roman" w:cs="Times New Roman"/>
        </w:rPr>
        <w:t xml:space="preserve"> Success is defined by reducing the average ER duration, stabilizing the status of patients upon admission, and improving the prediction of high-risk cases to save lives and resources.</w:t>
      </w:r>
    </w:p>
    <w:p w14:paraId="722DDB7F" w14:textId="77777777" w:rsidR="00506E0F" w:rsidRPr="000375B9" w:rsidRDefault="00506E0F" w:rsidP="000375B9">
      <w:pPr>
        <w:jc w:val="both"/>
        <w:rPr>
          <w:rFonts w:ascii="Times New Roman" w:hAnsi="Times New Roman" w:cs="Times New Roman"/>
          <w:b/>
          <w:bCs/>
        </w:rPr>
      </w:pPr>
    </w:p>
    <w:p w14:paraId="31B835F5" w14:textId="4061B0C3"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6. In-Analysis</w:t>
      </w:r>
      <w:r w:rsidR="00A23EAA">
        <w:rPr>
          <w:rFonts w:ascii="Times New Roman" w:hAnsi="Times New Roman" w:cs="Times New Roman"/>
          <w:b/>
          <w:bCs/>
        </w:rPr>
        <w:t>:</w:t>
      </w:r>
    </w:p>
    <w:p w14:paraId="02FAC423" w14:textId="5921E964" w:rsidR="00B05149" w:rsidRPr="000375B9" w:rsidRDefault="00506E0F" w:rsidP="000375B9">
      <w:pPr>
        <w:jc w:val="both"/>
        <w:rPr>
          <w:rFonts w:ascii="Times New Roman" w:hAnsi="Times New Roman" w:cs="Times New Roman"/>
        </w:rPr>
      </w:pPr>
      <w:r w:rsidRPr="000375B9">
        <w:rPr>
          <w:rFonts w:ascii="Times New Roman" w:hAnsi="Times New Roman" w:cs="Times New Roman"/>
        </w:rPr>
        <w:t xml:space="preserve">The in-analysis phase focused on Identifying the key trend and pinpointing the operational weaknesses buried with the company’s </w:t>
      </w:r>
      <w:r w:rsidR="00616D0D" w:rsidRPr="000375B9">
        <w:rPr>
          <w:rFonts w:ascii="Times New Roman" w:hAnsi="Times New Roman" w:cs="Times New Roman"/>
        </w:rPr>
        <w:t>data</w:t>
      </w:r>
      <w:r w:rsidR="00616D0D" w:rsidRPr="000375B9">
        <w:rPr>
          <w:rFonts w:ascii="Times New Roman" w:hAnsi="Times New Roman" w:cs="Times New Roman"/>
          <w:b/>
          <w:bCs/>
        </w:rPr>
        <w:t xml:space="preserve"> using</w:t>
      </w:r>
      <w:r w:rsidRPr="000375B9">
        <w:rPr>
          <w:rFonts w:ascii="Times New Roman" w:hAnsi="Times New Roman" w:cs="Times New Roman"/>
          <w:b/>
          <w:bCs/>
        </w:rPr>
        <w:t xml:space="preserve"> </w:t>
      </w:r>
      <w:r w:rsidR="00B05149" w:rsidRPr="000375B9">
        <w:rPr>
          <w:rFonts w:ascii="Times New Roman" w:hAnsi="Times New Roman" w:cs="Times New Roman"/>
        </w:rPr>
        <w:t>Pivot tables</w:t>
      </w:r>
      <w:r w:rsidRPr="000375B9">
        <w:rPr>
          <w:rFonts w:ascii="Times New Roman" w:hAnsi="Times New Roman" w:cs="Times New Roman"/>
        </w:rPr>
        <w:t xml:space="preserve"> and charts.</w:t>
      </w:r>
      <w:r w:rsidR="00B05149" w:rsidRPr="000375B9">
        <w:rPr>
          <w:rFonts w:ascii="Times New Roman" w:hAnsi="Times New Roman" w:cs="Times New Roman"/>
        </w:rPr>
        <w:t xml:space="preserve"> </w:t>
      </w:r>
    </w:p>
    <w:p w14:paraId="624E2081" w14:textId="4492404B" w:rsidR="00616D0D" w:rsidRPr="000375B9" w:rsidRDefault="00616D0D" w:rsidP="000375B9">
      <w:pPr>
        <w:numPr>
          <w:ilvl w:val="0"/>
          <w:numId w:val="4"/>
        </w:numPr>
        <w:jc w:val="both"/>
        <w:rPr>
          <w:rFonts w:ascii="Times New Roman" w:hAnsi="Times New Roman" w:cs="Times New Roman"/>
        </w:rPr>
      </w:pPr>
      <w:r w:rsidRPr="000375B9">
        <w:rPr>
          <w:rFonts w:ascii="Times New Roman" w:hAnsi="Times New Roman" w:cs="Times New Roman"/>
          <w:b/>
          <w:bCs/>
        </w:rPr>
        <w:t>Leading Clinical Threat:</w:t>
      </w:r>
      <w:r w:rsidRPr="000375B9">
        <w:rPr>
          <w:rFonts w:ascii="Times New Roman" w:hAnsi="Times New Roman" w:cs="Times New Roman"/>
        </w:rPr>
        <w:t xml:space="preserve"> </w:t>
      </w:r>
      <w:r w:rsidRPr="000375B9">
        <w:rPr>
          <w:rFonts w:ascii="Times New Roman" w:hAnsi="Times New Roman" w:cs="Times New Roman"/>
          <w:b/>
          <w:bCs/>
        </w:rPr>
        <w:t>Stroke</w:t>
      </w:r>
      <w:r w:rsidRPr="000375B9">
        <w:rPr>
          <w:rFonts w:ascii="Times New Roman" w:hAnsi="Times New Roman" w:cs="Times New Roman"/>
        </w:rPr>
        <w:t xml:space="preserve"> is the leading emergency with 72 cases, significantly higher than Trauma (69 cases) or Infection (66 cases).</w:t>
      </w:r>
    </w:p>
    <w:p w14:paraId="39B95B48" w14:textId="620D5DF0" w:rsidR="000375B9" w:rsidRPr="000375B9" w:rsidRDefault="000375B9" w:rsidP="0089666C">
      <w:pPr>
        <w:jc w:val="center"/>
        <w:rPr>
          <w:rFonts w:ascii="Times New Roman" w:hAnsi="Times New Roman" w:cs="Times New Roman"/>
        </w:rPr>
      </w:pPr>
      <w:r w:rsidRPr="000375B9">
        <w:rPr>
          <w:rFonts w:ascii="Times New Roman" w:hAnsi="Times New Roman" w:cs="Times New Roman"/>
        </w:rPr>
        <w:lastRenderedPageBreak/>
        <w:drawing>
          <wp:inline distT="0" distB="0" distL="0" distR="0" wp14:anchorId="35D9A50B" wp14:editId="2EACC5EB">
            <wp:extent cx="4681572" cy="213571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9466" cy="2139318"/>
                    </a:xfrm>
                    <a:prstGeom prst="rect">
                      <a:avLst/>
                    </a:prstGeom>
                  </pic:spPr>
                </pic:pic>
              </a:graphicData>
            </a:graphic>
          </wp:inline>
        </w:drawing>
      </w:r>
    </w:p>
    <w:p w14:paraId="6A41D5AB" w14:textId="6F958043" w:rsidR="00616D0D" w:rsidRPr="000375B9" w:rsidRDefault="00616D0D" w:rsidP="000375B9">
      <w:pPr>
        <w:numPr>
          <w:ilvl w:val="0"/>
          <w:numId w:val="4"/>
        </w:numPr>
        <w:jc w:val="both"/>
        <w:rPr>
          <w:rFonts w:ascii="Times New Roman" w:hAnsi="Times New Roman" w:cs="Times New Roman"/>
        </w:rPr>
      </w:pPr>
      <w:r w:rsidRPr="000375B9">
        <w:rPr>
          <w:rFonts w:ascii="Times New Roman" w:hAnsi="Times New Roman" w:cs="Times New Roman"/>
          <w:b/>
          <w:bCs/>
        </w:rPr>
        <w:t>Most Vulnerable Cohort:</w:t>
      </w:r>
      <w:r w:rsidRPr="000375B9">
        <w:rPr>
          <w:rFonts w:ascii="Times New Roman" w:hAnsi="Times New Roman" w:cs="Times New Roman"/>
        </w:rPr>
        <w:t xml:space="preserve"> The 46−60 age group accounts for the highest admissions at 88, making them the most vulnerable population requiring targeted preventative care.</w:t>
      </w:r>
    </w:p>
    <w:p w14:paraId="55667436" w14:textId="236FE4E1" w:rsidR="006E2A44" w:rsidRPr="000375B9" w:rsidRDefault="006E2A44" w:rsidP="0089666C">
      <w:pPr>
        <w:jc w:val="center"/>
        <w:rPr>
          <w:rFonts w:ascii="Times New Roman" w:hAnsi="Times New Roman" w:cs="Times New Roman"/>
        </w:rPr>
      </w:pPr>
      <w:r w:rsidRPr="000375B9">
        <w:rPr>
          <w:rFonts w:ascii="Times New Roman" w:hAnsi="Times New Roman" w:cs="Times New Roman"/>
        </w:rPr>
        <w:drawing>
          <wp:inline distT="0" distB="0" distL="0" distR="0" wp14:anchorId="16AC5B04" wp14:editId="4CDC7934">
            <wp:extent cx="4148667" cy="22915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3140" cy="2305036"/>
                    </a:xfrm>
                    <a:prstGeom prst="rect">
                      <a:avLst/>
                    </a:prstGeom>
                  </pic:spPr>
                </pic:pic>
              </a:graphicData>
            </a:graphic>
          </wp:inline>
        </w:drawing>
      </w:r>
    </w:p>
    <w:p w14:paraId="7AAEF508" w14:textId="2FD23FE9" w:rsidR="00616D0D" w:rsidRPr="000375B9" w:rsidRDefault="00616D0D" w:rsidP="000375B9">
      <w:pPr>
        <w:numPr>
          <w:ilvl w:val="0"/>
          <w:numId w:val="4"/>
        </w:numPr>
        <w:jc w:val="both"/>
        <w:rPr>
          <w:rFonts w:ascii="Times New Roman" w:hAnsi="Times New Roman" w:cs="Times New Roman"/>
        </w:rPr>
      </w:pPr>
      <w:r w:rsidRPr="000375B9">
        <w:rPr>
          <w:rFonts w:ascii="Times New Roman" w:hAnsi="Times New Roman" w:cs="Times New Roman"/>
          <w:b/>
          <w:bCs/>
        </w:rPr>
        <w:t>Operational Bottleneck:</w:t>
      </w:r>
      <w:r w:rsidRPr="000375B9">
        <w:rPr>
          <w:rFonts w:ascii="Times New Roman" w:hAnsi="Times New Roman" w:cs="Times New Roman"/>
        </w:rPr>
        <w:t xml:space="preserve"> The average </w:t>
      </w:r>
      <w:r w:rsidRPr="000375B9">
        <w:rPr>
          <w:rFonts w:ascii="Times New Roman" w:hAnsi="Times New Roman" w:cs="Times New Roman"/>
        </w:rPr>
        <w:t>12.3-hour</w:t>
      </w:r>
      <w:r w:rsidRPr="000375B9">
        <w:rPr>
          <w:rFonts w:ascii="Times New Roman" w:hAnsi="Times New Roman" w:cs="Times New Roman"/>
        </w:rPr>
        <w:t xml:space="preserve"> ER stay is a strong indicator of overcrowding, resource constraints, or inefficient triage and flow management.</w:t>
      </w:r>
    </w:p>
    <w:p w14:paraId="4D82157A" w14:textId="412292B0" w:rsidR="00B05149" w:rsidRPr="000375B9" w:rsidRDefault="00B05149" w:rsidP="000375B9">
      <w:pPr>
        <w:numPr>
          <w:ilvl w:val="0"/>
          <w:numId w:val="6"/>
        </w:numPr>
        <w:jc w:val="both"/>
        <w:rPr>
          <w:rFonts w:ascii="Times New Roman" w:hAnsi="Times New Roman" w:cs="Times New Roman"/>
        </w:rPr>
      </w:pPr>
      <w:r w:rsidRPr="000375B9">
        <w:rPr>
          <w:rFonts w:ascii="Times New Roman" w:hAnsi="Times New Roman" w:cs="Times New Roman"/>
          <w:b/>
          <w:bCs/>
        </w:rPr>
        <w:t>Gender and Status Disparity:</w:t>
      </w:r>
      <w:r w:rsidRPr="000375B9">
        <w:rPr>
          <w:rFonts w:ascii="Times New Roman" w:hAnsi="Times New Roman" w:cs="Times New Roman"/>
        </w:rPr>
        <w:t xml:space="preserve"> Males are more often admitted comatose and BID (Brought in Dead), while Females are often admitted unstable or comatose. This points to a potential difference in pre-hospital time delay or reporting symptoms between genders.</w:t>
      </w:r>
    </w:p>
    <w:p w14:paraId="666238C3" w14:textId="1D8F85BE" w:rsidR="006E2A44" w:rsidRPr="000375B9" w:rsidRDefault="000375B9" w:rsidP="0089666C">
      <w:pPr>
        <w:jc w:val="center"/>
        <w:rPr>
          <w:rFonts w:ascii="Times New Roman" w:hAnsi="Times New Roman" w:cs="Times New Roman"/>
        </w:rPr>
      </w:pPr>
      <w:r w:rsidRPr="000375B9">
        <w:rPr>
          <w:rFonts w:ascii="Times New Roman" w:hAnsi="Times New Roman" w:cs="Times New Roman"/>
        </w:rPr>
        <w:lastRenderedPageBreak/>
        <w:drawing>
          <wp:inline distT="0" distB="0" distL="0" distR="0" wp14:anchorId="260A83A5" wp14:editId="71C5992D">
            <wp:extent cx="4072467" cy="2724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094" cy="2735674"/>
                    </a:xfrm>
                    <a:prstGeom prst="rect">
                      <a:avLst/>
                    </a:prstGeom>
                  </pic:spPr>
                </pic:pic>
              </a:graphicData>
            </a:graphic>
          </wp:inline>
        </w:drawing>
      </w:r>
    </w:p>
    <w:p w14:paraId="127ED6B8" w14:textId="4FAA00F0" w:rsidR="00B05149" w:rsidRPr="000375B9" w:rsidRDefault="00B05149" w:rsidP="000375B9">
      <w:pPr>
        <w:numPr>
          <w:ilvl w:val="0"/>
          <w:numId w:val="6"/>
        </w:numPr>
        <w:jc w:val="both"/>
        <w:rPr>
          <w:rFonts w:ascii="Times New Roman" w:hAnsi="Times New Roman" w:cs="Times New Roman"/>
        </w:rPr>
      </w:pPr>
      <w:r w:rsidRPr="000375B9">
        <w:rPr>
          <w:rFonts w:ascii="Times New Roman" w:hAnsi="Times New Roman" w:cs="Times New Roman"/>
          <w:b/>
          <w:bCs/>
        </w:rPr>
        <w:t>Racial Disparity in Admissions:</w:t>
      </w:r>
      <w:r w:rsidRPr="000375B9">
        <w:rPr>
          <w:rFonts w:ascii="Times New Roman" w:hAnsi="Times New Roman" w:cs="Times New Roman"/>
        </w:rPr>
        <w:t xml:space="preserve"> Asians (96 admissions) and Whites (95 admissions) show significantly higher ER admission counts compared to Hispanics/Latinos (82 admissions</w:t>
      </w:r>
      <w:r w:rsidRPr="000375B9">
        <w:rPr>
          <w:rFonts w:ascii="Times New Roman" w:hAnsi="Times New Roman" w:cs="Times New Roman"/>
          <w:b/>
          <w:bCs/>
        </w:rPr>
        <w:t>)</w:t>
      </w:r>
      <w:r w:rsidRPr="000375B9">
        <w:rPr>
          <w:rFonts w:ascii="Times New Roman" w:hAnsi="Times New Roman" w:cs="Times New Roman"/>
        </w:rPr>
        <w:t>.</w:t>
      </w:r>
    </w:p>
    <w:p w14:paraId="47F2C530" w14:textId="17F5C406" w:rsidR="000375B9" w:rsidRPr="000375B9" w:rsidRDefault="000375B9" w:rsidP="0089666C">
      <w:pPr>
        <w:jc w:val="center"/>
        <w:rPr>
          <w:rFonts w:ascii="Times New Roman" w:hAnsi="Times New Roman" w:cs="Times New Roman"/>
        </w:rPr>
      </w:pPr>
      <w:r w:rsidRPr="000375B9">
        <w:rPr>
          <w:rFonts w:ascii="Times New Roman" w:hAnsi="Times New Roman" w:cs="Times New Roman"/>
        </w:rPr>
        <w:drawing>
          <wp:inline distT="0" distB="0" distL="0" distR="0" wp14:anchorId="4A6DCCAE" wp14:editId="2661AF33">
            <wp:extent cx="4174067" cy="264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714" cy="2661134"/>
                    </a:xfrm>
                    <a:prstGeom prst="rect">
                      <a:avLst/>
                    </a:prstGeom>
                  </pic:spPr>
                </pic:pic>
              </a:graphicData>
            </a:graphic>
          </wp:inline>
        </w:drawing>
      </w:r>
    </w:p>
    <w:p w14:paraId="27000BD0" w14:textId="49067DC1" w:rsidR="00B05149" w:rsidRPr="000375B9" w:rsidRDefault="00B05149" w:rsidP="000375B9">
      <w:pPr>
        <w:numPr>
          <w:ilvl w:val="0"/>
          <w:numId w:val="6"/>
        </w:numPr>
        <w:jc w:val="both"/>
        <w:rPr>
          <w:rFonts w:ascii="Times New Roman" w:hAnsi="Times New Roman" w:cs="Times New Roman"/>
        </w:rPr>
      </w:pPr>
      <w:r w:rsidRPr="000375B9">
        <w:rPr>
          <w:rFonts w:ascii="Times New Roman" w:hAnsi="Times New Roman" w:cs="Times New Roman"/>
          <w:b/>
          <w:bCs/>
        </w:rPr>
        <w:t>COVID-19 Impact on Volume:</w:t>
      </w:r>
      <w:r w:rsidRPr="000375B9">
        <w:rPr>
          <w:rFonts w:ascii="Times New Roman" w:hAnsi="Times New Roman" w:cs="Times New Roman"/>
        </w:rPr>
        <w:t xml:space="preserve"> Admissions dropped significantly in 2021 (73) before rebounding to 98 in 2022–2023, reflecting a clear link to external factors like pandemic dynamics or post-pandemic healthcare-seeking behavior.</w:t>
      </w:r>
    </w:p>
    <w:p w14:paraId="1913334D" w14:textId="3C3BB578" w:rsidR="000375B9" w:rsidRPr="000375B9" w:rsidRDefault="000375B9" w:rsidP="0089666C">
      <w:pPr>
        <w:jc w:val="center"/>
        <w:rPr>
          <w:rFonts w:ascii="Times New Roman" w:hAnsi="Times New Roman" w:cs="Times New Roman"/>
        </w:rPr>
      </w:pPr>
      <w:r w:rsidRPr="000375B9">
        <w:rPr>
          <w:rFonts w:ascii="Times New Roman" w:hAnsi="Times New Roman" w:cs="Times New Roman"/>
        </w:rPr>
        <w:lastRenderedPageBreak/>
        <w:drawing>
          <wp:inline distT="0" distB="0" distL="0" distR="0" wp14:anchorId="7EB86517" wp14:editId="1C9C88E0">
            <wp:extent cx="4189306" cy="2622440"/>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181" cy="2629247"/>
                    </a:xfrm>
                    <a:prstGeom prst="rect">
                      <a:avLst/>
                    </a:prstGeom>
                  </pic:spPr>
                </pic:pic>
              </a:graphicData>
            </a:graphic>
          </wp:inline>
        </w:drawing>
      </w:r>
    </w:p>
    <w:p w14:paraId="59AD89FE" w14:textId="77777777" w:rsidR="000375B9" w:rsidRPr="000375B9" w:rsidRDefault="000375B9" w:rsidP="000375B9">
      <w:pPr>
        <w:jc w:val="both"/>
        <w:rPr>
          <w:rFonts w:ascii="Times New Roman" w:hAnsi="Times New Roman" w:cs="Times New Roman"/>
        </w:rPr>
      </w:pPr>
    </w:p>
    <w:p w14:paraId="47D20287" w14:textId="35318B22" w:rsidR="00B05149" w:rsidRPr="000375B9" w:rsidRDefault="00B05149" w:rsidP="000375B9">
      <w:pPr>
        <w:numPr>
          <w:ilvl w:val="0"/>
          <w:numId w:val="6"/>
        </w:numPr>
        <w:jc w:val="both"/>
        <w:rPr>
          <w:rFonts w:ascii="Times New Roman" w:hAnsi="Times New Roman" w:cs="Times New Roman"/>
        </w:rPr>
      </w:pPr>
      <w:r w:rsidRPr="000375B9">
        <w:rPr>
          <w:rFonts w:ascii="Times New Roman" w:hAnsi="Times New Roman" w:cs="Times New Roman"/>
          <w:b/>
          <w:bCs/>
        </w:rPr>
        <w:t>Location Risk Assessment:</w:t>
      </w:r>
      <w:r w:rsidRPr="000375B9">
        <w:rPr>
          <w:rFonts w:ascii="Times New Roman" w:hAnsi="Times New Roman" w:cs="Times New Roman"/>
        </w:rPr>
        <w:t xml:space="preserve"> While the highest count is in </w:t>
      </w:r>
      <w:r w:rsidRPr="000375B9">
        <w:rPr>
          <w:rFonts w:ascii="Times New Roman" w:hAnsi="Times New Roman" w:cs="Times New Roman"/>
          <w:b/>
          <w:bCs/>
        </w:rPr>
        <w:t>"Other" (</w:t>
      </w:r>
      <w:r w:rsidRPr="000375B9">
        <w:rPr>
          <w:rFonts w:ascii="Times New Roman" w:hAnsi="Times New Roman" w:cs="Times New Roman"/>
        </w:rPr>
        <w:t>96</w:t>
      </w:r>
      <w:r w:rsidRPr="000375B9">
        <w:rPr>
          <w:rFonts w:ascii="Times New Roman" w:hAnsi="Times New Roman" w:cs="Times New Roman"/>
          <w:b/>
          <w:bCs/>
        </w:rPr>
        <w:t>)</w:t>
      </w:r>
      <w:r w:rsidRPr="000375B9">
        <w:rPr>
          <w:rFonts w:ascii="Times New Roman" w:hAnsi="Times New Roman" w:cs="Times New Roman"/>
        </w:rPr>
        <w:t xml:space="preserve"> locations, public places (94) and homes (92) are almost equally significant, requiring a broad approach to community safety programs.</w:t>
      </w:r>
    </w:p>
    <w:p w14:paraId="48B36B1F" w14:textId="16E9A111" w:rsidR="000375B9" w:rsidRPr="000375B9" w:rsidRDefault="000375B9" w:rsidP="0089666C">
      <w:pPr>
        <w:jc w:val="center"/>
        <w:rPr>
          <w:rFonts w:ascii="Times New Roman" w:hAnsi="Times New Roman" w:cs="Times New Roman"/>
        </w:rPr>
      </w:pPr>
      <w:r w:rsidRPr="000375B9">
        <w:rPr>
          <w:rFonts w:ascii="Times New Roman" w:hAnsi="Times New Roman" w:cs="Times New Roman"/>
        </w:rPr>
        <w:drawing>
          <wp:inline distT="0" distB="0" distL="0" distR="0" wp14:anchorId="1BD4BDC7" wp14:editId="29F48D8C">
            <wp:extent cx="4359347" cy="29190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3832" cy="2942186"/>
                    </a:xfrm>
                    <a:prstGeom prst="rect">
                      <a:avLst/>
                    </a:prstGeom>
                  </pic:spPr>
                </pic:pic>
              </a:graphicData>
            </a:graphic>
          </wp:inline>
        </w:drawing>
      </w:r>
    </w:p>
    <w:p w14:paraId="7E307DD9" w14:textId="77777777" w:rsidR="000375B9" w:rsidRPr="000375B9" w:rsidRDefault="000375B9" w:rsidP="000375B9">
      <w:pPr>
        <w:jc w:val="both"/>
        <w:rPr>
          <w:rFonts w:ascii="Times New Roman" w:hAnsi="Times New Roman" w:cs="Times New Roman"/>
          <w:b/>
          <w:bCs/>
        </w:rPr>
      </w:pPr>
    </w:p>
    <w:p w14:paraId="61710CD7" w14:textId="77777777" w:rsidR="000375B9" w:rsidRPr="000375B9" w:rsidRDefault="000375B9" w:rsidP="000375B9">
      <w:pPr>
        <w:jc w:val="both"/>
        <w:rPr>
          <w:rFonts w:ascii="Times New Roman" w:hAnsi="Times New Roman" w:cs="Times New Roman"/>
          <w:b/>
          <w:bCs/>
        </w:rPr>
      </w:pPr>
    </w:p>
    <w:p w14:paraId="053A4F91" w14:textId="39A66AF3"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7. Post-Analysis and Insights</w:t>
      </w:r>
      <w:r w:rsidR="00A23EAA">
        <w:rPr>
          <w:rFonts w:ascii="Times New Roman" w:hAnsi="Times New Roman" w:cs="Times New Roman"/>
          <w:b/>
          <w:bCs/>
        </w:rPr>
        <w:t>:</w:t>
      </w:r>
    </w:p>
    <w:p w14:paraId="290B23DA" w14:textId="77777777"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Key Findings:</w:t>
      </w:r>
    </w:p>
    <w:p w14:paraId="2B6B2230" w14:textId="77777777" w:rsidR="00B05149" w:rsidRPr="000375B9" w:rsidRDefault="00B05149" w:rsidP="000375B9">
      <w:pPr>
        <w:numPr>
          <w:ilvl w:val="0"/>
          <w:numId w:val="8"/>
        </w:numPr>
        <w:jc w:val="both"/>
        <w:rPr>
          <w:rFonts w:ascii="Times New Roman" w:hAnsi="Times New Roman" w:cs="Times New Roman"/>
        </w:rPr>
      </w:pPr>
      <w:r w:rsidRPr="000375B9">
        <w:rPr>
          <w:rFonts w:ascii="Times New Roman" w:hAnsi="Times New Roman" w:cs="Times New Roman"/>
          <w:b/>
          <w:bCs/>
        </w:rPr>
        <w:lastRenderedPageBreak/>
        <w:t>Stroke Priority:</w:t>
      </w:r>
      <w:r w:rsidRPr="000375B9">
        <w:rPr>
          <w:rFonts w:ascii="Times New Roman" w:hAnsi="Times New Roman" w:cs="Times New Roman"/>
        </w:rPr>
        <w:t xml:space="preserve"> </w:t>
      </w:r>
      <w:r w:rsidRPr="000375B9">
        <w:rPr>
          <w:rFonts w:ascii="Times New Roman" w:hAnsi="Times New Roman" w:cs="Times New Roman"/>
          <w:b/>
          <w:bCs/>
        </w:rPr>
        <w:t>Stroke (</w:t>
      </w:r>
      <w:r w:rsidRPr="000375B9">
        <w:rPr>
          <w:rFonts w:ascii="Times New Roman" w:hAnsi="Times New Roman" w:cs="Times New Roman"/>
        </w:rPr>
        <w:t>72 cases</w:t>
      </w:r>
      <w:r w:rsidRPr="000375B9">
        <w:rPr>
          <w:rFonts w:ascii="Times New Roman" w:hAnsi="Times New Roman" w:cs="Times New Roman"/>
          <w:b/>
          <w:bCs/>
        </w:rPr>
        <w:t>)</w:t>
      </w:r>
      <w:r w:rsidRPr="000375B9">
        <w:rPr>
          <w:rFonts w:ascii="Times New Roman" w:hAnsi="Times New Roman" w:cs="Times New Roman"/>
        </w:rPr>
        <w:t xml:space="preserve"> is the absolute top medical emergency and must be addressed with dedicated resource investment (protocols, imaging, teams).</w:t>
      </w:r>
    </w:p>
    <w:p w14:paraId="480B438F" w14:textId="77777777" w:rsidR="00B05149" w:rsidRPr="000375B9" w:rsidRDefault="00B05149" w:rsidP="000375B9">
      <w:pPr>
        <w:numPr>
          <w:ilvl w:val="0"/>
          <w:numId w:val="8"/>
        </w:numPr>
        <w:jc w:val="both"/>
        <w:rPr>
          <w:rFonts w:ascii="Times New Roman" w:hAnsi="Times New Roman" w:cs="Times New Roman"/>
        </w:rPr>
      </w:pPr>
      <w:r w:rsidRPr="000375B9">
        <w:rPr>
          <w:rFonts w:ascii="Times New Roman" w:hAnsi="Times New Roman" w:cs="Times New Roman"/>
          <w:b/>
          <w:bCs/>
        </w:rPr>
        <w:t>High-Risk Age Group:</w:t>
      </w:r>
      <w:r w:rsidRPr="000375B9">
        <w:rPr>
          <w:rFonts w:ascii="Times New Roman" w:hAnsi="Times New Roman" w:cs="Times New Roman"/>
        </w:rPr>
        <w:t xml:space="preserve"> The 46−</w:t>
      </w:r>
      <w:r w:rsidRPr="0089666C">
        <w:rPr>
          <w:rFonts w:ascii="Times New Roman" w:hAnsi="Times New Roman" w:cs="Times New Roman"/>
        </w:rPr>
        <w:t>60 age group (88 admissions) is confirmed as the most vulnerable cohort, establishing the target for preventative public</w:t>
      </w:r>
      <w:r w:rsidRPr="000375B9">
        <w:rPr>
          <w:rFonts w:ascii="Times New Roman" w:hAnsi="Times New Roman" w:cs="Times New Roman"/>
        </w:rPr>
        <w:t xml:space="preserve"> health campaigns.</w:t>
      </w:r>
    </w:p>
    <w:p w14:paraId="732BA0A9" w14:textId="77777777" w:rsidR="00B05149" w:rsidRPr="000375B9" w:rsidRDefault="00B05149" w:rsidP="000375B9">
      <w:pPr>
        <w:numPr>
          <w:ilvl w:val="0"/>
          <w:numId w:val="8"/>
        </w:numPr>
        <w:jc w:val="both"/>
        <w:rPr>
          <w:rFonts w:ascii="Times New Roman" w:hAnsi="Times New Roman" w:cs="Times New Roman"/>
        </w:rPr>
      </w:pPr>
      <w:r w:rsidRPr="000375B9">
        <w:rPr>
          <w:rFonts w:ascii="Times New Roman" w:hAnsi="Times New Roman" w:cs="Times New Roman"/>
          <w:b/>
          <w:bCs/>
        </w:rPr>
        <w:t>Critical Arrival Status:</w:t>
      </w:r>
      <w:r w:rsidRPr="000375B9">
        <w:rPr>
          <w:rFonts w:ascii="Times New Roman" w:hAnsi="Times New Roman" w:cs="Times New Roman"/>
        </w:rPr>
        <w:t xml:space="preserve"> The significant number of patients arriving in </w:t>
      </w:r>
      <w:r w:rsidRPr="0089666C">
        <w:rPr>
          <w:rFonts w:ascii="Times New Roman" w:hAnsi="Times New Roman" w:cs="Times New Roman"/>
        </w:rPr>
        <w:t>unstable or comatose/BID status confirms a crisis in pre-hospital care delay, directly indic</w:t>
      </w:r>
      <w:r w:rsidRPr="000375B9">
        <w:rPr>
          <w:rFonts w:ascii="Times New Roman" w:hAnsi="Times New Roman" w:cs="Times New Roman"/>
        </w:rPr>
        <w:t>ating a need for improved community first-response training and ambulance efficiency.</w:t>
      </w:r>
    </w:p>
    <w:p w14:paraId="6BBF59D2" w14:textId="2FEA93B4" w:rsidR="00B05149" w:rsidRPr="000375B9" w:rsidRDefault="00B05149" w:rsidP="000375B9">
      <w:pPr>
        <w:numPr>
          <w:ilvl w:val="0"/>
          <w:numId w:val="8"/>
        </w:numPr>
        <w:jc w:val="both"/>
        <w:rPr>
          <w:rFonts w:ascii="Times New Roman" w:hAnsi="Times New Roman" w:cs="Times New Roman"/>
        </w:rPr>
      </w:pPr>
      <w:r w:rsidRPr="000375B9">
        <w:rPr>
          <w:rFonts w:ascii="Times New Roman" w:hAnsi="Times New Roman" w:cs="Times New Roman"/>
          <w:b/>
          <w:bCs/>
        </w:rPr>
        <w:t>Operational Inefficiency:</w:t>
      </w:r>
      <w:r w:rsidRPr="000375B9">
        <w:rPr>
          <w:rFonts w:ascii="Times New Roman" w:hAnsi="Times New Roman" w:cs="Times New Roman"/>
        </w:rPr>
        <w:t xml:space="preserve"> The 12.3 hour</w:t>
      </w:r>
      <w:r w:rsidR="00616D0D" w:rsidRPr="000375B9">
        <w:rPr>
          <w:rFonts w:ascii="Times New Roman" w:hAnsi="Times New Roman" w:cs="Times New Roman"/>
        </w:rPr>
        <w:t>s</w:t>
      </w:r>
      <w:r w:rsidRPr="000375B9">
        <w:rPr>
          <w:rFonts w:ascii="Times New Roman" w:hAnsi="Times New Roman" w:cs="Times New Roman"/>
        </w:rPr>
        <w:t xml:space="preserve"> average ER stay is confirmed as the primary bottleneck, impacting patient outcomes and hospital resource utilization.</w:t>
      </w:r>
    </w:p>
    <w:p w14:paraId="26E5B2D2" w14:textId="77777777" w:rsidR="00B05149" w:rsidRPr="000375B9" w:rsidRDefault="00B05149" w:rsidP="000375B9">
      <w:pPr>
        <w:numPr>
          <w:ilvl w:val="0"/>
          <w:numId w:val="8"/>
        </w:numPr>
        <w:jc w:val="both"/>
        <w:rPr>
          <w:rFonts w:ascii="Times New Roman" w:hAnsi="Times New Roman" w:cs="Times New Roman"/>
        </w:rPr>
      </w:pPr>
      <w:r w:rsidRPr="000375B9">
        <w:rPr>
          <w:rFonts w:ascii="Times New Roman" w:hAnsi="Times New Roman" w:cs="Times New Roman"/>
          <w:b/>
          <w:bCs/>
        </w:rPr>
        <w:t>Gendered Risk:</w:t>
      </w:r>
      <w:r w:rsidRPr="000375B9">
        <w:rPr>
          <w:rFonts w:ascii="Times New Roman" w:hAnsi="Times New Roman" w:cs="Times New Roman"/>
        </w:rPr>
        <w:t xml:space="preserve"> The data confirms that Males are more likely to arrive in the most severe states (Comatose/BID) than Females (Unstable/Comatose), suggesting gender-specific differences in health-seeking behavior or trauma exposure.</w:t>
      </w:r>
    </w:p>
    <w:p w14:paraId="5509DA8F" w14:textId="4E799EDC" w:rsidR="00B05149" w:rsidRPr="000375B9" w:rsidRDefault="00B05149" w:rsidP="000375B9">
      <w:pPr>
        <w:jc w:val="both"/>
        <w:rPr>
          <w:rFonts w:ascii="Times New Roman" w:hAnsi="Times New Roman" w:cs="Times New Roman"/>
        </w:rPr>
      </w:pPr>
      <w:r w:rsidRPr="000375B9">
        <w:rPr>
          <w:rFonts w:ascii="Times New Roman" w:hAnsi="Times New Roman" w:cs="Times New Roman"/>
        </w:rPr>
        <w:t xml:space="preserve">The analysis fully validated the initial assumptions about the primary threats (Stroke, 46−60 age group) and quantified the operational challenge (12.3 hours). The most significant surprise was the quantified racial distribution, </w:t>
      </w:r>
      <w:r w:rsidRPr="0089666C">
        <w:rPr>
          <w:rFonts w:ascii="Times New Roman" w:hAnsi="Times New Roman" w:cs="Times New Roman"/>
        </w:rPr>
        <w:t>where Asians (96) and Whites (95) showed</w:t>
      </w:r>
      <w:r w:rsidRPr="000375B9">
        <w:rPr>
          <w:rFonts w:ascii="Times New Roman" w:hAnsi="Times New Roman" w:cs="Times New Roman"/>
        </w:rPr>
        <w:t xml:space="preserve"> the highest absolute admission numbers.</w:t>
      </w:r>
    </w:p>
    <w:p w14:paraId="2AD03DAF" w14:textId="77777777" w:rsidR="000375B9" w:rsidRPr="000375B9" w:rsidRDefault="000375B9" w:rsidP="000375B9">
      <w:pPr>
        <w:jc w:val="both"/>
        <w:rPr>
          <w:rFonts w:ascii="Times New Roman" w:hAnsi="Times New Roman" w:cs="Times New Roman"/>
        </w:rPr>
      </w:pPr>
    </w:p>
    <w:p w14:paraId="76128998" w14:textId="7729CBBD"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8. Data Visualizations &amp; Charts</w:t>
      </w:r>
      <w:r w:rsidR="00A23EAA">
        <w:rPr>
          <w:rFonts w:ascii="Times New Roman" w:hAnsi="Times New Roman" w:cs="Times New Roman"/>
          <w:b/>
          <w:bCs/>
        </w:rPr>
        <w:t>:</w:t>
      </w:r>
    </w:p>
    <w:p w14:paraId="779A2FB2" w14:textId="79813CF4" w:rsidR="003A0095" w:rsidRPr="000375B9" w:rsidRDefault="006E2A44" w:rsidP="000375B9">
      <w:pPr>
        <w:jc w:val="both"/>
        <w:rPr>
          <w:rFonts w:ascii="Times New Roman" w:hAnsi="Times New Roman" w:cs="Times New Roman"/>
        </w:rPr>
      </w:pPr>
      <w:r w:rsidRPr="000375B9">
        <w:rPr>
          <w:rFonts w:ascii="Times New Roman" w:hAnsi="Times New Roman" w:cs="Times New Roman"/>
          <w:noProof/>
        </w:rPr>
        <w:drawing>
          <wp:inline distT="0" distB="0" distL="0" distR="0" wp14:anchorId="5AE5BC9B" wp14:editId="554CE402">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403590C4" w14:textId="19332A36" w:rsidR="00B05149" w:rsidRPr="000375B9" w:rsidRDefault="00B05149" w:rsidP="000375B9">
      <w:pPr>
        <w:jc w:val="both"/>
        <w:rPr>
          <w:rFonts w:ascii="Times New Roman" w:hAnsi="Times New Roman" w:cs="Times New Roman"/>
        </w:rPr>
      </w:pPr>
      <w:r w:rsidRPr="000375B9">
        <w:rPr>
          <w:rFonts w:ascii="Times New Roman" w:hAnsi="Times New Roman" w:cs="Times New Roman"/>
        </w:rPr>
        <w:t>The data is currently summarized and presented across several visualizations as seen in the accompanying dashboard for United Healthcare ER Report for 2019-2023.</w:t>
      </w:r>
    </w:p>
    <w:p w14:paraId="61FF957A" w14:textId="77777777" w:rsidR="00B05149" w:rsidRPr="000375B9" w:rsidRDefault="00B05149" w:rsidP="000375B9">
      <w:pPr>
        <w:jc w:val="both"/>
        <w:rPr>
          <w:rFonts w:ascii="Times New Roman" w:hAnsi="Times New Roman" w:cs="Times New Roman"/>
        </w:rPr>
      </w:pPr>
      <w:r w:rsidRPr="000375B9">
        <w:rPr>
          <w:rFonts w:ascii="Times New Roman" w:hAnsi="Times New Roman" w:cs="Times New Roman"/>
          <w:b/>
          <w:bCs/>
        </w:rPr>
        <w:t>Charts and Graphs:</w:t>
      </w:r>
    </w:p>
    <w:p w14:paraId="25166734" w14:textId="6639B41B" w:rsidR="00B05149" w:rsidRPr="000375B9" w:rsidRDefault="00B05149" w:rsidP="000375B9">
      <w:pPr>
        <w:numPr>
          <w:ilvl w:val="0"/>
          <w:numId w:val="9"/>
        </w:numPr>
        <w:jc w:val="both"/>
        <w:rPr>
          <w:rFonts w:ascii="Times New Roman" w:hAnsi="Times New Roman" w:cs="Times New Roman"/>
        </w:rPr>
      </w:pPr>
      <w:r w:rsidRPr="000375B9">
        <w:rPr>
          <w:rFonts w:ascii="Times New Roman" w:hAnsi="Times New Roman" w:cs="Times New Roman"/>
          <w:b/>
          <w:bCs/>
        </w:rPr>
        <w:lastRenderedPageBreak/>
        <w:t>Admission Trend over the year:</w:t>
      </w:r>
      <w:r w:rsidRPr="000375B9">
        <w:rPr>
          <w:rFonts w:ascii="Times New Roman" w:hAnsi="Times New Roman" w:cs="Times New Roman"/>
        </w:rPr>
        <w:t xml:space="preserve"> Shows the yearly volume fluctuating from a low of 73 (2021) to a high of 98 (2022/2023).</w:t>
      </w:r>
    </w:p>
    <w:p w14:paraId="6781EF5C" w14:textId="77777777" w:rsidR="00B05149" w:rsidRPr="000375B9" w:rsidRDefault="00B05149" w:rsidP="000375B9">
      <w:pPr>
        <w:numPr>
          <w:ilvl w:val="0"/>
          <w:numId w:val="9"/>
        </w:numPr>
        <w:jc w:val="both"/>
        <w:rPr>
          <w:rFonts w:ascii="Times New Roman" w:hAnsi="Times New Roman" w:cs="Times New Roman"/>
        </w:rPr>
      </w:pPr>
      <w:r w:rsidRPr="000375B9">
        <w:rPr>
          <w:rFonts w:ascii="Times New Roman" w:hAnsi="Times New Roman" w:cs="Times New Roman"/>
          <w:b/>
          <w:bCs/>
        </w:rPr>
        <w:t>Admission by Status (Donut Chart):</w:t>
      </w:r>
      <w:r w:rsidRPr="000375B9">
        <w:rPr>
          <w:rFonts w:ascii="Times New Roman" w:hAnsi="Times New Roman" w:cs="Times New Roman"/>
        </w:rPr>
        <w:t xml:space="preserve"> Visually highlights the distribution of patients arriving in Comatose, Unstable, BID, and Stable states.</w:t>
      </w:r>
    </w:p>
    <w:p w14:paraId="7EC88278" w14:textId="2932674A" w:rsidR="00B05149" w:rsidRPr="000375B9" w:rsidRDefault="00B05149" w:rsidP="000375B9">
      <w:pPr>
        <w:numPr>
          <w:ilvl w:val="0"/>
          <w:numId w:val="9"/>
        </w:numPr>
        <w:jc w:val="both"/>
        <w:rPr>
          <w:rFonts w:ascii="Times New Roman" w:hAnsi="Times New Roman" w:cs="Times New Roman"/>
        </w:rPr>
      </w:pPr>
      <w:r w:rsidRPr="000375B9">
        <w:rPr>
          <w:rFonts w:ascii="Times New Roman" w:hAnsi="Times New Roman" w:cs="Times New Roman"/>
          <w:b/>
          <w:bCs/>
        </w:rPr>
        <w:t>Admission by Emergency Nature (</w:t>
      </w:r>
      <w:r w:rsidR="006E2A44" w:rsidRPr="000375B9">
        <w:rPr>
          <w:rFonts w:ascii="Times New Roman" w:hAnsi="Times New Roman" w:cs="Times New Roman"/>
          <w:b/>
          <w:bCs/>
        </w:rPr>
        <w:t>Column</w:t>
      </w:r>
      <w:r w:rsidRPr="000375B9">
        <w:rPr>
          <w:rFonts w:ascii="Times New Roman" w:hAnsi="Times New Roman" w:cs="Times New Roman"/>
          <w:b/>
          <w:bCs/>
        </w:rPr>
        <w:t xml:space="preserve"> Chart):</w:t>
      </w:r>
      <w:r w:rsidRPr="000375B9">
        <w:rPr>
          <w:rFonts w:ascii="Times New Roman" w:hAnsi="Times New Roman" w:cs="Times New Roman"/>
        </w:rPr>
        <w:t xml:space="preserve"> Clearly ranks Stroke (72), Trauma (69), and Infection (66) as the top three clinical priorities.</w:t>
      </w:r>
    </w:p>
    <w:p w14:paraId="6D4244EE" w14:textId="64176C84" w:rsidR="00B05149" w:rsidRPr="000375B9" w:rsidRDefault="00B05149" w:rsidP="000375B9">
      <w:pPr>
        <w:numPr>
          <w:ilvl w:val="0"/>
          <w:numId w:val="9"/>
        </w:numPr>
        <w:jc w:val="both"/>
        <w:rPr>
          <w:rFonts w:ascii="Times New Roman" w:hAnsi="Times New Roman" w:cs="Times New Roman"/>
        </w:rPr>
      </w:pPr>
      <w:r w:rsidRPr="000375B9">
        <w:rPr>
          <w:rFonts w:ascii="Times New Roman" w:hAnsi="Times New Roman" w:cs="Times New Roman"/>
          <w:b/>
          <w:bCs/>
        </w:rPr>
        <w:t>Admission by Age Group (</w:t>
      </w:r>
      <w:r w:rsidR="006E2A44" w:rsidRPr="000375B9">
        <w:rPr>
          <w:rFonts w:ascii="Times New Roman" w:hAnsi="Times New Roman" w:cs="Times New Roman"/>
          <w:b/>
          <w:bCs/>
        </w:rPr>
        <w:t>Column</w:t>
      </w:r>
      <w:r w:rsidRPr="000375B9">
        <w:rPr>
          <w:rFonts w:ascii="Times New Roman" w:hAnsi="Times New Roman" w:cs="Times New Roman"/>
          <w:b/>
          <w:bCs/>
        </w:rPr>
        <w:t xml:space="preserve"> Chart):</w:t>
      </w:r>
      <w:r w:rsidRPr="000375B9">
        <w:rPr>
          <w:rFonts w:ascii="Times New Roman" w:hAnsi="Times New Roman" w:cs="Times New Roman"/>
        </w:rPr>
        <w:t xml:space="preserve"> Emphasizes the dominance of the 46−60 age group (88 admissions).</w:t>
      </w:r>
    </w:p>
    <w:p w14:paraId="225B4ABC" w14:textId="41B2ECA7" w:rsidR="00B05149" w:rsidRPr="000375B9" w:rsidRDefault="00B05149" w:rsidP="000375B9">
      <w:pPr>
        <w:numPr>
          <w:ilvl w:val="0"/>
          <w:numId w:val="9"/>
        </w:numPr>
        <w:jc w:val="both"/>
        <w:rPr>
          <w:rFonts w:ascii="Times New Roman" w:hAnsi="Times New Roman" w:cs="Times New Roman"/>
        </w:rPr>
      </w:pPr>
      <w:r w:rsidRPr="000375B9">
        <w:rPr>
          <w:rFonts w:ascii="Times New Roman" w:hAnsi="Times New Roman" w:cs="Times New Roman"/>
          <w:b/>
          <w:bCs/>
        </w:rPr>
        <w:t>Admission by Race (</w:t>
      </w:r>
      <w:r w:rsidR="006E2A44" w:rsidRPr="000375B9">
        <w:rPr>
          <w:rFonts w:ascii="Times New Roman" w:hAnsi="Times New Roman" w:cs="Times New Roman"/>
          <w:b/>
          <w:bCs/>
        </w:rPr>
        <w:t>Column</w:t>
      </w:r>
      <w:r w:rsidRPr="000375B9">
        <w:rPr>
          <w:rFonts w:ascii="Times New Roman" w:hAnsi="Times New Roman" w:cs="Times New Roman"/>
          <w:b/>
          <w:bCs/>
        </w:rPr>
        <w:t xml:space="preserve"> Chart):</w:t>
      </w:r>
      <w:r w:rsidRPr="000375B9">
        <w:rPr>
          <w:rFonts w:ascii="Times New Roman" w:hAnsi="Times New Roman" w:cs="Times New Roman"/>
        </w:rPr>
        <w:t xml:space="preserve"> Ranks the highest admission rates for Asians (96) and Whites (95).</w:t>
      </w:r>
    </w:p>
    <w:p w14:paraId="082DA979" w14:textId="385FCE49" w:rsidR="006E2A44" w:rsidRPr="000375B9" w:rsidRDefault="006E2A44" w:rsidP="000375B9">
      <w:pPr>
        <w:numPr>
          <w:ilvl w:val="0"/>
          <w:numId w:val="9"/>
        </w:numPr>
        <w:jc w:val="both"/>
        <w:rPr>
          <w:rFonts w:ascii="Times New Roman" w:hAnsi="Times New Roman" w:cs="Times New Roman"/>
        </w:rPr>
      </w:pPr>
      <w:r w:rsidRPr="000375B9">
        <w:rPr>
          <w:rFonts w:ascii="Times New Roman" w:hAnsi="Times New Roman" w:cs="Times New Roman"/>
          <w:b/>
          <w:bCs/>
        </w:rPr>
        <w:t xml:space="preserve">Admission by </w:t>
      </w:r>
      <w:r w:rsidRPr="000375B9">
        <w:rPr>
          <w:rFonts w:ascii="Times New Roman" w:hAnsi="Times New Roman" w:cs="Times New Roman"/>
          <w:b/>
          <w:bCs/>
        </w:rPr>
        <w:t>Location</w:t>
      </w:r>
      <w:r w:rsidRPr="000375B9">
        <w:rPr>
          <w:rFonts w:ascii="Times New Roman" w:hAnsi="Times New Roman" w:cs="Times New Roman"/>
          <w:b/>
          <w:bCs/>
        </w:rPr>
        <w:t xml:space="preserve"> (Column Chart):</w:t>
      </w:r>
      <w:r w:rsidRPr="000375B9">
        <w:rPr>
          <w:rFonts w:ascii="Times New Roman" w:hAnsi="Times New Roman" w:cs="Times New Roman"/>
        </w:rPr>
        <w:t xml:space="preserve"> Ranks the highest admission rates for Asians (96) and Whites (95).</w:t>
      </w:r>
    </w:p>
    <w:p w14:paraId="26EA9B8A" w14:textId="77777777" w:rsidR="003A0095" w:rsidRPr="000375B9" w:rsidRDefault="003A0095" w:rsidP="000375B9">
      <w:pPr>
        <w:jc w:val="both"/>
        <w:rPr>
          <w:rFonts w:ascii="Times New Roman" w:hAnsi="Times New Roman" w:cs="Times New Roman"/>
          <w:b/>
          <w:bCs/>
        </w:rPr>
      </w:pPr>
    </w:p>
    <w:p w14:paraId="22243B4F" w14:textId="0A9E54D9"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9. Recommendations</w:t>
      </w:r>
      <w:r w:rsidR="00A23EAA">
        <w:rPr>
          <w:rFonts w:ascii="Times New Roman" w:hAnsi="Times New Roman" w:cs="Times New Roman"/>
          <w:b/>
          <w:bCs/>
        </w:rPr>
        <w:t>:</w:t>
      </w:r>
    </w:p>
    <w:p w14:paraId="2A6F858A" w14:textId="5490317E" w:rsidR="00B05149" w:rsidRPr="000375B9" w:rsidRDefault="00B05149" w:rsidP="000375B9">
      <w:pPr>
        <w:numPr>
          <w:ilvl w:val="0"/>
          <w:numId w:val="10"/>
        </w:numPr>
        <w:jc w:val="both"/>
        <w:rPr>
          <w:rFonts w:ascii="Times New Roman" w:hAnsi="Times New Roman" w:cs="Times New Roman"/>
        </w:rPr>
      </w:pPr>
      <w:r w:rsidRPr="000375B9">
        <w:rPr>
          <w:rFonts w:ascii="Times New Roman" w:hAnsi="Times New Roman" w:cs="Times New Roman"/>
        </w:rPr>
        <w:t xml:space="preserve">The ER must prioritize specialized </w:t>
      </w:r>
      <w:r w:rsidRPr="000375B9">
        <w:rPr>
          <w:rFonts w:ascii="Times New Roman" w:hAnsi="Times New Roman" w:cs="Times New Roman"/>
          <w:b/>
          <w:bCs/>
        </w:rPr>
        <w:t>Stroke protocols</w:t>
      </w:r>
      <w:r w:rsidRPr="000375B9">
        <w:rPr>
          <w:rFonts w:ascii="Times New Roman" w:hAnsi="Times New Roman" w:cs="Times New Roman"/>
        </w:rPr>
        <w:t xml:space="preserve"> (Code Stroke), ensuring the rapid deployment of dedicated response teams and investing in on-site imaging facilities (CT/MRI) to meet the critical time window for treatment.</w:t>
      </w:r>
    </w:p>
    <w:p w14:paraId="1362C2A5" w14:textId="517A1BFA" w:rsidR="00B05149" w:rsidRPr="000375B9" w:rsidRDefault="00B05149" w:rsidP="000375B9">
      <w:pPr>
        <w:numPr>
          <w:ilvl w:val="0"/>
          <w:numId w:val="10"/>
        </w:numPr>
        <w:jc w:val="both"/>
        <w:rPr>
          <w:rFonts w:ascii="Times New Roman" w:hAnsi="Times New Roman" w:cs="Times New Roman"/>
        </w:rPr>
      </w:pPr>
      <w:r w:rsidRPr="000375B9">
        <w:rPr>
          <w:rFonts w:ascii="Times New Roman" w:hAnsi="Times New Roman" w:cs="Times New Roman"/>
        </w:rPr>
        <w:t>Design targeted awareness campaigns focusing on preventive care for middle-aged adults, addressing key risk factors for Stroke, Cardiac Arrest, and Trauma to reduce admissions from this 88-case cohort.</w:t>
      </w:r>
    </w:p>
    <w:p w14:paraId="4ED200AB" w14:textId="3AC7894A" w:rsidR="00B05149" w:rsidRPr="000375B9" w:rsidRDefault="00B05149" w:rsidP="000375B9">
      <w:pPr>
        <w:numPr>
          <w:ilvl w:val="0"/>
          <w:numId w:val="10"/>
        </w:numPr>
        <w:jc w:val="both"/>
        <w:rPr>
          <w:rFonts w:ascii="Times New Roman" w:hAnsi="Times New Roman" w:cs="Times New Roman"/>
        </w:rPr>
      </w:pPr>
      <w:r w:rsidRPr="000375B9">
        <w:rPr>
          <w:rFonts w:ascii="Times New Roman" w:hAnsi="Times New Roman" w:cs="Times New Roman"/>
        </w:rPr>
        <w:t>Implement triage optimization systems, increase staffing capacity during peak hours, and explore fast-track lanes for less critical cases to immediately address the 12.3 hour</w:t>
      </w:r>
      <w:r w:rsidR="003A0095" w:rsidRPr="000375B9">
        <w:rPr>
          <w:rFonts w:ascii="Times New Roman" w:hAnsi="Times New Roman" w:cs="Times New Roman"/>
        </w:rPr>
        <w:t>s</w:t>
      </w:r>
      <w:r w:rsidRPr="000375B9">
        <w:rPr>
          <w:rFonts w:ascii="Times New Roman" w:hAnsi="Times New Roman" w:cs="Times New Roman"/>
        </w:rPr>
        <w:t xml:space="preserve"> duration bottleneck.</w:t>
      </w:r>
    </w:p>
    <w:p w14:paraId="697079F5" w14:textId="40A4C5CD" w:rsidR="00B05149" w:rsidRPr="000375B9" w:rsidRDefault="003A0095" w:rsidP="000375B9">
      <w:pPr>
        <w:numPr>
          <w:ilvl w:val="0"/>
          <w:numId w:val="10"/>
        </w:numPr>
        <w:jc w:val="both"/>
        <w:rPr>
          <w:rFonts w:ascii="Times New Roman" w:hAnsi="Times New Roman" w:cs="Times New Roman"/>
        </w:rPr>
      </w:pPr>
      <w:r w:rsidRPr="000375B9">
        <w:rPr>
          <w:rFonts w:ascii="Times New Roman" w:hAnsi="Times New Roman" w:cs="Times New Roman"/>
        </w:rPr>
        <w:t>C</w:t>
      </w:r>
      <w:r w:rsidR="00B05149" w:rsidRPr="000375B9">
        <w:rPr>
          <w:rFonts w:ascii="Times New Roman" w:hAnsi="Times New Roman" w:cs="Times New Roman"/>
        </w:rPr>
        <w:t>ollaboration with community emergency services is essential to improve ambulance response times and expand public training in First Aid and CPR to stabilize patients before arrival, reducing the frequency of comatose and BID admissions.</w:t>
      </w:r>
    </w:p>
    <w:p w14:paraId="1B03A40B" w14:textId="115DC4FE" w:rsidR="00B05149" w:rsidRPr="000375B9" w:rsidRDefault="00B05149" w:rsidP="000375B9">
      <w:pPr>
        <w:numPr>
          <w:ilvl w:val="0"/>
          <w:numId w:val="10"/>
        </w:numPr>
        <w:jc w:val="both"/>
        <w:rPr>
          <w:rFonts w:ascii="Times New Roman" w:hAnsi="Times New Roman" w:cs="Times New Roman"/>
        </w:rPr>
      </w:pPr>
      <w:r w:rsidRPr="000375B9">
        <w:rPr>
          <w:rFonts w:ascii="Times New Roman" w:hAnsi="Times New Roman" w:cs="Times New Roman"/>
        </w:rPr>
        <w:t>Launch gender-specific preventive health programs: for Males, focus on Stroke/Trauma prevention and reducing critical arrival status; for Females, emphasize early check-up campaigns and allergy management given the higher proportions in allergic reactions and cardiac arrest.</w:t>
      </w:r>
    </w:p>
    <w:p w14:paraId="75B8ED05" w14:textId="6FC22351" w:rsidR="00B05149" w:rsidRPr="000375B9" w:rsidRDefault="003A0095" w:rsidP="000375B9">
      <w:pPr>
        <w:jc w:val="both"/>
        <w:rPr>
          <w:rFonts w:ascii="Times New Roman" w:hAnsi="Times New Roman" w:cs="Times New Roman"/>
        </w:rPr>
      </w:pPr>
      <w:r w:rsidRPr="000375B9">
        <w:rPr>
          <w:rFonts w:ascii="Times New Roman" w:hAnsi="Times New Roman" w:cs="Times New Roman"/>
        </w:rPr>
        <w:t>Whilst</w:t>
      </w:r>
      <w:r w:rsidR="00B05149" w:rsidRPr="000375B9">
        <w:rPr>
          <w:rFonts w:ascii="Times New Roman" w:hAnsi="Times New Roman" w:cs="Times New Roman"/>
        </w:rPr>
        <w:t xml:space="preserve"> the sheer volume of admissions from the Asian (96) and White (95) communities</w:t>
      </w:r>
      <w:r w:rsidRPr="000375B9">
        <w:rPr>
          <w:rFonts w:ascii="Times New Roman" w:hAnsi="Times New Roman" w:cs="Times New Roman"/>
        </w:rPr>
        <w:t>, it</w:t>
      </w:r>
      <w:r w:rsidR="00B05149" w:rsidRPr="000375B9">
        <w:rPr>
          <w:rFonts w:ascii="Times New Roman" w:hAnsi="Times New Roman" w:cs="Times New Roman"/>
        </w:rPr>
        <w:t xml:space="preserve"> </w:t>
      </w:r>
      <w:r w:rsidRPr="000375B9">
        <w:rPr>
          <w:rFonts w:ascii="Times New Roman" w:hAnsi="Times New Roman" w:cs="Times New Roman"/>
        </w:rPr>
        <w:t>reflects</w:t>
      </w:r>
      <w:r w:rsidR="00B05149" w:rsidRPr="000375B9">
        <w:rPr>
          <w:rFonts w:ascii="Times New Roman" w:hAnsi="Times New Roman" w:cs="Times New Roman"/>
        </w:rPr>
        <w:t xml:space="preserve"> population density in the service area, </w:t>
      </w:r>
      <w:r w:rsidRPr="000375B9">
        <w:rPr>
          <w:rFonts w:ascii="Times New Roman" w:hAnsi="Times New Roman" w:cs="Times New Roman"/>
        </w:rPr>
        <w:t>which requires</w:t>
      </w:r>
      <w:r w:rsidR="00B05149" w:rsidRPr="000375B9">
        <w:rPr>
          <w:rFonts w:ascii="Times New Roman" w:hAnsi="Times New Roman" w:cs="Times New Roman"/>
        </w:rPr>
        <w:t xml:space="preserve"> a deeper analysis into access and health-seeking behaviors within these specific groups to ensure equity in preventative strategies compared to the lower rate observed for Hispanics/Latinos (82).</w:t>
      </w:r>
    </w:p>
    <w:p w14:paraId="0CF69E2D" w14:textId="77777777" w:rsidR="003A0095" w:rsidRPr="000375B9" w:rsidRDefault="003A0095" w:rsidP="000375B9">
      <w:pPr>
        <w:jc w:val="both"/>
        <w:rPr>
          <w:rFonts w:ascii="Times New Roman" w:hAnsi="Times New Roman" w:cs="Times New Roman"/>
          <w:b/>
          <w:bCs/>
        </w:rPr>
      </w:pPr>
    </w:p>
    <w:p w14:paraId="5269CD67" w14:textId="5AE7127D"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10. Conclusion</w:t>
      </w:r>
      <w:r w:rsidR="00A23EAA">
        <w:rPr>
          <w:rFonts w:ascii="Times New Roman" w:hAnsi="Times New Roman" w:cs="Times New Roman"/>
          <w:b/>
          <w:bCs/>
        </w:rPr>
        <w:t>:</w:t>
      </w:r>
    </w:p>
    <w:p w14:paraId="3FF9DA89" w14:textId="5F471E07" w:rsidR="00B05149" w:rsidRPr="000375B9" w:rsidRDefault="00B05149" w:rsidP="000375B9">
      <w:pPr>
        <w:jc w:val="both"/>
        <w:rPr>
          <w:rFonts w:ascii="Times New Roman" w:hAnsi="Times New Roman" w:cs="Times New Roman"/>
        </w:rPr>
      </w:pPr>
      <w:r w:rsidRPr="000375B9">
        <w:rPr>
          <w:rFonts w:ascii="Times New Roman" w:hAnsi="Times New Roman" w:cs="Times New Roman"/>
        </w:rPr>
        <w:t>The analysis confirms that the ER is operating under severe pressure, evidenced by the high admission count and the 12.3 hour</w:t>
      </w:r>
      <w:r w:rsidR="003A0095" w:rsidRPr="000375B9">
        <w:rPr>
          <w:rFonts w:ascii="Times New Roman" w:hAnsi="Times New Roman" w:cs="Times New Roman"/>
        </w:rPr>
        <w:t>s</w:t>
      </w:r>
      <w:r w:rsidRPr="000375B9">
        <w:rPr>
          <w:rFonts w:ascii="Times New Roman" w:hAnsi="Times New Roman" w:cs="Times New Roman"/>
        </w:rPr>
        <w:t xml:space="preserve"> average duration. The immediate focus must be on Stroke-related resource allocation and implementing flow improvements that will benefit all 450 patients annually. The high-risk 46−60 age group has been definitively isolated as the primary target for community health interventions.</w:t>
      </w:r>
    </w:p>
    <w:p w14:paraId="6F4185BF" w14:textId="7CE37C49" w:rsidR="00B05149" w:rsidRPr="000375B9" w:rsidRDefault="00B05149" w:rsidP="000375B9">
      <w:pPr>
        <w:jc w:val="both"/>
        <w:rPr>
          <w:rFonts w:ascii="Times New Roman" w:hAnsi="Times New Roman" w:cs="Times New Roman"/>
        </w:rPr>
      </w:pPr>
      <w:r w:rsidRPr="000375B9">
        <w:rPr>
          <w:rFonts w:ascii="Times New Roman" w:hAnsi="Times New Roman" w:cs="Times New Roman"/>
        </w:rPr>
        <w:t>The primary limitation is the lack of specific data on the socioeconomic status of the high-volume patient groups (Asian, White) and the absence of pre-hospital response time metrics, which limits our ability to fully explain the delays leading to critical arrival status.</w:t>
      </w:r>
    </w:p>
    <w:p w14:paraId="04F69EB8" w14:textId="77777777" w:rsidR="00B2716C" w:rsidRPr="000375B9" w:rsidRDefault="00B05149" w:rsidP="000375B9">
      <w:pPr>
        <w:jc w:val="both"/>
        <w:rPr>
          <w:rFonts w:ascii="Times New Roman" w:hAnsi="Times New Roman" w:cs="Times New Roman"/>
        </w:rPr>
      </w:pPr>
      <w:r w:rsidRPr="000375B9">
        <w:rPr>
          <w:rFonts w:ascii="Times New Roman" w:hAnsi="Times New Roman" w:cs="Times New Roman"/>
          <w:b/>
          <w:bCs/>
        </w:rPr>
        <w:t>Future Research:</w:t>
      </w:r>
      <w:r w:rsidRPr="000375B9">
        <w:rPr>
          <w:rFonts w:ascii="Times New Roman" w:hAnsi="Times New Roman" w:cs="Times New Roman"/>
        </w:rPr>
        <w:t xml:space="preserve"> </w:t>
      </w:r>
    </w:p>
    <w:p w14:paraId="2C4A8C48" w14:textId="77777777" w:rsidR="00B2716C" w:rsidRPr="000375B9" w:rsidRDefault="00B05149" w:rsidP="000375B9">
      <w:pPr>
        <w:jc w:val="both"/>
        <w:rPr>
          <w:rFonts w:ascii="Times New Roman" w:hAnsi="Times New Roman" w:cs="Times New Roman"/>
        </w:rPr>
      </w:pPr>
      <w:r w:rsidRPr="000375B9">
        <w:rPr>
          <w:rFonts w:ascii="Times New Roman" w:hAnsi="Times New Roman" w:cs="Times New Roman"/>
        </w:rPr>
        <w:t xml:space="preserve">Future work must focus on a granular Time-to-Care analysis for Stroke patients to meet best-practice standards. </w:t>
      </w:r>
    </w:p>
    <w:p w14:paraId="3FB4D145" w14:textId="38839DD3" w:rsidR="00B05149" w:rsidRPr="000375B9" w:rsidRDefault="00B05149" w:rsidP="000375B9">
      <w:pPr>
        <w:jc w:val="both"/>
        <w:rPr>
          <w:rFonts w:ascii="Times New Roman" w:hAnsi="Times New Roman" w:cs="Times New Roman"/>
        </w:rPr>
      </w:pPr>
      <w:r w:rsidRPr="000375B9">
        <w:rPr>
          <w:rFonts w:ascii="Times New Roman" w:hAnsi="Times New Roman" w:cs="Times New Roman"/>
        </w:rPr>
        <w:t>Additionally, a detailed demographic study is required to understand the service utilization patterns of the Asian and White populations and why their admission rates are the highest.</w:t>
      </w:r>
    </w:p>
    <w:p w14:paraId="388BCF0F" w14:textId="77777777" w:rsidR="00B2716C" w:rsidRPr="000375B9" w:rsidRDefault="00B2716C" w:rsidP="000375B9">
      <w:pPr>
        <w:jc w:val="both"/>
        <w:rPr>
          <w:rFonts w:ascii="Times New Roman" w:hAnsi="Times New Roman" w:cs="Times New Roman"/>
          <w:b/>
          <w:bCs/>
        </w:rPr>
      </w:pPr>
    </w:p>
    <w:p w14:paraId="16CD18AA" w14:textId="7D133456" w:rsidR="00B05149" w:rsidRPr="000375B9" w:rsidRDefault="00B05149" w:rsidP="000375B9">
      <w:pPr>
        <w:jc w:val="both"/>
        <w:rPr>
          <w:rFonts w:ascii="Times New Roman" w:hAnsi="Times New Roman" w:cs="Times New Roman"/>
          <w:b/>
          <w:bCs/>
        </w:rPr>
      </w:pPr>
      <w:r w:rsidRPr="000375B9">
        <w:rPr>
          <w:rFonts w:ascii="Times New Roman" w:hAnsi="Times New Roman" w:cs="Times New Roman"/>
          <w:b/>
          <w:bCs/>
        </w:rPr>
        <w:t>11. References</w:t>
      </w:r>
      <w:r w:rsidR="00B2716C" w:rsidRPr="000375B9">
        <w:rPr>
          <w:rFonts w:ascii="Times New Roman" w:hAnsi="Times New Roman" w:cs="Times New Roman"/>
          <w:b/>
          <w:bCs/>
        </w:rPr>
        <w:t>:</w:t>
      </w:r>
      <w:r w:rsidRPr="000375B9">
        <w:rPr>
          <w:rFonts w:ascii="Times New Roman" w:hAnsi="Times New Roman" w:cs="Times New Roman"/>
          <w:b/>
          <w:bCs/>
        </w:rPr>
        <w:t xml:space="preserve"> </w:t>
      </w:r>
    </w:p>
    <w:p w14:paraId="200F9759" w14:textId="77777777" w:rsidR="00B2716C" w:rsidRPr="000375B9" w:rsidRDefault="00B05149" w:rsidP="000375B9">
      <w:pPr>
        <w:jc w:val="both"/>
        <w:rPr>
          <w:rFonts w:ascii="Times New Roman" w:hAnsi="Times New Roman" w:cs="Times New Roman"/>
          <w:b/>
          <w:bCs/>
        </w:rPr>
      </w:pPr>
      <w:r w:rsidRPr="000375B9">
        <w:rPr>
          <w:rFonts w:ascii="Times New Roman" w:hAnsi="Times New Roman" w:cs="Times New Roman"/>
          <w:b/>
          <w:bCs/>
        </w:rPr>
        <w:t>References:</w:t>
      </w:r>
    </w:p>
    <w:p w14:paraId="5CCC5BAF" w14:textId="752B7AB6" w:rsidR="00B05149" w:rsidRPr="000375B9" w:rsidRDefault="00B05149" w:rsidP="000375B9">
      <w:pPr>
        <w:pStyle w:val="ListParagraph"/>
        <w:numPr>
          <w:ilvl w:val="0"/>
          <w:numId w:val="14"/>
        </w:numPr>
        <w:jc w:val="both"/>
        <w:rPr>
          <w:rFonts w:ascii="Times New Roman" w:hAnsi="Times New Roman" w:cs="Times New Roman"/>
        </w:rPr>
      </w:pPr>
      <w:r w:rsidRPr="000375B9">
        <w:rPr>
          <w:rFonts w:ascii="Times New Roman" w:hAnsi="Times New Roman" w:cs="Times New Roman"/>
        </w:rPr>
        <w:t>United Healthcare ER Operational Data Log (2019–2023)</w:t>
      </w:r>
    </w:p>
    <w:p w14:paraId="26E622F1" w14:textId="77777777" w:rsidR="00B05149" w:rsidRPr="000375B9" w:rsidRDefault="00B05149" w:rsidP="000375B9">
      <w:pPr>
        <w:numPr>
          <w:ilvl w:val="0"/>
          <w:numId w:val="11"/>
        </w:numPr>
        <w:jc w:val="both"/>
        <w:rPr>
          <w:rFonts w:ascii="Times New Roman" w:hAnsi="Times New Roman" w:cs="Times New Roman"/>
        </w:rPr>
      </w:pPr>
      <w:r w:rsidRPr="000375B9">
        <w:rPr>
          <w:rFonts w:ascii="Times New Roman" w:hAnsi="Times New Roman" w:cs="Times New Roman"/>
        </w:rPr>
        <w:t>Microsoft Excel (Analytical Tool)</w:t>
      </w:r>
    </w:p>
    <w:p w14:paraId="4B3050F0" w14:textId="77777777" w:rsidR="00B2716C" w:rsidRPr="000375B9" w:rsidRDefault="00B2716C" w:rsidP="000375B9">
      <w:pPr>
        <w:jc w:val="both"/>
        <w:rPr>
          <w:rFonts w:ascii="Times New Roman" w:hAnsi="Times New Roman" w:cs="Times New Roman"/>
        </w:rPr>
      </w:pPr>
    </w:p>
    <w:p w14:paraId="1FABF142" w14:textId="77777777" w:rsidR="00B2716C" w:rsidRPr="000375B9" w:rsidRDefault="00B2716C" w:rsidP="000375B9">
      <w:pPr>
        <w:jc w:val="both"/>
        <w:rPr>
          <w:rFonts w:ascii="Times New Roman" w:hAnsi="Times New Roman" w:cs="Times New Roman"/>
        </w:rPr>
      </w:pPr>
    </w:p>
    <w:p w14:paraId="6EC93859" w14:textId="77777777" w:rsidR="00B2716C" w:rsidRPr="000375B9" w:rsidRDefault="00B2716C" w:rsidP="000375B9">
      <w:pPr>
        <w:jc w:val="both"/>
        <w:rPr>
          <w:rFonts w:ascii="Times New Roman" w:hAnsi="Times New Roman" w:cs="Times New Roman"/>
        </w:rPr>
      </w:pPr>
    </w:p>
    <w:p w14:paraId="193226BE" w14:textId="22533FF4" w:rsidR="00E77DAE" w:rsidRPr="000375B9" w:rsidRDefault="00E77DAE" w:rsidP="000375B9">
      <w:pPr>
        <w:jc w:val="both"/>
        <w:rPr>
          <w:rFonts w:ascii="Times New Roman" w:hAnsi="Times New Roman" w:cs="Times New Roman"/>
        </w:rPr>
      </w:pPr>
      <w:r w:rsidRPr="000375B9">
        <w:rPr>
          <w:rFonts w:ascii="Times New Roman" w:hAnsi="Times New Roman" w:cs="Times New Roman"/>
        </w:rPr>
        <w:t>2. Introduction: The Crisis of the 12-Hour Wait</w:t>
      </w:r>
    </w:p>
    <w:p w14:paraId="3404F987" w14:textId="77777777" w:rsidR="00E77DAE" w:rsidRPr="000375B9" w:rsidRDefault="00E77DAE" w:rsidP="000375B9">
      <w:pPr>
        <w:jc w:val="both"/>
        <w:rPr>
          <w:rFonts w:ascii="Times New Roman" w:hAnsi="Times New Roman" w:cs="Times New Roman"/>
        </w:rPr>
      </w:pPr>
      <w:r w:rsidRPr="000375B9">
        <w:rPr>
          <w:rFonts w:ascii="Times New Roman" w:hAnsi="Times New Roman" w:cs="Times New Roman"/>
        </w:rPr>
        <w:t>Objective of the Project: This report is a call to action—a data-driven mandate to dismantle the operational bottlenecks choking our Emergency Room and compromising patient safety. The goal is to move beyond simple statistics and build a precise blueprint for targeted resource allocation, ensuring every patient journey is optimized for speed and stability.</w:t>
      </w:r>
    </w:p>
    <w:p w14:paraId="3DE573DB" w14:textId="77777777" w:rsidR="00E77DAE" w:rsidRPr="000375B9" w:rsidRDefault="00E77DAE" w:rsidP="000375B9">
      <w:pPr>
        <w:jc w:val="both"/>
        <w:rPr>
          <w:rFonts w:ascii="Times New Roman" w:hAnsi="Times New Roman" w:cs="Times New Roman"/>
        </w:rPr>
      </w:pPr>
    </w:p>
    <w:p w14:paraId="269A5ACC" w14:textId="77777777" w:rsidR="00E77DAE" w:rsidRPr="000375B9" w:rsidRDefault="00E77DAE" w:rsidP="000375B9">
      <w:pPr>
        <w:jc w:val="both"/>
        <w:rPr>
          <w:rFonts w:ascii="Times New Roman" w:hAnsi="Times New Roman" w:cs="Times New Roman"/>
        </w:rPr>
      </w:pPr>
      <w:r w:rsidRPr="000375B9">
        <w:rPr>
          <w:rFonts w:ascii="Times New Roman" w:hAnsi="Times New Roman" w:cs="Times New Roman"/>
        </w:rPr>
        <w:t>Problem Being Addressed: A System Under Duress.</w:t>
      </w:r>
    </w:p>
    <w:p w14:paraId="0A9A0D78" w14:textId="77777777" w:rsidR="00E77DAE" w:rsidRPr="000375B9" w:rsidRDefault="00E77DAE" w:rsidP="000375B9">
      <w:pPr>
        <w:jc w:val="both"/>
        <w:rPr>
          <w:rFonts w:ascii="Times New Roman" w:hAnsi="Times New Roman" w:cs="Times New Roman"/>
        </w:rPr>
      </w:pPr>
      <w:r w:rsidRPr="000375B9">
        <w:rPr>
          <w:rFonts w:ascii="Times New Roman" w:hAnsi="Times New Roman" w:cs="Times New Roman"/>
        </w:rPr>
        <w:lastRenderedPageBreak/>
        <w:t xml:space="preserve">Our analysis of 450 patient admissions over five years reveals a system on the brink. The most critical failure is the </w:t>
      </w:r>
      <w:proofErr w:type="gramStart"/>
      <w:r w:rsidRPr="000375B9">
        <w:rPr>
          <w:rFonts w:ascii="Times New Roman" w:hAnsi="Times New Roman" w:cs="Times New Roman"/>
        </w:rPr>
        <w:t>12.3 hour</w:t>
      </w:r>
      <w:proofErr w:type="gramEnd"/>
      <w:r w:rsidRPr="000375B9">
        <w:rPr>
          <w:rFonts w:ascii="Times New Roman" w:hAnsi="Times New Roman" w:cs="Times New Roman"/>
        </w:rPr>
        <w:t xml:space="preserve"> average duration in the ER, an unacceptably high figure that strains resources and puts lives at risk. This delay is coupled with a disturbing trend: a high frequency of patients arriving in critical, unstable states (Comatose, Unstable, BID), suggesting that crucial, life-saving care is being delivered too late. Specifically, we must confront the Stroke epidemic (72 cases) and the disproportionate vulnerability of the 46−</w:t>
      </w:r>
      <w:proofErr w:type="gramStart"/>
      <w:r w:rsidRPr="000375B9">
        <w:rPr>
          <w:rFonts w:ascii="Times New Roman" w:hAnsi="Times New Roman" w:cs="Times New Roman"/>
        </w:rPr>
        <w:t>60 year old</w:t>
      </w:r>
      <w:proofErr w:type="gramEnd"/>
      <w:r w:rsidRPr="000375B9">
        <w:rPr>
          <w:rFonts w:ascii="Times New Roman" w:hAnsi="Times New Roman" w:cs="Times New Roman"/>
        </w:rPr>
        <w:t xml:space="preserve"> age group (88 admissions). This report seeks to surgically isolate the root causes of these high-risk admissions and delayed care to save lives and maximize efficiency.</w:t>
      </w:r>
    </w:p>
    <w:p w14:paraId="53036166" w14:textId="77777777" w:rsidR="00E77DAE" w:rsidRPr="000375B9" w:rsidRDefault="00E77DAE" w:rsidP="000375B9">
      <w:pPr>
        <w:jc w:val="both"/>
        <w:rPr>
          <w:rFonts w:ascii="Times New Roman" w:hAnsi="Times New Roman" w:cs="Times New Roman"/>
        </w:rPr>
      </w:pPr>
    </w:p>
    <w:p w14:paraId="43BC77B9" w14:textId="77777777" w:rsidR="00E77DAE" w:rsidRPr="000375B9" w:rsidRDefault="00E77DAE" w:rsidP="000375B9">
      <w:pPr>
        <w:jc w:val="both"/>
        <w:rPr>
          <w:rFonts w:ascii="Times New Roman" w:hAnsi="Times New Roman" w:cs="Times New Roman"/>
        </w:rPr>
      </w:pPr>
      <w:r w:rsidRPr="000375B9">
        <w:rPr>
          <w:rFonts w:ascii="Times New Roman" w:hAnsi="Times New Roman" w:cs="Times New Roman"/>
        </w:rPr>
        <w:t>Key Datasets and Methodologies: Segmenting the Crisis.</w:t>
      </w:r>
    </w:p>
    <w:p w14:paraId="0504BABD" w14:textId="3049BCBD" w:rsidR="00F332E6" w:rsidRPr="000375B9" w:rsidRDefault="00E77DAE" w:rsidP="000375B9">
      <w:pPr>
        <w:jc w:val="both"/>
        <w:rPr>
          <w:rFonts w:ascii="Times New Roman" w:hAnsi="Times New Roman" w:cs="Times New Roman"/>
        </w:rPr>
      </w:pPr>
      <w:r w:rsidRPr="000375B9">
        <w:rPr>
          <w:rFonts w:ascii="Times New Roman" w:hAnsi="Times New Roman" w:cs="Times New Roman"/>
        </w:rPr>
        <w:t>We utilized a single, comprehensive dataset detailing patient demographics, clinical urgency, and admission outcomes. The analysis leveraged comparative statistics and trend analysis to segment the 450 total admissions across key independent variables like Age Group, Race, Gender, Location, and Year</w:t>
      </w:r>
    </w:p>
    <w:sectPr w:rsidR="00F332E6" w:rsidRPr="0003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2B27"/>
    <w:multiLevelType w:val="multilevel"/>
    <w:tmpl w:val="506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36818"/>
    <w:multiLevelType w:val="multilevel"/>
    <w:tmpl w:val="4A9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02789"/>
    <w:multiLevelType w:val="multilevel"/>
    <w:tmpl w:val="F63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54118"/>
    <w:multiLevelType w:val="multilevel"/>
    <w:tmpl w:val="CEEA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147E9"/>
    <w:multiLevelType w:val="multilevel"/>
    <w:tmpl w:val="DC4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A5A21"/>
    <w:multiLevelType w:val="multilevel"/>
    <w:tmpl w:val="CF9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14DF3"/>
    <w:multiLevelType w:val="multilevel"/>
    <w:tmpl w:val="6AE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62798"/>
    <w:multiLevelType w:val="multilevel"/>
    <w:tmpl w:val="745C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A7088"/>
    <w:multiLevelType w:val="multilevel"/>
    <w:tmpl w:val="E20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C6FA9"/>
    <w:multiLevelType w:val="multilevel"/>
    <w:tmpl w:val="CF8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448FA"/>
    <w:multiLevelType w:val="multilevel"/>
    <w:tmpl w:val="E12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73631"/>
    <w:multiLevelType w:val="multilevel"/>
    <w:tmpl w:val="506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50E46"/>
    <w:multiLevelType w:val="multilevel"/>
    <w:tmpl w:val="74F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11E50"/>
    <w:multiLevelType w:val="multilevel"/>
    <w:tmpl w:val="2984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1"/>
  </w:num>
  <w:num w:numId="4">
    <w:abstractNumId w:val="4"/>
  </w:num>
  <w:num w:numId="5">
    <w:abstractNumId w:val="10"/>
  </w:num>
  <w:num w:numId="6">
    <w:abstractNumId w:val="8"/>
  </w:num>
  <w:num w:numId="7">
    <w:abstractNumId w:val="2"/>
  </w:num>
  <w:num w:numId="8">
    <w:abstractNumId w:val="3"/>
  </w:num>
  <w:num w:numId="9">
    <w:abstractNumId w:val="1"/>
  </w:num>
  <w:num w:numId="10">
    <w:abstractNumId w:val="5"/>
  </w:num>
  <w:num w:numId="11">
    <w:abstractNumId w:val="9"/>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9"/>
    <w:rsid w:val="000375B9"/>
    <w:rsid w:val="001C1FEB"/>
    <w:rsid w:val="0024111C"/>
    <w:rsid w:val="003A0095"/>
    <w:rsid w:val="00506E0F"/>
    <w:rsid w:val="005B6C4D"/>
    <w:rsid w:val="00616D0D"/>
    <w:rsid w:val="006A7CB1"/>
    <w:rsid w:val="006E2A44"/>
    <w:rsid w:val="0089666C"/>
    <w:rsid w:val="00985AE1"/>
    <w:rsid w:val="00A23EAA"/>
    <w:rsid w:val="00AD739B"/>
    <w:rsid w:val="00B05149"/>
    <w:rsid w:val="00B2716C"/>
    <w:rsid w:val="00BC1CEA"/>
    <w:rsid w:val="00CA432D"/>
    <w:rsid w:val="00CB6E76"/>
    <w:rsid w:val="00D21BEA"/>
    <w:rsid w:val="00E701C2"/>
    <w:rsid w:val="00E77DAE"/>
    <w:rsid w:val="00F3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C9F0"/>
  <w15:chartTrackingRefBased/>
  <w15:docId w15:val="{98C9117F-4DA6-49CB-AC56-18E4FDAF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Ojo</dc:creator>
  <cp:keywords/>
  <dc:description/>
  <cp:lastModifiedBy>David Ojo</cp:lastModifiedBy>
  <cp:revision>8</cp:revision>
  <dcterms:created xsi:type="dcterms:W3CDTF">2025-10-15T05:03:00Z</dcterms:created>
  <dcterms:modified xsi:type="dcterms:W3CDTF">2025-10-18T11:45:00Z</dcterms:modified>
</cp:coreProperties>
</file>