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3BA22" w14:textId="77777777" w:rsidR="00852C1B" w:rsidRPr="00852C1B" w:rsidRDefault="00852C1B" w:rsidP="00852C1B">
      <w:pPr>
        <w:jc w:val="center"/>
        <w:rPr>
          <w:rFonts w:hint="eastAsia"/>
          <w:sz w:val="32"/>
          <w:szCs w:val="32"/>
        </w:rPr>
      </w:pPr>
      <w:r w:rsidRPr="00852C1B">
        <w:rPr>
          <w:rFonts w:hint="eastAsia"/>
          <w:sz w:val="32"/>
          <w:szCs w:val="32"/>
        </w:rPr>
        <w:t>《云南省企业就业失业数据采集系统》</w:t>
      </w:r>
    </w:p>
    <w:p w14:paraId="2C943953" w14:textId="54787727" w:rsidR="00A7524C" w:rsidRDefault="00852C1B" w:rsidP="00852C1B">
      <w:pPr>
        <w:jc w:val="center"/>
        <w:rPr>
          <w:rFonts w:hint="eastAsia"/>
          <w:sz w:val="32"/>
          <w:szCs w:val="32"/>
        </w:rPr>
      </w:pPr>
      <w:r w:rsidRPr="00852C1B">
        <w:rPr>
          <w:rFonts w:hint="eastAsia"/>
          <w:sz w:val="32"/>
          <w:szCs w:val="32"/>
        </w:rPr>
        <w:t>初版项目计划书（V1.0）</w:t>
      </w:r>
    </w:p>
    <w:p w14:paraId="2FC17FAE" w14:textId="77777777" w:rsidR="00852C1B" w:rsidRPr="00852C1B" w:rsidRDefault="00852C1B" w:rsidP="00852C1B">
      <w:pPr>
        <w:rPr>
          <w:rFonts w:hint="eastAsia"/>
          <w:sz w:val="28"/>
          <w:szCs w:val="28"/>
        </w:rPr>
      </w:pPr>
      <w:r w:rsidRPr="00852C1B">
        <w:rPr>
          <w:rFonts w:hint="eastAsia"/>
          <w:sz w:val="28"/>
          <w:szCs w:val="28"/>
        </w:rPr>
        <w:t>1. 项目背景与目标</w:t>
      </w:r>
    </w:p>
    <w:p w14:paraId="2D4C0124" w14:textId="77777777" w:rsidR="00852C1B" w:rsidRPr="005813F0" w:rsidRDefault="00852C1B" w:rsidP="00852C1B">
      <w:pPr>
        <w:rPr>
          <w:rFonts w:hint="eastAsia"/>
          <w:sz w:val="24"/>
        </w:rPr>
      </w:pPr>
      <w:r w:rsidRPr="005813F0">
        <w:rPr>
          <w:rFonts w:hint="eastAsia"/>
          <w:sz w:val="24"/>
        </w:rPr>
        <w:t>项目背景：系统面向云南省企业就业失业数据采集业务，支持企业备案、月度填报、市级初审、省级复审、汇总上报、统计分析、通知公告、权限安全与运行监控等功能。</w:t>
      </w:r>
    </w:p>
    <w:p w14:paraId="352C6691" w14:textId="57D48E21" w:rsidR="00852C1B" w:rsidRPr="005813F0" w:rsidRDefault="00852C1B" w:rsidP="00852C1B">
      <w:pPr>
        <w:rPr>
          <w:rFonts w:hint="eastAsia"/>
          <w:sz w:val="24"/>
        </w:rPr>
      </w:pPr>
      <w:r w:rsidRPr="005813F0">
        <w:rPr>
          <w:rFonts w:hint="eastAsia"/>
          <w:sz w:val="24"/>
        </w:rPr>
        <w:t>初版目标：在三周项目周期内，完成一个可演示、可测试、可管理的 V1.0 计划基线，确保核心主流程“企业备案 → 数据填报 → 市级审核 → 省级审核 → 汇总导出”具备实施安排。</w:t>
      </w:r>
    </w:p>
    <w:p w14:paraId="2D53E7A0" w14:textId="77777777" w:rsidR="00852C1B" w:rsidRPr="00852C1B" w:rsidRDefault="00852C1B" w:rsidP="00852C1B">
      <w:pPr>
        <w:pStyle w:val="1"/>
        <w:rPr>
          <w:rFonts w:hint="eastAsia"/>
          <w:color w:val="000000" w:themeColor="text1"/>
          <w:sz w:val="28"/>
          <w:szCs w:val="28"/>
        </w:rPr>
      </w:pPr>
      <w:r w:rsidRPr="00852C1B">
        <w:rPr>
          <w:color w:val="000000" w:themeColor="text1"/>
          <w:sz w:val="28"/>
          <w:szCs w:val="28"/>
        </w:rPr>
        <w:t>2. 范围基线与优先级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052"/>
        <w:gridCol w:w="2097"/>
        <w:gridCol w:w="2050"/>
        <w:gridCol w:w="2097"/>
      </w:tblGrid>
      <w:tr w:rsidR="00852C1B" w:rsidRPr="005813F0" w14:paraId="620700BA" w14:textId="77777777" w:rsidTr="007377B6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06E9AE8F" w14:textId="77777777" w:rsidR="00852C1B" w:rsidRPr="005813F0" w:rsidRDefault="00852C1B" w:rsidP="007377B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b/>
                <w:sz w:val="24"/>
                <w:szCs w:val="24"/>
              </w:rPr>
              <w:t>优先级</w:t>
            </w:r>
            <w:proofErr w:type="spellEnd"/>
          </w:p>
        </w:tc>
        <w:tc>
          <w:tcPr>
            <w:tcW w:w="2436" w:type="dxa"/>
            <w:shd w:val="clear" w:color="auto" w:fill="D9EAF7"/>
            <w:vAlign w:val="center"/>
          </w:tcPr>
          <w:p w14:paraId="4DDA633A" w14:textId="77777777" w:rsidR="00852C1B" w:rsidRPr="005813F0" w:rsidRDefault="00852C1B" w:rsidP="007377B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b/>
                <w:sz w:val="24"/>
                <w:szCs w:val="24"/>
              </w:rPr>
              <w:t>模块</w:t>
            </w:r>
            <w:proofErr w:type="spellEnd"/>
          </w:p>
        </w:tc>
        <w:tc>
          <w:tcPr>
            <w:tcW w:w="2436" w:type="dxa"/>
            <w:shd w:val="clear" w:color="auto" w:fill="D9EAF7"/>
            <w:vAlign w:val="center"/>
          </w:tcPr>
          <w:p w14:paraId="4E1D7DE6" w14:textId="77777777" w:rsidR="00852C1B" w:rsidRPr="005813F0" w:rsidRDefault="00852C1B" w:rsidP="007377B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b/>
                <w:sz w:val="24"/>
                <w:szCs w:val="24"/>
              </w:rPr>
              <w:t>本阶段处理策略</w:t>
            </w:r>
            <w:proofErr w:type="spellEnd"/>
          </w:p>
        </w:tc>
        <w:tc>
          <w:tcPr>
            <w:tcW w:w="2436" w:type="dxa"/>
            <w:shd w:val="clear" w:color="auto" w:fill="D9EAF7"/>
            <w:vAlign w:val="center"/>
          </w:tcPr>
          <w:p w14:paraId="5C73D032" w14:textId="77777777" w:rsidR="00852C1B" w:rsidRPr="005813F0" w:rsidRDefault="00852C1B" w:rsidP="007377B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b/>
                <w:sz w:val="24"/>
                <w:szCs w:val="24"/>
              </w:rPr>
              <w:t>说明</w:t>
            </w:r>
            <w:proofErr w:type="spellEnd"/>
          </w:p>
        </w:tc>
      </w:tr>
      <w:tr w:rsidR="005813F0" w:rsidRPr="005813F0" w14:paraId="75A1B90E" w14:textId="77777777" w:rsidTr="007377B6">
        <w:trPr>
          <w:jc w:val="center"/>
        </w:trPr>
        <w:tc>
          <w:tcPr>
            <w:tcW w:w="2436" w:type="dxa"/>
            <w:vAlign w:val="center"/>
          </w:tcPr>
          <w:p w14:paraId="41B3D55C" w14:textId="77777777" w:rsidR="00852C1B" w:rsidRPr="005813F0" w:rsidRDefault="00852C1B" w:rsidP="007377B6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P0</w:t>
            </w:r>
          </w:p>
        </w:tc>
        <w:tc>
          <w:tcPr>
            <w:tcW w:w="2436" w:type="dxa"/>
            <w:vAlign w:val="center"/>
          </w:tcPr>
          <w:p w14:paraId="2B0CF294" w14:textId="77777777" w:rsidR="00852C1B" w:rsidRPr="005813F0" w:rsidRDefault="00852C1B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企业账号</w:t>
            </w: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备案、数据填报、市级审核、省级审核、基础权限</w:t>
            </w:r>
          </w:p>
        </w:tc>
        <w:tc>
          <w:tcPr>
            <w:tcW w:w="2436" w:type="dxa"/>
            <w:vAlign w:val="center"/>
          </w:tcPr>
          <w:p w14:paraId="2AC2EE89" w14:textId="77777777" w:rsidR="00852C1B" w:rsidRPr="005813F0" w:rsidRDefault="00852C1B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本期必须完成计划安排与开发排期</w:t>
            </w:r>
          </w:p>
        </w:tc>
        <w:tc>
          <w:tcPr>
            <w:tcW w:w="2436" w:type="dxa"/>
            <w:vAlign w:val="center"/>
          </w:tcPr>
          <w:p w14:paraId="1345BE49" w14:textId="77777777" w:rsidR="00852C1B" w:rsidRPr="005813F0" w:rsidRDefault="00852C1B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属于</w:t>
            </w:r>
            <w:proofErr w:type="gram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主业务</w:t>
            </w:r>
            <w:proofErr w:type="gramEnd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链路，直接对应验收演示主线</w:t>
            </w:r>
          </w:p>
        </w:tc>
      </w:tr>
      <w:tr w:rsidR="005813F0" w:rsidRPr="005813F0" w14:paraId="22CC3238" w14:textId="77777777" w:rsidTr="007377B6">
        <w:trPr>
          <w:jc w:val="center"/>
        </w:trPr>
        <w:tc>
          <w:tcPr>
            <w:tcW w:w="2436" w:type="dxa"/>
            <w:vAlign w:val="center"/>
          </w:tcPr>
          <w:p w14:paraId="58453350" w14:textId="77777777" w:rsidR="00852C1B" w:rsidRPr="005813F0" w:rsidRDefault="00852C1B" w:rsidP="007377B6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P1</w:t>
            </w:r>
          </w:p>
        </w:tc>
        <w:tc>
          <w:tcPr>
            <w:tcW w:w="2436" w:type="dxa"/>
            <w:vAlign w:val="center"/>
          </w:tcPr>
          <w:p w14:paraId="71CE6D2F" w14:textId="77777777" w:rsidR="00852C1B" w:rsidRPr="005813F0" w:rsidRDefault="00852C1B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汇总导出、通知公告、调查期配置、基础统计分析</w:t>
            </w:r>
          </w:p>
        </w:tc>
        <w:tc>
          <w:tcPr>
            <w:tcW w:w="2436" w:type="dxa"/>
            <w:vAlign w:val="center"/>
          </w:tcPr>
          <w:p w14:paraId="173F9E36" w14:textId="77777777" w:rsidR="00852C1B" w:rsidRPr="005813F0" w:rsidRDefault="00852C1B" w:rsidP="007377B6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纳入三周并行推进</w:t>
            </w:r>
            <w:proofErr w:type="spellEnd"/>
          </w:p>
        </w:tc>
        <w:tc>
          <w:tcPr>
            <w:tcW w:w="2436" w:type="dxa"/>
            <w:vAlign w:val="center"/>
          </w:tcPr>
          <w:p w14:paraId="7EA53416" w14:textId="77777777" w:rsidR="00852C1B" w:rsidRPr="005813F0" w:rsidRDefault="00852C1B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属于管理与展示支撑能力</w:t>
            </w:r>
          </w:p>
        </w:tc>
      </w:tr>
      <w:tr w:rsidR="005813F0" w:rsidRPr="005813F0" w14:paraId="2BD2E861" w14:textId="77777777" w:rsidTr="007377B6">
        <w:trPr>
          <w:jc w:val="center"/>
        </w:trPr>
        <w:tc>
          <w:tcPr>
            <w:tcW w:w="2436" w:type="dxa"/>
            <w:vAlign w:val="center"/>
          </w:tcPr>
          <w:p w14:paraId="0EAF5C7F" w14:textId="77777777" w:rsidR="00852C1B" w:rsidRPr="005813F0" w:rsidRDefault="00852C1B" w:rsidP="007377B6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P2</w:t>
            </w:r>
          </w:p>
        </w:tc>
        <w:tc>
          <w:tcPr>
            <w:tcW w:w="2436" w:type="dxa"/>
            <w:vAlign w:val="center"/>
          </w:tcPr>
          <w:p w14:paraId="787C38EB" w14:textId="77777777" w:rsidR="00852C1B" w:rsidRPr="005813F0" w:rsidRDefault="00852C1B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高级多维分析、系统监控深化、</w:t>
            </w:r>
            <w:proofErr w:type="gram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弱网增强</w:t>
            </w:r>
            <w:proofErr w:type="gramEnd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、断点续传</w:t>
            </w:r>
          </w:p>
        </w:tc>
        <w:tc>
          <w:tcPr>
            <w:tcW w:w="2436" w:type="dxa"/>
            <w:vAlign w:val="center"/>
          </w:tcPr>
          <w:p w14:paraId="50A085D5" w14:textId="77777777" w:rsidR="00852C1B" w:rsidRPr="005813F0" w:rsidRDefault="00852C1B" w:rsidP="007377B6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列入后续迭代</w:t>
            </w:r>
            <w:proofErr w:type="spellEnd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预留</w:t>
            </w:r>
            <w:proofErr w:type="spellEnd"/>
          </w:p>
        </w:tc>
        <w:tc>
          <w:tcPr>
            <w:tcW w:w="2436" w:type="dxa"/>
            <w:vAlign w:val="center"/>
          </w:tcPr>
          <w:p w14:paraId="393B1CF6" w14:textId="77777777" w:rsidR="00852C1B" w:rsidRPr="005813F0" w:rsidRDefault="00852C1B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初版只做接口预留或说明，不强求完整实现</w:t>
            </w:r>
          </w:p>
        </w:tc>
      </w:tr>
    </w:tbl>
    <w:p w14:paraId="55299100" w14:textId="77777777" w:rsidR="00852C1B" w:rsidRPr="005813F0" w:rsidRDefault="00852C1B" w:rsidP="00852C1B">
      <w:pPr>
        <w:rPr>
          <w:rFonts w:hint="eastAsia"/>
          <w:color w:val="000000" w:themeColor="text1"/>
          <w:sz w:val="24"/>
        </w:rPr>
      </w:pPr>
    </w:p>
    <w:p w14:paraId="36AC9CF2" w14:textId="77777777" w:rsidR="00852C1B" w:rsidRPr="005813F0" w:rsidRDefault="00852C1B" w:rsidP="00852C1B">
      <w:pPr>
        <w:rPr>
          <w:rFonts w:hint="eastAsia"/>
          <w:color w:val="000000" w:themeColor="text1"/>
          <w:sz w:val="24"/>
        </w:rPr>
      </w:pPr>
      <w:r w:rsidRPr="005813F0">
        <w:rPr>
          <w:rFonts w:ascii="Times New Roman" w:eastAsia="宋体" w:hAnsi="Times New Roman"/>
          <w:b/>
          <w:color w:val="000000" w:themeColor="text1"/>
          <w:sz w:val="24"/>
        </w:rPr>
        <w:t>范围控制原则：</w:t>
      </w:r>
      <w:r w:rsidRPr="005813F0">
        <w:rPr>
          <w:rFonts w:ascii="Times New Roman" w:eastAsia="宋体" w:hAnsi="Times New Roman"/>
          <w:color w:val="000000" w:themeColor="text1"/>
          <w:sz w:val="24"/>
        </w:rPr>
        <w:t>优先保证核心业务链路与关键质量属性（权限、日志、校验、导出）的可实现性；非核心增强功能在初版中只保留接口、预留字段或后续变更入口。</w:t>
      </w:r>
    </w:p>
    <w:p w14:paraId="5F4D5680" w14:textId="77777777" w:rsidR="00852C1B" w:rsidRPr="005813F0" w:rsidRDefault="00852C1B" w:rsidP="00852C1B">
      <w:pPr>
        <w:rPr>
          <w:rFonts w:hint="eastAsia"/>
          <w:color w:val="000000" w:themeColor="text1"/>
          <w:sz w:val="24"/>
        </w:rPr>
      </w:pPr>
    </w:p>
    <w:p w14:paraId="0267F419" w14:textId="77777777" w:rsidR="005813F0" w:rsidRPr="005813F0" w:rsidRDefault="005813F0" w:rsidP="005813F0">
      <w:pPr>
        <w:pStyle w:val="1"/>
        <w:rPr>
          <w:rFonts w:hint="eastAsia"/>
          <w:color w:val="000000" w:themeColor="text1"/>
          <w:sz w:val="28"/>
          <w:szCs w:val="28"/>
        </w:rPr>
      </w:pPr>
      <w:r w:rsidRPr="005813F0">
        <w:rPr>
          <w:color w:val="000000" w:themeColor="text1"/>
          <w:sz w:val="28"/>
          <w:szCs w:val="28"/>
        </w:rPr>
        <w:t>3. 项目组织与角色分工（10人）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077"/>
        <w:gridCol w:w="2037"/>
        <w:gridCol w:w="2091"/>
        <w:gridCol w:w="2091"/>
      </w:tblGrid>
      <w:tr w:rsidR="005813F0" w:rsidRPr="005813F0" w14:paraId="379EC939" w14:textId="77777777" w:rsidTr="007377B6">
        <w:trPr>
          <w:jc w:val="center"/>
        </w:trPr>
        <w:tc>
          <w:tcPr>
            <w:tcW w:w="2436" w:type="dxa"/>
            <w:shd w:val="clear" w:color="auto" w:fill="E2F0D9"/>
            <w:vAlign w:val="center"/>
          </w:tcPr>
          <w:p w14:paraId="690C1A14" w14:textId="77777777" w:rsidR="005813F0" w:rsidRPr="005813F0" w:rsidRDefault="005813F0" w:rsidP="007377B6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5813F0">
              <w:rPr>
                <w:rFonts w:ascii="Times New Roman" w:eastAsia="宋体" w:hAnsi="Times New Roman"/>
                <w:b/>
                <w:color w:val="000000" w:themeColor="text1"/>
                <w:sz w:val="21"/>
              </w:rPr>
              <w:t>角色</w:t>
            </w:r>
            <w:proofErr w:type="spellEnd"/>
          </w:p>
        </w:tc>
        <w:tc>
          <w:tcPr>
            <w:tcW w:w="2436" w:type="dxa"/>
            <w:shd w:val="clear" w:color="auto" w:fill="E2F0D9"/>
            <w:vAlign w:val="center"/>
          </w:tcPr>
          <w:p w14:paraId="1051578C" w14:textId="77777777" w:rsidR="005813F0" w:rsidRPr="005813F0" w:rsidRDefault="005813F0" w:rsidP="007377B6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5813F0">
              <w:rPr>
                <w:rFonts w:ascii="Times New Roman" w:eastAsia="宋体" w:hAnsi="Times New Roman"/>
                <w:b/>
                <w:color w:val="000000" w:themeColor="text1"/>
                <w:sz w:val="21"/>
              </w:rPr>
              <w:t>人数</w:t>
            </w:r>
            <w:proofErr w:type="spellEnd"/>
          </w:p>
        </w:tc>
        <w:tc>
          <w:tcPr>
            <w:tcW w:w="2436" w:type="dxa"/>
            <w:shd w:val="clear" w:color="auto" w:fill="E2F0D9"/>
            <w:vAlign w:val="center"/>
          </w:tcPr>
          <w:p w14:paraId="1B985E05" w14:textId="77777777" w:rsidR="005813F0" w:rsidRPr="005813F0" w:rsidRDefault="005813F0" w:rsidP="007377B6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5813F0">
              <w:rPr>
                <w:rFonts w:ascii="Times New Roman" w:eastAsia="宋体" w:hAnsi="Times New Roman"/>
                <w:b/>
                <w:color w:val="000000" w:themeColor="text1"/>
                <w:sz w:val="21"/>
              </w:rPr>
              <w:t>主要职责</w:t>
            </w:r>
            <w:proofErr w:type="spellEnd"/>
          </w:p>
        </w:tc>
        <w:tc>
          <w:tcPr>
            <w:tcW w:w="2436" w:type="dxa"/>
            <w:shd w:val="clear" w:color="auto" w:fill="E2F0D9"/>
            <w:vAlign w:val="center"/>
          </w:tcPr>
          <w:p w14:paraId="3F5B9638" w14:textId="77777777" w:rsidR="005813F0" w:rsidRPr="005813F0" w:rsidRDefault="005813F0" w:rsidP="007377B6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5813F0">
              <w:rPr>
                <w:rFonts w:ascii="Times New Roman" w:eastAsia="宋体" w:hAnsi="Times New Roman"/>
                <w:b/>
                <w:color w:val="000000" w:themeColor="text1"/>
                <w:sz w:val="21"/>
              </w:rPr>
              <w:t>对应重点产出</w:t>
            </w:r>
            <w:proofErr w:type="spellEnd"/>
          </w:p>
        </w:tc>
      </w:tr>
      <w:tr w:rsidR="005813F0" w:rsidRPr="005813F0" w14:paraId="79FBEA0D" w14:textId="77777777" w:rsidTr="007377B6">
        <w:trPr>
          <w:jc w:val="center"/>
        </w:trPr>
        <w:tc>
          <w:tcPr>
            <w:tcW w:w="2436" w:type="dxa"/>
            <w:vAlign w:val="center"/>
          </w:tcPr>
          <w:p w14:paraId="619A523E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项目经理</w:t>
            </w:r>
            <w:proofErr w:type="spellEnd"/>
          </w:p>
        </w:tc>
        <w:tc>
          <w:tcPr>
            <w:tcW w:w="2436" w:type="dxa"/>
            <w:vAlign w:val="center"/>
          </w:tcPr>
          <w:p w14:paraId="7851F9C0" w14:textId="77777777" w:rsidR="005813F0" w:rsidRPr="005813F0" w:rsidRDefault="005813F0" w:rsidP="007377B6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36" w:type="dxa"/>
            <w:vAlign w:val="center"/>
          </w:tcPr>
          <w:p w14:paraId="7BE723CC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进度、范围、风险、沟通、变更与版本基线控制</w:t>
            </w:r>
          </w:p>
        </w:tc>
        <w:tc>
          <w:tcPr>
            <w:tcW w:w="2436" w:type="dxa"/>
            <w:vAlign w:val="center"/>
          </w:tcPr>
          <w:p w14:paraId="6D553C6C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项目计划、周跟踪、变更审批</w:t>
            </w:r>
          </w:p>
        </w:tc>
      </w:tr>
      <w:tr w:rsidR="005813F0" w:rsidRPr="005813F0" w14:paraId="1BB040B7" w14:textId="77777777" w:rsidTr="007377B6">
        <w:trPr>
          <w:jc w:val="center"/>
        </w:trPr>
        <w:tc>
          <w:tcPr>
            <w:tcW w:w="2436" w:type="dxa"/>
            <w:vAlign w:val="center"/>
          </w:tcPr>
          <w:p w14:paraId="504EE770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需求分析师</w:t>
            </w:r>
            <w:proofErr w:type="spellEnd"/>
          </w:p>
        </w:tc>
        <w:tc>
          <w:tcPr>
            <w:tcW w:w="2436" w:type="dxa"/>
            <w:vAlign w:val="center"/>
          </w:tcPr>
          <w:p w14:paraId="7E11911F" w14:textId="77777777" w:rsidR="005813F0" w:rsidRPr="005813F0" w:rsidRDefault="005813F0" w:rsidP="007377B6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36" w:type="dxa"/>
            <w:vAlign w:val="center"/>
          </w:tcPr>
          <w:p w14:paraId="02F93F83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需求梳理、优先级划分、验收口径整理</w:t>
            </w:r>
          </w:p>
        </w:tc>
        <w:tc>
          <w:tcPr>
            <w:tcW w:w="2436" w:type="dxa"/>
            <w:vAlign w:val="center"/>
          </w:tcPr>
          <w:p w14:paraId="2F0631C6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需求清单、范围基线、评审记录</w:t>
            </w:r>
          </w:p>
        </w:tc>
      </w:tr>
      <w:tr w:rsidR="005813F0" w:rsidRPr="005813F0" w14:paraId="0DE48B37" w14:textId="77777777" w:rsidTr="007377B6">
        <w:trPr>
          <w:jc w:val="center"/>
        </w:trPr>
        <w:tc>
          <w:tcPr>
            <w:tcW w:w="2436" w:type="dxa"/>
            <w:vAlign w:val="center"/>
          </w:tcPr>
          <w:p w14:paraId="53AF7768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UI/</w:t>
            </w:r>
            <w:proofErr w:type="spell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原型设计</w:t>
            </w:r>
            <w:proofErr w:type="spellEnd"/>
          </w:p>
        </w:tc>
        <w:tc>
          <w:tcPr>
            <w:tcW w:w="2436" w:type="dxa"/>
            <w:vAlign w:val="center"/>
          </w:tcPr>
          <w:p w14:paraId="0D84C333" w14:textId="77777777" w:rsidR="005813F0" w:rsidRPr="005813F0" w:rsidRDefault="005813F0" w:rsidP="007377B6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36" w:type="dxa"/>
            <w:vAlign w:val="center"/>
          </w:tcPr>
          <w:p w14:paraId="39413D04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页面原型、表单交互、审核界面信息结构</w:t>
            </w:r>
          </w:p>
        </w:tc>
        <w:tc>
          <w:tcPr>
            <w:tcW w:w="2436" w:type="dxa"/>
            <w:vAlign w:val="center"/>
          </w:tcPr>
          <w:p w14:paraId="16CE92DB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原型图、界面说明</w:t>
            </w:r>
            <w:proofErr w:type="spellEnd"/>
          </w:p>
        </w:tc>
      </w:tr>
      <w:tr w:rsidR="005813F0" w:rsidRPr="005813F0" w14:paraId="27BDA81C" w14:textId="77777777" w:rsidTr="007377B6">
        <w:trPr>
          <w:jc w:val="center"/>
        </w:trPr>
        <w:tc>
          <w:tcPr>
            <w:tcW w:w="2436" w:type="dxa"/>
            <w:vAlign w:val="center"/>
          </w:tcPr>
          <w:p w14:paraId="13BD848A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前端开发</w:t>
            </w:r>
            <w:proofErr w:type="spellEnd"/>
          </w:p>
        </w:tc>
        <w:tc>
          <w:tcPr>
            <w:tcW w:w="2436" w:type="dxa"/>
            <w:vAlign w:val="center"/>
          </w:tcPr>
          <w:p w14:paraId="68926784" w14:textId="77777777" w:rsidR="005813F0" w:rsidRPr="005813F0" w:rsidRDefault="005813F0" w:rsidP="007377B6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36" w:type="dxa"/>
            <w:vAlign w:val="center"/>
          </w:tcPr>
          <w:p w14:paraId="539A146F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企业端</w:t>
            </w: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审核端</w:t>
            </w: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统计页面实现</w:t>
            </w:r>
          </w:p>
        </w:tc>
        <w:tc>
          <w:tcPr>
            <w:tcW w:w="2436" w:type="dxa"/>
            <w:vAlign w:val="center"/>
          </w:tcPr>
          <w:p w14:paraId="590ECC3A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前端页面、交互联调</w:t>
            </w:r>
            <w:proofErr w:type="spellEnd"/>
          </w:p>
        </w:tc>
      </w:tr>
      <w:tr w:rsidR="005813F0" w:rsidRPr="005813F0" w14:paraId="1044C54B" w14:textId="77777777" w:rsidTr="007377B6">
        <w:trPr>
          <w:jc w:val="center"/>
        </w:trPr>
        <w:tc>
          <w:tcPr>
            <w:tcW w:w="2436" w:type="dxa"/>
            <w:vAlign w:val="center"/>
          </w:tcPr>
          <w:p w14:paraId="31E70840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后端开发</w:t>
            </w:r>
            <w:proofErr w:type="spellEnd"/>
          </w:p>
        </w:tc>
        <w:tc>
          <w:tcPr>
            <w:tcW w:w="2436" w:type="dxa"/>
            <w:vAlign w:val="center"/>
          </w:tcPr>
          <w:p w14:paraId="07343D12" w14:textId="77777777" w:rsidR="005813F0" w:rsidRPr="005813F0" w:rsidRDefault="005813F0" w:rsidP="007377B6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36" w:type="dxa"/>
            <w:vAlign w:val="center"/>
          </w:tcPr>
          <w:p w14:paraId="7A178964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业务逻辑、审核流程、权限控制、日志</w:t>
            </w:r>
          </w:p>
        </w:tc>
        <w:tc>
          <w:tcPr>
            <w:tcW w:w="2436" w:type="dxa"/>
            <w:vAlign w:val="center"/>
          </w:tcPr>
          <w:p w14:paraId="73FEC7D2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服务接口、状态机处理</w:t>
            </w:r>
          </w:p>
        </w:tc>
      </w:tr>
      <w:tr w:rsidR="005813F0" w:rsidRPr="005813F0" w14:paraId="1A7095C7" w14:textId="77777777" w:rsidTr="007377B6">
        <w:trPr>
          <w:jc w:val="center"/>
        </w:trPr>
        <w:tc>
          <w:tcPr>
            <w:tcW w:w="2436" w:type="dxa"/>
            <w:vAlign w:val="center"/>
          </w:tcPr>
          <w:p w14:paraId="3951876B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数据库</w:t>
            </w:r>
            <w:proofErr w:type="spellEnd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接口工程师</w:t>
            </w:r>
            <w:proofErr w:type="spellEnd"/>
          </w:p>
        </w:tc>
        <w:tc>
          <w:tcPr>
            <w:tcW w:w="2436" w:type="dxa"/>
            <w:vAlign w:val="center"/>
          </w:tcPr>
          <w:p w14:paraId="07C4DE0E" w14:textId="77777777" w:rsidR="005813F0" w:rsidRPr="005813F0" w:rsidRDefault="005813F0" w:rsidP="007377B6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36" w:type="dxa"/>
            <w:vAlign w:val="center"/>
          </w:tcPr>
          <w:p w14:paraId="26876BD2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数据库结构、数据字典、国家接口预留</w:t>
            </w:r>
          </w:p>
        </w:tc>
        <w:tc>
          <w:tcPr>
            <w:tcW w:w="2436" w:type="dxa"/>
            <w:vAlign w:val="center"/>
          </w:tcPr>
          <w:p w14:paraId="34401BA0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数据库设计、接口映射</w:t>
            </w:r>
          </w:p>
        </w:tc>
      </w:tr>
      <w:tr w:rsidR="005813F0" w:rsidRPr="005813F0" w14:paraId="322AA208" w14:textId="77777777" w:rsidTr="007377B6">
        <w:trPr>
          <w:jc w:val="center"/>
        </w:trPr>
        <w:tc>
          <w:tcPr>
            <w:tcW w:w="2436" w:type="dxa"/>
            <w:vAlign w:val="center"/>
          </w:tcPr>
          <w:p w14:paraId="6C2EC629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测试</w:t>
            </w:r>
            <w:proofErr w:type="spellEnd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/QA</w:t>
            </w:r>
          </w:p>
        </w:tc>
        <w:tc>
          <w:tcPr>
            <w:tcW w:w="2436" w:type="dxa"/>
            <w:vAlign w:val="center"/>
          </w:tcPr>
          <w:p w14:paraId="59750F0D" w14:textId="77777777" w:rsidR="005813F0" w:rsidRPr="005813F0" w:rsidRDefault="005813F0" w:rsidP="007377B6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36" w:type="dxa"/>
            <w:vAlign w:val="center"/>
          </w:tcPr>
          <w:p w14:paraId="7ACF3ECF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测试用例、缺陷跟踪、回归测试</w:t>
            </w:r>
          </w:p>
        </w:tc>
        <w:tc>
          <w:tcPr>
            <w:tcW w:w="2436" w:type="dxa"/>
            <w:vAlign w:val="center"/>
          </w:tcPr>
          <w:p w14:paraId="7BA98A46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测试记录、缺陷单</w:t>
            </w:r>
            <w:proofErr w:type="spellEnd"/>
          </w:p>
        </w:tc>
      </w:tr>
      <w:tr w:rsidR="005813F0" w:rsidRPr="005813F0" w14:paraId="5191EA5B" w14:textId="77777777" w:rsidTr="007377B6">
        <w:trPr>
          <w:jc w:val="center"/>
        </w:trPr>
        <w:tc>
          <w:tcPr>
            <w:tcW w:w="2436" w:type="dxa"/>
            <w:vAlign w:val="center"/>
          </w:tcPr>
          <w:p w14:paraId="2896D776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配置管理</w:t>
            </w:r>
            <w:proofErr w:type="spellEnd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实施文档</w:t>
            </w:r>
            <w:proofErr w:type="spellEnd"/>
          </w:p>
        </w:tc>
        <w:tc>
          <w:tcPr>
            <w:tcW w:w="2436" w:type="dxa"/>
            <w:vAlign w:val="center"/>
          </w:tcPr>
          <w:p w14:paraId="3DD49971" w14:textId="77777777" w:rsidR="005813F0" w:rsidRPr="005813F0" w:rsidRDefault="005813F0" w:rsidP="007377B6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36" w:type="dxa"/>
            <w:vAlign w:val="center"/>
          </w:tcPr>
          <w:p w14:paraId="200F5A25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Git</w:t>
            </w: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版本管理、发布包、部署</w:t>
            </w: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  <w:lang w:eastAsia="zh-CN"/>
              </w:rPr>
              <w:t>操作文档</w:t>
            </w:r>
          </w:p>
        </w:tc>
        <w:tc>
          <w:tcPr>
            <w:tcW w:w="2436" w:type="dxa"/>
            <w:vAlign w:val="center"/>
          </w:tcPr>
          <w:p w14:paraId="08020BF8" w14:textId="77777777" w:rsidR="005813F0" w:rsidRPr="005813F0" w:rsidRDefault="005813F0" w:rsidP="007377B6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  <w:t>仓库基线、交付清单</w:t>
            </w:r>
            <w:proofErr w:type="spellEnd"/>
          </w:p>
        </w:tc>
      </w:tr>
    </w:tbl>
    <w:p w14:paraId="65D886EA" w14:textId="77777777" w:rsidR="005813F0" w:rsidRPr="005813F0" w:rsidRDefault="005813F0" w:rsidP="005813F0">
      <w:pPr>
        <w:pStyle w:val="1"/>
        <w:rPr>
          <w:rFonts w:hint="eastAsia"/>
          <w:color w:val="000000" w:themeColor="text1"/>
          <w:sz w:val="28"/>
          <w:szCs w:val="28"/>
        </w:rPr>
      </w:pPr>
      <w:r w:rsidRPr="005813F0">
        <w:rPr>
          <w:color w:val="000000" w:themeColor="text1"/>
          <w:sz w:val="28"/>
          <w:szCs w:val="28"/>
        </w:rPr>
        <w:t>4. 工作分解结构（WBS）</w:t>
      </w:r>
    </w:p>
    <w:p w14:paraId="3EBCA164" w14:textId="77777777" w:rsidR="005813F0" w:rsidRPr="005813F0" w:rsidRDefault="005813F0" w:rsidP="005813F0">
      <w:pPr>
        <w:pStyle w:val="a"/>
        <w:tabs>
          <w:tab w:val="num" w:pos="360"/>
        </w:tabs>
        <w:spacing w:after="80"/>
        <w:ind w:left="360" w:hanging="360"/>
        <w:rPr>
          <w:sz w:val="24"/>
          <w:szCs w:val="24"/>
          <w:lang w:eastAsia="zh-CN"/>
        </w:rPr>
      </w:pPr>
      <w:r w:rsidRPr="005813F0">
        <w:rPr>
          <w:sz w:val="24"/>
          <w:szCs w:val="24"/>
          <w:lang w:eastAsia="zh-CN"/>
        </w:rPr>
        <w:t>项目启动与计划基线：建立</w:t>
      </w:r>
      <w:r w:rsidRPr="005813F0">
        <w:rPr>
          <w:sz w:val="24"/>
          <w:szCs w:val="24"/>
          <w:lang w:eastAsia="zh-CN"/>
        </w:rPr>
        <w:t xml:space="preserve"> Git </w:t>
      </w:r>
      <w:r w:rsidRPr="005813F0">
        <w:rPr>
          <w:sz w:val="24"/>
          <w:szCs w:val="24"/>
          <w:lang w:eastAsia="zh-CN"/>
        </w:rPr>
        <w:t>仓库、明确交付清单、形成</w:t>
      </w:r>
      <w:r w:rsidRPr="005813F0">
        <w:rPr>
          <w:sz w:val="24"/>
          <w:szCs w:val="24"/>
          <w:lang w:eastAsia="zh-CN"/>
        </w:rPr>
        <w:t xml:space="preserve"> V1.0 </w:t>
      </w:r>
      <w:r w:rsidRPr="005813F0">
        <w:rPr>
          <w:sz w:val="24"/>
          <w:szCs w:val="24"/>
          <w:lang w:eastAsia="zh-CN"/>
        </w:rPr>
        <w:t>项目计划与甘特图。</w:t>
      </w:r>
    </w:p>
    <w:p w14:paraId="65883FC2" w14:textId="77777777" w:rsidR="005813F0" w:rsidRPr="005813F0" w:rsidRDefault="005813F0" w:rsidP="005813F0">
      <w:pPr>
        <w:pStyle w:val="a"/>
        <w:tabs>
          <w:tab w:val="num" w:pos="360"/>
        </w:tabs>
        <w:spacing w:after="80"/>
        <w:ind w:left="360" w:hanging="360"/>
        <w:rPr>
          <w:sz w:val="24"/>
          <w:szCs w:val="24"/>
          <w:lang w:eastAsia="zh-CN"/>
        </w:rPr>
      </w:pPr>
      <w:r w:rsidRPr="005813F0">
        <w:rPr>
          <w:sz w:val="24"/>
          <w:szCs w:val="24"/>
          <w:lang w:eastAsia="zh-CN"/>
        </w:rPr>
        <w:t>需求分析与范围确认：基于</w:t>
      </w:r>
      <w:r w:rsidRPr="005813F0">
        <w:rPr>
          <w:sz w:val="24"/>
          <w:szCs w:val="24"/>
          <w:lang w:eastAsia="zh-CN"/>
        </w:rPr>
        <w:t xml:space="preserve"> SRS </w:t>
      </w:r>
      <w:r w:rsidRPr="005813F0">
        <w:rPr>
          <w:sz w:val="24"/>
          <w:szCs w:val="24"/>
          <w:lang w:eastAsia="zh-CN"/>
        </w:rPr>
        <w:t>梳理角色、流程、数据项和优先级，输出范围基线。</w:t>
      </w:r>
    </w:p>
    <w:p w14:paraId="3702EBCA" w14:textId="77777777" w:rsidR="005813F0" w:rsidRPr="005813F0" w:rsidRDefault="005813F0" w:rsidP="005813F0">
      <w:pPr>
        <w:pStyle w:val="a"/>
        <w:tabs>
          <w:tab w:val="num" w:pos="360"/>
        </w:tabs>
        <w:spacing w:after="80"/>
        <w:ind w:left="360" w:hanging="360"/>
        <w:rPr>
          <w:sz w:val="24"/>
          <w:szCs w:val="24"/>
          <w:lang w:eastAsia="zh-CN"/>
        </w:rPr>
      </w:pPr>
      <w:r w:rsidRPr="005813F0">
        <w:rPr>
          <w:sz w:val="24"/>
          <w:szCs w:val="24"/>
          <w:lang w:eastAsia="zh-CN"/>
        </w:rPr>
        <w:t>总体设计：完成架构设计、数据库概要设计、接口边界与权限模型设计。</w:t>
      </w:r>
    </w:p>
    <w:p w14:paraId="061C76F5" w14:textId="77777777" w:rsidR="005813F0" w:rsidRPr="005813F0" w:rsidRDefault="005813F0" w:rsidP="005813F0">
      <w:pPr>
        <w:pStyle w:val="a"/>
        <w:tabs>
          <w:tab w:val="num" w:pos="360"/>
        </w:tabs>
        <w:spacing w:after="80"/>
        <w:ind w:left="360" w:hanging="360"/>
        <w:rPr>
          <w:sz w:val="24"/>
          <w:szCs w:val="24"/>
          <w:lang w:eastAsia="zh-CN"/>
        </w:rPr>
      </w:pPr>
      <w:r w:rsidRPr="005813F0">
        <w:rPr>
          <w:sz w:val="24"/>
          <w:szCs w:val="24"/>
          <w:lang w:eastAsia="zh-CN"/>
        </w:rPr>
        <w:t>核心模块开发：企业备案、数据填报、市级审核、省级审核、基础权限控制。</w:t>
      </w:r>
    </w:p>
    <w:p w14:paraId="0D0C4EED" w14:textId="77777777" w:rsidR="005813F0" w:rsidRPr="005813F0" w:rsidRDefault="005813F0" w:rsidP="005813F0">
      <w:pPr>
        <w:pStyle w:val="a"/>
        <w:tabs>
          <w:tab w:val="num" w:pos="360"/>
        </w:tabs>
        <w:spacing w:after="80"/>
        <w:ind w:left="360" w:hanging="360"/>
        <w:rPr>
          <w:sz w:val="24"/>
          <w:szCs w:val="24"/>
          <w:lang w:eastAsia="zh-CN"/>
        </w:rPr>
      </w:pPr>
      <w:r w:rsidRPr="005813F0">
        <w:rPr>
          <w:sz w:val="24"/>
          <w:szCs w:val="24"/>
          <w:lang w:eastAsia="zh-CN"/>
        </w:rPr>
        <w:t>支撑模块开发：通知公告、调查期配置、汇总导出、基础统计分析。</w:t>
      </w:r>
    </w:p>
    <w:p w14:paraId="2C3C9D3C" w14:textId="77777777" w:rsidR="005813F0" w:rsidRPr="005813F0" w:rsidRDefault="005813F0" w:rsidP="005813F0">
      <w:pPr>
        <w:pStyle w:val="a"/>
        <w:tabs>
          <w:tab w:val="num" w:pos="360"/>
        </w:tabs>
        <w:spacing w:after="80"/>
        <w:ind w:left="360" w:hanging="360"/>
        <w:rPr>
          <w:sz w:val="24"/>
          <w:szCs w:val="24"/>
          <w:lang w:eastAsia="zh-CN"/>
        </w:rPr>
      </w:pPr>
      <w:r w:rsidRPr="005813F0">
        <w:rPr>
          <w:sz w:val="24"/>
          <w:szCs w:val="24"/>
          <w:lang w:eastAsia="zh-CN"/>
        </w:rPr>
        <w:t>集成测试与修复：主流程联调、关键缺陷修复、回归验证。</w:t>
      </w:r>
    </w:p>
    <w:p w14:paraId="2C68D70C" w14:textId="77777777" w:rsidR="005813F0" w:rsidRPr="005813F0" w:rsidRDefault="005813F0" w:rsidP="005813F0">
      <w:pPr>
        <w:pStyle w:val="a"/>
        <w:tabs>
          <w:tab w:val="num" w:pos="360"/>
        </w:tabs>
        <w:spacing w:after="80"/>
        <w:ind w:left="360" w:hanging="360"/>
        <w:rPr>
          <w:sz w:val="24"/>
          <w:szCs w:val="24"/>
          <w:lang w:eastAsia="zh-CN"/>
        </w:rPr>
      </w:pPr>
      <w:r w:rsidRPr="005813F0">
        <w:rPr>
          <w:sz w:val="24"/>
          <w:szCs w:val="24"/>
          <w:lang w:eastAsia="zh-CN"/>
        </w:rPr>
        <w:t>文档与交付准备：计划文档、变更单模板、测试说明、演示脚本。</w:t>
      </w:r>
    </w:p>
    <w:p w14:paraId="4D0EAF71" w14:textId="77777777" w:rsidR="005813F0" w:rsidRPr="005813F0" w:rsidRDefault="005813F0" w:rsidP="005813F0">
      <w:pPr>
        <w:pStyle w:val="a"/>
        <w:tabs>
          <w:tab w:val="num" w:pos="360"/>
        </w:tabs>
        <w:spacing w:after="80"/>
        <w:ind w:left="360" w:hanging="360"/>
        <w:rPr>
          <w:sz w:val="24"/>
          <w:szCs w:val="24"/>
          <w:lang w:eastAsia="zh-CN"/>
        </w:rPr>
      </w:pPr>
      <w:r w:rsidRPr="005813F0">
        <w:rPr>
          <w:sz w:val="24"/>
          <w:szCs w:val="24"/>
          <w:lang w:eastAsia="zh-CN"/>
        </w:rPr>
        <w:lastRenderedPageBreak/>
        <w:t>配置管理与变更控制：使用</w:t>
      </w:r>
      <w:r w:rsidRPr="005813F0">
        <w:rPr>
          <w:sz w:val="24"/>
          <w:szCs w:val="24"/>
          <w:lang w:eastAsia="zh-CN"/>
        </w:rPr>
        <w:t xml:space="preserve"> Git </w:t>
      </w:r>
      <w:r w:rsidRPr="005813F0">
        <w:rPr>
          <w:sz w:val="24"/>
          <w:szCs w:val="24"/>
          <w:lang w:eastAsia="zh-CN"/>
        </w:rPr>
        <w:t>进行版本提交、标签管理、计划迭代留痕。</w:t>
      </w:r>
    </w:p>
    <w:p w14:paraId="3BBD769B" w14:textId="77777777" w:rsidR="005813F0" w:rsidRDefault="005813F0" w:rsidP="00852C1B">
      <w:pPr>
        <w:rPr>
          <w:rFonts w:hint="eastAsia"/>
          <w:sz w:val="24"/>
        </w:rPr>
      </w:pPr>
    </w:p>
    <w:p w14:paraId="79EF33DC" w14:textId="77777777" w:rsidR="005813F0" w:rsidRPr="005813F0" w:rsidRDefault="005813F0" w:rsidP="005813F0">
      <w:pPr>
        <w:pStyle w:val="1"/>
        <w:rPr>
          <w:rFonts w:hint="eastAsia"/>
          <w:color w:val="000000" w:themeColor="text1"/>
          <w:sz w:val="28"/>
          <w:szCs w:val="28"/>
        </w:rPr>
      </w:pPr>
      <w:r w:rsidRPr="005813F0">
        <w:rPr>
          <w:color w:val="000000" w:themeColor="text1"/>
          <w:sz w:val="28"/>
          <w:szCs w:val="28"/>
        </w:rPr>
        <w:t>5. 三周进度安排与里程碑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590"/>
        <w:gridCol w:w="1636"/>
        <w:gridCol w:w="1716"/>
        <w:gridCol w:w="1705"/>
        <w:gridCol w:w="1649"/>
      </w:tblGrid>
      <w:tr w:rsidR="005813F0" w14:paraId="1F2C400A" w14:textId="77777777" w:rsidTr="007377B6">
        <w:trPr>
          <w:jc w:val="center"/>
        </w:trPr>
        <w:tc>
          <w:tcPr>
            <w:tcW w:w="1949" w:type="dxa"/>
            <w:shd w:val="clear" w:color="auto" w:fill="FCE4D6"/>
            <w:vAlign w:val="center"/>
          </w:tcPr>
          <w:p w14:paraId="68A577C7" w14:textId="77777777" w:rsidR="005813F0" w:rsidRDefault="005813F0" w:rsidP="007377B6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阶段</w:t>
            </w:r>
            <w:proofErr w:type="spellEnd"/>
          </w:p>
        </w:tc>
        <w:tc>
          <w:tcPr>
            <w:tcW w:w="1949" w:type="dxa"/>
            <w:shd w:val="clear" w:color="auto" w:fill="FCE4D6"/>
            <w:vAlign w:val="center"/>
          </w:tcPr>
          <w:p w14:paraId="2EF10D0C" w14:textId="77777777" w:rsidR="005813F0" w:rsidRDefault="005813F0" w:rsidP="007377B6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时间</w:t>
            </w:r>
            <w:proofErr w:type="spellEnd"/>
          </w:p>
        </w:tc>
        <w:tc>
          <w:tcPr>
            <w:tcW w:w="1949" w:type="dxa"/>
            <w:shd w:val="clear" w:color="auto" w:fill="FCE4D6"/>
            <w:vAlign w:val="center"/>
          </w:tcPr>
          <w:p w14:paraId="708E5395" w14:textId="77777777" w:rsidR="005813F0" w:rsidRDefault="005813F0" w:rsidP="007377B6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关键任务</w:t>
            </w:r>
            <w:proofErr w:type="spellEnd"/>
          </w:p>
        </w:tc>
        <w:tc>
          <w:tcPr>
            <w:tcW w:w="1949" w:type="dxa"/>
            <w:shd w:val="clear" w:color="auto" w:fill="FCE4D6"/>
            <w:vAlign w:val="center"/>
          </w:tcPr>
          <w:p w14:paraId="1F296D3F" w14:textId="77777777" w:rsidR="005813F0" w:rsidRDefault="005813F0" w:rsidP="007377B6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阶段输出</w:t>
            </w:r>
            <w:proofErr w:type="spellEnd"/>
          </w:p>
        </w:tc>
        <w:tc>
          <w:tcPr>
            <w:tcW w:w="1949" w:type="dxa"/>
            <w:shd w:val="clear" w:color="auto" w:fill="FCE4D6"/>
            <w:vAlign w:val="center"/>
          </w:tcPr>
          <w:p w14:paraId="1350D5F1" w14:textId="77777777" w:rsidR="005813F0" w:rsidRDefault="005813F0" w:rsidP="007377B6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里程碑</w:t>
            </w:r>
            <w:proofErr w:type="spellEnd"/>
          </w:p>
        </w:tc>
      </w:tr>
      <w:tr w:rsidR="005813F0" w14:paraId="07DE4194" w14:textId="77777777" w:rsidTr="007377B6">
        <w:trPr>
          <w:jc w:val="center"/>
        </w:trPr>
        <w:tc>
          <w:tcPr>
            <w:tcW w:w="1949" w:type="dxa"/>
            <w:vAlign w:val="center"/>
          </w:tcPr>
          <w:p w14:paraId="7FA19007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第</w:t>
            </w:r>
            <w:r w:rsidRPr="005813F0">
              <w:rPr>
                <w:rFonts w:ascii="Times New Roman" w:eastAsia="宋体" w:hAnsi="Times New Roman"/>
                <w:sz w:val="24"/>
                <w:szCs w:val="24"/>
              </w:rPr>
              <w:t>1</w:t>
            </w:r>
            <w:r w:rsidRPr="005813F0">
              <w:rPr>
                <w:rFonts w:ascii="Times New Roman" w:eastAsia="宋体" w:hAnsi="Times New Roman"/>
                <w:sz w:val="24"/>
                <w:szCs w:val="24"/>
              </w:rPr>
              <w:t>周</w:t>
            </w:r>
          </w:p>
        </w:tc>
        <w:tc>
          <w:tcPr>
            <w:tcW w:w="1949" w:type="dxa"/>
            <w:vAlign w:val="center"/>
          </w:tcPr>
          <w:p w14:paraId="741F58EC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W1-D1 ~ W1-D5</w:t>
            </w:r>
          </w:p>
        </w:tc>
        <w:tc>
          <w:tcPr>
            <w:tcW w:w="1949" w:type="dxa"/>
            <w:vAlign w:val="center"/>
          </w:tcPr>
          <w:p w14:paraId="71A343A7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启动、需求分析、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WBS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、总体设计、原型评审</w:t>
            </w:r>
          </w:p>
        </w:tc>
        <w:tc>
          <w:tcPr>
            <w:tcW w:w="1949" w:type="dxa"/>
            <w:vAlign w:val="center"/>
          </w:tcPr>
          <w:p w14:paraId="1F67497E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范围基线、计划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V1.0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、设计草案</w:t>
            </w:r>
          </w:p>
        </w:tc>
        <w:tc>
          <w:tcPr>
            <w:tcW w:w="1949" w:type="dxa"/>
            <w:vAlign w:val="center"/>
          </w:tcPr>
          <w:p w14:paraId="587B28EF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 xml:space="preserve">M1 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需求评审完成；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 xml:space="preserve">M2 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设计完成</w:t>
            </w:r>
          </w:p>
        </w:tc>
      </w:tr>
      <w:tr w:rsidR="005813F0" w14:paraId="71237995" w14:textId="77777777" w:rsidTr="007377B6">
        <w:trPr>
          <w:jc w:val="center"/>
        </w:trPr>
        <w:tc>
          <w:tcPr>
            <w:tcW w:w="1949" w:type="dxa"/>
            <w:vAlign w:val="center"/>
          </w:tcPr>
          <w:p w14:paraId="74867BB1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第</w:t>
            </w:r>
            <w:r w:rsidRPr="005813F0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5813F0">
              <w:rPr>
                <w:rFonts w:ascii="Times New Roman" w:eastAsia="宋体" w:hAnsi="Times New Roman"/>
                <w:sz w:val="24"/>
                <w:szCs w:val="24"/>
              </w:rPr>
              <w:t>周</w:t>
            </w:r>
          </w:p>
        </w:tc>
        <w:tc>
          <w:tcPr>
            <w:tcW w:w="1949" w:type="dxa"/>
            <w:vAlign w:val="center"/>
          </w:tcPr>
          <w:p w14:paraId="66442697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W2-D1 ~ W2-D5</w:t>
            </w:r>
          </w:p>
        </w:tc>
        <w:tc>
          <w:tcPr>
            <w:tcW w:w="1949" w:type="dxa"/>
            <w:vAlign w:val="center"/>
          </w:tcPr>
          <w:p w14:paraId="5F896145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核心业务开发并行推进：备案、填报、审核、权限、通知</w:t>
            </w:r>
          </w:p>
        </w:tc>
        <w:tc>
          <w:tcPr>
            <w:tcW w:w="1949" w:type="dxa"/>
            <w:vAlign w:val="center"/>
          </w:tcPr>
          <w:p w14:paraId="34657BEB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核心模块代码、接口联调记录</w:t>
            </w:r>
          </w:p>
        </w:tc>
        <w:tc>
          <w:tcPr>
            <w:tcW w:w="1949" w:type="dxa"/>
            <w:vAlign w:val="center"/>
          </w:tcPr>
          <w:p w14:paraId="344FB6C5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 xml:space="preserve">M3 </w:t>
            </w: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主流程打通</w:t>
            </w:r>
            <w:proofErr w:type="spellEnd"/>
          </w:p>
        </w:tc>
      </w:tr>
      <w:tr w:rsidR="005813F0" w14:paraId="084810FE" w14:textId="77777777" w:rsidTr="007377B6">
        <w:trPr>
          <w:jc w:val="center"/>
        </w:trPr>
        <w:tc>
          <w:tcPr>
            <w:tcW w:w="1949" w:type="dxa"/>
            <w:vAlign w:val="center"/>
          </w:tcPr>
          <w:p w14:paraId="78FC370C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第</w:t>
            </w:r>
            <w:r w:rsidRPr="005813F0">
              <w:rPr>
                <w:rFonts w:ascii="Times New Roman" w:eastAsia="宋体" w:hAnsi="Times New Roman"/>
                <w:sz w:val="24"/>
                <w:szCs w:val="24"/>
              </w:rPr>
              <w:t>3</w:t>
            </w:r>
            <w:r w:rsidRPr="005813F0">
              <w:rPr>
                <w:rFonts w:ascii="Times New Roman" w:eastAsia="宋体" w:hAnsi="Times New Roman"/>
                <w:sz w:val="24"/>
                <w:szCs w:val="24"/>
              </w:rPr>
              <w:t>周</w:t>
            </w:r>
          </w:p>
        </w:tc>
        <w:tc>
          <w:tcPr>
            <w:tcW w:w="1949" w:type="dxa"/>
            <w:vAlign w:val="center"/>
          </w:tcPr>
          <w:p w14:paraId="7ED8B32D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W3-D1 ~ W3-D5</w:t>
            </w:r>
          </w:p>
        </w:tc>
        <w:tc>
          <w:tcPr>
            <w:tcW w:w="1949" w:type="dxa"/>
            <w:vAlign w:val="center"/>
          </w:tcPr>
          <w:p w14:paraId="5A5ED43C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汇总导出、基础统计、集成测试、缺陷修复、交付整理</w:t>
            </w:r>
          </w:p>
        </w:tc>
        <w:tc>
          <w:tcPr>
            <w:tcW w:w="1949" w:type="dxa"/>
            <w:vAlign w:val="center"/>
          </w:tcPr>
          <w:p w14:paraId="0300EAA0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V1.0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测试版、交付包、演示材料</w:t>
            </w:r>
          </w:p>
        </w:tc>
        <w:tc>
          <w:tcPr>
            <w:tcW w:w="1949" w:type="dxa"/>
            <w:vAlign w:val="center"/>
          </w:tcPr>
          <w:p w14:paraId="5535B405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 xml:space="preserve">M4 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测试完成；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 xml:space="preserve">M5 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版本冻结</w:t>
            </w:r>
          </w:p>
        </w:tc>
      </w:tr>
    </w:tbl>
    <w:p w14:paraId="4FC09D57" w14:textId="77777777" w:rsidR="005813F0" w:rsidRDefault="005813F0" w:rsidP="005813F0">
      <w:pPr>
        <w:rPr>
          <w:rFonts w:hint="eastAsia"/>
        </w:rPr>
      </w:pPr>
    </w:p>
    <w:p w14:paraId="2B60EDDF" w14:textId="77777777" w:rsidR="005813F0" w:rsidRPr="005813F0" w:rsidRDefault="005813F0" w:rsidP="005813F0">
      <w:pPr>
        <w:rPr>
          <w:rFonts w:hint="eastAsia"/>
          <w:sz w:val="24"/>
        </w:rPr>
      </w:pPr>
      <w:r w:rsidRPr="005813F0">
        <w:rPr>
          <w:rFonts w:ascii="Times New Roman" w:eastAsia="宋体" w:hAnsi="Times New Roman"/>
          <w:b/>
          <w:sz w:val="24"/>
        </w:rPr>
        <w:t>说明：</w:t>
      </w:r>
      <w:r w:rsidRPr="005813F0">
        <w:rPr>
          <w:rFonts w:ascii="Times New Roman" w:eastAsia="宋体" w:hAnsi="Times New Roman"/>
          <w:sz w:val="24"/>
        </w:rPr>
        <w:t>详细任务排期见配套文件《</w:t>
      </w:r>
      <w:r w:rsidRPr="005813F0">
        <w:rPr>
          <w:rFonts w:ascii="Times New Roman" w:eastAsia="宋体" w:hAnsi="Times New Roman"/>
          <w:sz w:val="24"/>
        </w:rPr>
        <w:t>Initial_Gantt_Chart.xlsx</w:t>
      </w:r>
      <w:r w:rsidRPr="005813F0">
        <w:rPr>
          <w:rFonts w:ascii="Times New Roman" w:eastAsia="宋体" w:hAnsi="Times New Roman"/>
          <w:sz w:val="24"/>
        </w:rPr>
        <w:t>》。初版计划采用</w:t>
      </w:r>
      <w:r w:rsidRPr="005813F0">
        <w:rPr>
          <w:rFonts w:ascii="Times New Roman" w:eastAsia="宋体" w:hAnsi="Times New Roman"/>
          <w:sz w:val="24"/>
        </w:rPr>
        <w:t xml:space="preserve"> 15 </w:t>
      </w:r>
      <w:proofErr w:type="gramStart"/>
      <w:r w:rsidRPr="005813F0">
        <w:rPr>
          <w:rFonts w:ascii="Times New Roman" w:eastAsia="宋体" w:hAnsi="Times New Roman"/>
          <w:sz w:val="24"/>
        </w:rPr>
        <w:t>个</w:t>
      </w:r>
      <w:proofErr w:type="gramEnd"/>
      <w:r w:rsidRPr="005813F0">
        <w:rPr>
          <w:rFonts w:ascii="Times New Roman" w:eastAsia="宋体" w:hAnsi="Times New Roman"/>
          <w:sz w:val="24"/>
        </w:rPr>
        <w:t>工作日节奏，并</w:t>
      </w:r>
      <w:proofErr w:type="gramStart"/>
      <w:r w:rsidRPr="005813F0">
        <w:rPr>
          <w:rFonts w:ascii="Times New Roman" w:eastAsia="宋体" w:hAnsi="Times New Roman"/>
          <w:sz w:val="24"/>
        </w:rPr>
        <w:t>预留第</w:t>
      </w:r>
      <w:proofErr w:type="gramEnd"/>
      <w:r w:rsidRPr="005813F0">
        <w:rPr>
          <w:rFonts w:ascii="Times New Roman" w:eastAsia="宋体" w:hAnsi="Times New Roman"/>
          <w:sz w:val="24"/>
        </w:rPr>
        <w:t xml:space="preserve"> 3 </w:t>
      </w:r>
      <w:r w:rsidRPr="005813F0">
        <w:rPr>
          <w:rFonts w:ascii="Times New Roman" w:eastAsia="宋体" w:hAnsi="Times New Roman"/>
          <w:sz w:val="24"/>
        </w:rPr>
        <w:t>周后半段用于风险吸收和版本修正。</w:t>
      </w:r>
    </w:p>
    <w:p w14:paraId="409240A1" w14:textId="77777777" w:rsidR="005813F0" w:rsidRPr="005813F0" w:rsidRDefault="005813F0" w:rsidP="005813F0">
      <w:pPr>
        <w:pStyle w:val="1"/>
        <w:rPr>
          <w:rFonts w:hint="eastAsia"/>
          <w:color w:val="000000" w:themeColor="text1"/>
          <w:sz w:val="28"/>
          <w:szCs w:val="28"/>
        </w:rPr>
      </w:pPr>
      <w:r w:rsidRPr="005813F0">
        <w:rPr>
          <w:color w:val="000000" w:themeColor="text1"/>
          <w:sz w:val="28"/>
          <w:szCs w:val="28"/>
        </w:rPr>
        <w:t>6. 关键里程碑与验收点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58"/>
        <w:gridCol w:w="2077"/>
        <w:gridCol w:w="2087"/>
        <w:gridCol w:w="2074"/>
      </w:tblGrid>
      <w:tr w:rsidR="005813F0" w14:paraId="7A2B0262" w14:textId="77777777" w:rsidTr="007377B6">
        <w:tc>
          <w:tcPr>
            <w:tcW w:w="2436" w:type="dxa"/>
            <w:shd w:val="clear" w:color="auto" w:fill="D9E2F3"/>
            <w:vAlign w:val="center"/>
          </w:tcPr>
          <w:p w14:paraId="45C6384E" w14:textId="77777777" w:rsidR="005813F0" w:rsidRDefault="005813F0" w:rsidP="007377B6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里程碑</w:t>
            </w:r>
            <w:proofErr w:type="spellEnd"/>
          </w:p>
        </w:tc>
        <w:tc>
          <w:tcPr>
            <w:tcW w:w="2436" w:type="dxa"/>
            <w:shd w:val="clear" w:color="auto" w:fill="D9E2F3"/>
            <w:vAlign w:val="center"/>
          </w:tcPr>
          <w:p w14:paraId="606ADDAD" w14:textId="77777777" w:rsidR="005813F0" w:rsidRDefault="005813F0" w:rsidP="007377B6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时间点</w:t>
            </w:r>
            <w:proofErr w:type="spellEnd"/>
          </w:p>
        </w:tc>
        <w:tc>
          <w:tcPr>
            <w:tcW w:w="2436" w:type="dxa"/>
            <w:shd w:val="clear" w:color="auto" w:fill="D9E2F3"/>
            <w:vAlign w:val="center"/>
          </w:tcPr>
          <w:p w14:paraId="7EC731C7" w14:textId="77777777" w:rsidR="005813F0" w:rsidRDefault="005813F0" w:rsidP="007377B6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判定标准</w:t>
            </w:r>
            <w:proofErr w:type="spellEnd"/>
          </w:p>
        </w:tc>
        <w:tc>
          <w:tcPr>
            <w:tcW w:w="2436" w:type="dxa"/>
            <w:shd w:val="clear" w:color="auto" w:fill="D9E2F3"/>
            <w:vAlign w:val="center"/>
          </w:tcPr>
          <w:p w14:paraId="3ACD89C4" w14:textId="77777777" w:rsidR="005813F0" w:rsidRDefault="005813F0" w:rsidP="007377B6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责任角色</w:t>
            </w:r>
            <w:proofErr w:type="spellEnd"/>
          </w:p>
        </w:tc>
      </w:tr>
      <w:tr w:rsidR="005813F0" w14:paraId="675E61D6" w14:textId="77777777" w:rsidTr="007377B6">
        <w:tc>
          <w:tcPr>
            <w:tcW w:w="2436" w:type="dxa"/>
            <w:vAlign w:val="center"/>
          </w:tcPr>
          <w:p w14:paraId="5F07762A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 xml:space="preserve">M1 </w:t>
            </w: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需求评审完成</w:t>
            </w:r>
            <w:proofErr w:type="spellEnd"/>
          </w:p>
        </w:tc>
        <w:tc>
          <w:tcPr>
            <w:tcW w:w="2436" w:type="dxa"/>
            <w:vAlign w:val="center"/>
          </w:tcPr>
          <w:p w14:paraId="3C4D202B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W1-D3</w:t>
            </w:r>
          </w:p>
        </w:tc>
        <w:tc>
          <w:tcPr>
            <w:tcW w:w="2436" w:type="dxa"/>
            <w:vAlign w:val="center"/>
          </w:tcPr>
          <w:p w14:paraId="75D7F593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需求清单、优先级、范围边界确认</w:t>
            </w:r>
          </w:p>
        </w:tc>
        <w:tc>
          <w:tcPr>
            <w:tcW w:w="2436" w:type="dxa"/>
            <w:vAlign w:val="center"/>
          </w:tcPr>
          <w:p w14:paraId="78F4EE14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项目经</w:t>
            </w:r>
            <w:proofErr w:type="spellEnd"/>
            <w:r w:rsidRPr="005813F0">
              <w:rPr>
                <w:rFonts w:ascii="Times New Roman" w:eastAsia="宋体" w:hAnsi="Times New Roman"/>
                <w:sz w:val="24"/>
                <w:szCs w:val="24"/>
              </w:rPr>
              <w:t>理</w:t>
            </w:r>
            <w:r w:rsidRPr="005813F0"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需求分析师</w:t>
            </w:r>
            <w:proofErr w:type="spellEnd"/>
          </w:p>
        </w:tc>
      </w:tr>
      <w:tr w:rsidR="005813F0" w14:paraId="2B9B32FB" w14:textId="77777777" w:rsidTr="007377B6">
        <w:tc>
          <w:tcPr>
            <w:tcW w:w="2436" w:type="dxa"/>
            <w:vAlign w:val="center"/>
          </w:tcPr>
          <w:p w14:paraId="2ADC303A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 xml:space="preserve">M2 </w:t>
            </w: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设计完成</w:t>
            </w:r>
            <w:proofErr w:type="spellEnd"/>
          </w:p>
        </w:tc>
        <w:tc>
          <w:tcPr>
            <w:tcW w:w="2436" w:type="dxa"/>
            <w:vAlign w:val="center"/>
          </w:tcPr>
          <w:p w14:paraId="5C32E09C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W1-D5</w:t>
            </w:r>
          </w:p>
        </w:tc>
        <w:tc>
          <w:tcPr>
            <w:tcW w:w="2436" w:type="dxa"/>
            <w:vAlign w:val="center"/>
          </w:tcPr>
          <w:p w14:paraId="26DF9BB6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架构、数据库、接口边界与原型完成评审</w:t>
            </w:r>
          </w:p>
        </w:tc>
        <w:tc>
          <w:tcPr>
            <w:tcW w:w="2436" w:type="dxa"/>
            <w:vAlign w:val="center"/>
          </w:tcPr>
          <w:p w14:paraId="6B656331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项目经理</w:t>
            </w:r>
            <w:proofErr w:type="spellEnd"/>
            <w:r w:rsidRPr="005813F0"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技术负责人</w:t>
            </w:r>
            <w:proofErr w:type="spellEnd"/>
          </w:p>
        </w:tc>
      </w:tr>
      <w:tr w:rsidR="005813F0" w14:paraId="7F11ED49" w14:textId="77777777" w:rsidTr="007377B6">
        <w:tc>
          <w:tcPr>
            <w:tcW w:w="2436" w:type="dxa"/>
            <w:vAlign w:val="center"/>
          </w:tcPr>
          <w:p w14:paraId="7BFF9B79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 xml:space="preserve">M3 </w:t>
            </w: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主流程打通</w:t>
            </w:r>
            <w:proofErr w:type="spellEnd"/>
          </w:p>
        </w:tc>
        <w:tc>
          <w:tcPr>
            <w:tcW w:w="2436" w:type="dxa"/>
            <w:vAlign w:val="center"/>
          </w:tcPr>
          <w:p w14:paraId="17FC7E6D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W2-D5</w:t>
            </w:r>
          </w:p>
        </w:tc>
        <w:tc>
          <w:tcPr>
            <w:tcW w:w="2436" w:type="dxa"/>
            <w:vAlign w:val="center"/>
          </w:tcPr>
          <w:p w14:paraId="4C8ACCAD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备案、填报、审核流程可联调演示</w:t>
            </w:r>
          </w:p>
        </w:tc>
        <w:tc>
          <w:tcPr>
            <w:tcW w:w="2436" w:type="dxa"/>
            <w:vAlign w:val="center"/>
          </w:tcPr>
          <w:p w14:paraId="03DAE1B7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前后端</w:t>
            </w:r>
            <w:proofErr w:type="spellEnd"/>
            <w:r w:rsidRPr="005813F0"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测试</w:t>
            </w:r>
            <w:proofErr w:type="spellEnd"/>
          </w:p>
        </w:tc>
      </w:tr>
      <w:tr w:rsidR="005813F0" w14:paraId="180AD352" w14:textId="77777777" w:rsidTr="007377B6">
        <w:tc>
          <w:tcPr>
            <w:tcW w:w="2436" w:type="dxa"/>
            <w:vAlign w:val="center"/>
          </w:tcPr>
          <w:p w14:paraId="6DC9187B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 xml:space="preserve">M4 </w:t>
            </w: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测试完成</w:t>
            </w:r>
            <w:proofErr w:type="spellEnd"/>
          </w:p>
        </w:tc>
        <w:tc>
          <w:tcPr>
            <w:tcW w:w="2436" w:type="dxa"/>
            <w:vAlign w:val="center"/>
          </w:tcPr>
          <w:p w14:paraId="56BD1667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W3-D4</w:t>
            </w:r>
          </w:p>
        </w:tc>
        <w:tc>
          <w:tcPr>
            <w:tcW w:w="2436" w:type="dxa"/>
            <w:vAlign w:val="center"/>
          </w:tcPr>
          <w:p w14:paraId="2F1140AA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关键缺陷关闭，主流程通过回归</w:t>
            </w:r>
          </w:p>
        </w:tc>
        <w:tc>
          <w:tcPr>
            <w:tcW w:w="2436" w:type="dxa"/>
            <w:vAlign w:val="center"/>
          </w:tcPr>
          <w:p w14:paraId="43EA8C07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测试</w:t>
            </w:r>
            <w:proofErr w:type="spellEnd"/>
            <w:r w:rsidRPr="005813F0">
              <w:rPr>
                <w:rFonts w:ascii="Times New Roman" w:eastAsia="宋体" w:hAnsi="Times New Roman"/>
                <w:sz w:val="24"/>
                <w:szCs w:val="24"/>
              </w:rPr>
              <w:t xml:space="preserve">/QA / </w:t>
            </w: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项目经理</w:t>
            </w:r>
            <w:proofErr w:type="spellEnd"/>
          </w:p>
        </w:tc>
      </w:tr>
      <w:tr w:rsidR="005813F0" w14:paraId="5F3E3C6C" w14:textId="77777777" w:rsidTr="007377B6">
        <w:tc>
          <w:tcPr>
            <w:tcW w:w="2436" w:type="dxa"/>
            <w:vAlign w:val="center"/>
          </w:tcPr>
          <w:p w14:paraId="72599E0B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 xml:space="preserve">M5 </w:t>
            </w: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版本冻结</w:t>
            </w:r>
            <w:proofErr w:type="spellEnd"/>
          </w:p>
        </w:tc>
        <w:tc>
          <w:tcPr>
            <w:tcW w:w="2436" w:type="dxa"/>
            <w:vAlign w:val="center"/>
          </w:tcPr>
          <w:p w14:paraId="7311011B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W3-D5</w:t>
            </w:r>
          </w:p>
        </w:tc>
        <w:tc>
          <w:tcPr>
            <w:tcW w:w="2436" w:type="dxa"/>
            <w:vAlign w:val="center"/>
          </w:tcPr>
          <w:p w14:paraId="6E646569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形成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V1.0</w:t>
            </w:r>
            <w:proofErr w:type="gramStart"/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提交包并打</w:t>
            </w:r>
            <w:proofErr w:type="gramEnd"/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版本标签</w:t>
            </w:r>
          </w:p>
        </w:tc>
        <w:tc>
          <w:tcPr>
            <w:tcW w:w="2436" w:type="dxa"/>
            <w:vAlign w:val="center"/>
          </w:tcPr>
          <w:p w14:paraId="1C93700C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项目经理</w:t>
            </w:r>
            <w:proofErr w:type="spellEnd"/>
            <w:r w:rsidRPr="005813F0"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配置管理</w:t>
            </w:r>
            <w:proofErr w:type="spellEnd"/>
          </w:p>
        </w:tc>
      </w:tr>
    </w:tbl>
    <w:p w14:paraId="71A0E0AF" w14:textId="77777777" w:rsidR="005813F0" w:rsidRPr="005813F0" w:rsidRDefault="005813F0" w:rsidP="005813F0">
      <w:pPr>
        <w:pStyle w:val="1"/>
        <w:rPr>
          <w:rFonts w:hint="eastAsia"/>
          <w:color w:val="000000" w:themeColor="text1"/>
          <w:sz w:val="28"/>
          <w:szCs w:val="28"/>
        </w:rPr>
      </w:pPr>
      <w:r w:rsidRPr="005813F0">
        <w:rPr>
          <w:color w:val="000000" w:themeColor="text1"/>
          <w:sz w:val="28"/>
          <w:szCs w:val="28"/>
        </w:rPr>
        <w:lastRenderedPageBreak/>
        <w:t>7. 风险与应对措施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42"/>
        <w:gridCol w:w="2041"/>
        <w:gridCol w:w="2041"/>
        <w:gridCol w:w="2172"/>
      </w:tblGrid>
      <w:tr w:rsidR="005813F0" w14:paraId="2ADBFE4C" w14:textId="77777777" w:rsidTr="007377B6">
        <w:tc>
          <w:tcPr>
            <w:tcW w:w="2436" w:type="dxa"/>
            <w:shd w:val="clear" w:color="auto" w:fill="FFF2CC"/>
            <w:vAlign w:val="center"/>
          </w:tcPr>
          <w:p w14:paraId="43D89787" w14:textId="77777777" w:rsidR="005813F0" w:rsidRDefault="005813F0" w:rsidP="007377B6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风险项</w:t>
            </w:r>
            <w:proofErr w:type="spellEnd"/>
          </w:p>
        </w:tc>
        <w:tc>
          <w:tcPr>
            <w:tcW w:w="2436" w:type="dxa"/>
            <w:shd w:val="clear" w:color="auto" w:fill="FFF2CC"/>
            <w:vAlign w:val="center"/>
          </w:tcPr>
          <w:p w14:paraId="6739FCEB" w14:textId="77777777" w:rsidR="005813F0" w:rsidRDefault="005813F0" w:rsidP="007377B6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影响</w:t>
            </w:r>
            <w:proofErr w:type="spellEnd"/>
          </w:p>
        </w:tc>
        <w:tc>
          <w:tcPr>
            <w:tcW w:w="2436" w:type="dxa"/>
            <w:shd w:val="clear" w:color="auto" w:fill="FFF2CC"/>
            <w:vAlign w:val="center"/>
          </w:tcPr>
          <w:p w14:paraId="36A8AC46" w14:textId="77777777" w:rsidR="005813F0" w:rsidRDefault="005813F0" w:rsidP="007377B6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概率</w:t>
            </w:r>
            <w:proofErr w:type="spellEnd"/>
          </w:p>
        </w:tc>
        <w:tc>
          <w:tcPr>
            <w:tcW w:w="2436" w:type="dxa"/>
            <w:shd w:val="clear" w:color="auto" w:fill="FFF2CC"/>
            <w:vAlign w:val="center"/>
          </w:tcPr>
          <w:p w14:paraId="7FE5B84A" w14:textId="77777777" w:rsidR="005813F0" w:rsidRDefault="005813F0" w:rsidP="007377B6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应对措施</w:t>
            </w:r>
            <w:proofErr w:type="spellEnd"/>
          </w:p>
        </w:tc>
      </w:tr>
      <w:tr w:rsidR="005813F0" w14:paraId="1BD9311F" w14:textId="77777777" w:rsidTr="007377B6">
        <w:tc>
          <w:tcPr>
            <w:tcW w:w="2436" w:type="dxa"/>
            <w:vAlign w:val="center"/>
          </w:tcPr>
          <w:p w14:paraId="54B7768F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国家接口规范不明确或联调延迟</w:t>
            </w:r>
          </w:p>
        </w:tc>
        <w:tc>
          <w:tcPr>
            <w:tcW w:w="2436" w:type="dxa"/>
            <w:vAlign w:val="center"/>
          </w:tcPr>
          <w:p w14:paraId="1D4C3AB2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影响汇总上报模块与验收演示</w:t>
            </w:r>
          </w:p>
        </w:tc>
        <w:tc>
          <w:tcPr>
            <w:tcW w:w="2436" w:type="dxa"/>
            <w:vAlign w:val="center"/>
          </w:tcPr>
          <w:p w14:paraId="107483FA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中</w:t>
            </w:r>
          </w:p>
        </w:tc>
        <w:tc>
          <w:tcPr>
            <w:tcW w:w="2436" w:type="dxa"/>
            <w:vAlign w:val="center"/>
          </w:tcPr>
          <w:p w14:paraId="60F7C1F8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初版采用接口预留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+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模拟报文，正式联调放入后续迭代</w:t>
            </w:r>
          </w:p>
        </w:tc>
      </w:tr>
      <w:tr w:rsidR="005813F0" w14:paraId="2F8FD3F3" w14:textId="77777777" w:rsidTr="007377B6">
        <w:tc>
          <w:tcPr>
            <w:tcW w:w="2436" w:type="dxa"/>
            <w:vAlign w:val="center"/>
          </w:tcPr>
          <w:p w14:paraId="763E268F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审核流程状态复杂导致返工</w:t>
            </w:r>
          </w:p>
        </w:tc>
        <w:tc>
          <w:tcPr>
            <w:tcW w:w="2436" w:type="dxa"/>
            <w:vAlign w:val="center"/>
          </w:tcPr>
          <w:p w14:paraId="495A33E9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影响核心主线进度</w:t>
            </w:r>
            <w:proofErr w:type="spellEnd"/>
          </w:p>
        </w:tc>
        <w:tc>
          <w:tcPr>
            <w:tcW w:w="2436" w:type="dxa"/>
            <w:vAlign w:val="center"/>
          </w:tcPr>
          <w:p w14:paraId="24864425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高</w:t>
            </w:r>
          </w:p>
        </w:tc>
        <w:tc>
          <w:tcPr>
            <w:tcW w:w="2436" w:type="dxa"/>
            <w:vAlign w:val="center"/>
          </w:tcPr>
          <w:p w14:paraId="4DF0F264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第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1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周完成状态流转评审，开发前确认状态机与退回逻辑</w:t>
            </w:r>
          </w:p>
        </w:tc>
      </w:tr>
      <w:tr w:rsidR="005813F0" w14:paraId="283F701E" w14:textId="77777777" w:rsidTr="007377B6">
        <w:tc>
          <w:tcPr>
            <w:tcW w:w="2436" w:type="dxa"/>
            <w:vAlign w:val="center"/>
          </w:tcPr>
          <w:p w14:paraId="3BC2E127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权限隔离与日志要求被低估</w:t>
            </w:r>
          </w:p>
        </w:tc>
        <w:tc>
          <w:tcPr>
            <w:tcW w:w="2436" w:type="dxa"/>
            <w:vAlign w:val="center"/>
          </w:tcPr>
          <w:p w14:paraId="3E4460C5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影响安全与验收质量</w:t>
            </w:r>
            <w:proofErr w:type="spellEnd"/>
          </w:p>
        </w:tc>
        <w:tc>
          <w:tcPr>
            <w:tcW w:w="2436" w:type="dxa"/>
            <w:vAlign w:val="center"/>
          </w:tcPr>
          <w:p w14:paraId="604149F8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中</w:t>
            </w:r>
          </w:p>
        </w:tc>
        <w:tc>
          <w:tcPr>
            <w:tcW w:w="2436" w:type="dxa"/>
            <w:vAlign w:val="center"/>
          </w:tcPr>
          <w:p w14:paraId="43BF9838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把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 xml:space="preserve"> RBAC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、审计日志列为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 xml:space="preserve"> P0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，不后置</w:t>
            </w:r>
          </w:p>
        </w:tc>
      </w:tr>
      <w:tr w:rsidR="005813F0" w14:paraId="158096F8" w14:textId="77777777" w:rsidTr="007377B6">
        <w:tc>
          <w:tcPr>
            <w:tcW w:w="2436" w:type="dxa"/>
            <w:vAlign w:val="center"/>
          </w:tcPr>
          <w:p w14:paraId="24BCE539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三周周期过短导致资源冲突</w:t>
            </w:r>
          </w:p>
        </w:tc>
        <w:tc>
          <w:tcPr>
            <w:tcW w:w="2436" w:type="dxa"/>
            <w:vAlign w:val="center"/>
          </w:tcPr>
          <w:p w14:paraId="7DB289A1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影响多模块并行质量</w:t>
            </w:r>
            <w:proofErr w:type="spellEnd"/>
          </w:p>
        </w:tc>
        <w:tc>
          <w:tcPr>
            <w:tcW w:w="2436" w:type="dxa"/>
            <w:vAlign w:val="center"/>
          </w:tcPr>
          <w:p w14:paraId="4556E218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高</w:t>
            </w:r>
          </w:p>
        </w:tc>
        <w:tc>
          <w:tcPr>
            <w:tcW w:w="2436" w:type="dxa"/>
            <w:vAlign w:val="center"/>
          </w:tcPr>
          <w:p w14:paraId="312C8F42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采用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 xml:space="preserve"> P0/P1/P2 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优先级控制，测试前冻结新增需求</w:t>
            </w:r>
          </w:p>
        </w:tc>
      </w:tr>
      <w:tr w:rsidR="005813F0" w14:paraId="765033E1" w14:textId="77777777" w:rsidTr="007377B6">
        <w:tc>
          <w:tcPr>
            <w:tcW w:w="2436" w:type="dxa"/>
            <w:vAlign w:val="center"/>
          </w:tcPr>
          <w:p w14:paraId="012C6038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统计分析模块工作量膨胀</w:t>
            </w:r>
          </w:p>
        </w:tc>
        <w:tc>
          <w:tcPr>
            <w:tcW w:w="2436" w:type="dxa"/>
            <w:vAlign w:val="center"/>
          </w:tcPr>
          <w:p w14:paraId="1E73F9B2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影响最后一周联调</w:t>
            </w:r>
            <w:proofErr w:type="spellEnd"/>
          </w:p>
        </w:tc>
        <w:tc>
          <w:tcPr>
            <w:tcW w:w="2436" w:type="dxa"/>
            <w:vAlign w:val="center"/>
          </w:tcPr>
          <w:p w14:paraId="623EE1BA" w14:textId="77777777" w:rsidR="005813F0" w:rsidRPr="005813F0" w:rsidRDefault="005813F0" w:rsidP="007377B6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中</w:t>
            </w:r>
          </w:p>
        </w:tc>
        <w:tc>
          <w:tcPr>
            <w:tcW w:w="2436" w:type="dxa"/>
            <w:vAlign w:val="center"/>
          </w:tcPr>
          <w:p w14:paraId="21668D87" w14:textId="77777777" w:rsidR="005813F0" w:rsidRPr="005813F0" w:rsidRDefault="005813F0" w:rsidP="007377B6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初版只做基础统计报表与导出，高级图表延后</w:t>
            </w:r>
          </w:p>
        </w:tc>
      </w:tr>
    </w:tbl>
    <w:p w14:paraId="6EDFF4CF" w14:textId="77777777" w:rsidR="005813F0" w:rsidRDefault="005813F0" w:rsidP="00852C1B">
      <w:pPr>
        <w:rPr>
          <w:rFonts w:hint="eastAsia"/>
          <w:sz w:val="24"/>
        </w:rPr>
      </w:pPr>
    </w:p>
    <w:p w14:paraId="4BC325F8" w14:textId="5E522852" w:rsidR="005813F0" w:rsidRDefault="0081520A" w:rsidP="00852C1B">
      <w:pPr>
        <w:rPr>
          <w:sz w:val="24"/>
        </w:rPr>
      </w:pPr>
      <w:r>
        <w:rPr>
          <w:rFonts w:hint="eastAsia"/>
          <w:sz w:val="24"/>
        </w:rPr>
        <w:t>8.</w:t>
      </w:r>
      <w:proofErr w:type="gramStart"/>
      <w:r>
        <w:rPr>
          <w:rFonts w:hint="eastAsia"/>
          <w:sz w:val="24"/>
        </w:rPr>
        <w:t>甘特图</w:t>
      </w:r>
      <w:proofErr w:type="gramEnd"/>
    </w:p>
    <w:p w14:paraId="401CC7A6" w14:textId="4FC3F1D8" w:rsidR="0081520A" w:rsidRPr="005813F0" w:rsidRDefault="0081520A" w:rsidP="00852C1B">
      <w:pPr>
        <w:rPr>
          <w:rFonts w:hint="eastAsia"/>
          <w:sz w:val="24"/>
        </w:rPr>
      </w:pPr>
      <w:r w:rsidRPr="0081520A">
        <w:rPr>
          <w:noProof/>
          <w:sz w:val="24"/>
        </w:rPr>
        <w:drawing>
          <wp:inline distT="0" distB="0" distL="0" distR="0" wp14:anchorId="08196A7C" wp14:editId="60B18713">
            <wp:extent cx="5274310" cy="3013710"/>
            <wp:effectExtent l="0" t="0" r="2540" b="0"/>
            <wp:docPr id="469375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520A" w:rsidRPr="005813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9D2FFA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num w:numId="1" w16cid:durableId="101006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552"/>
    <w:rsid w:val="005813F0"/>
    <w:rsid w:val="00672552"/>
    <w:rsid w:val="006C21DF"/>
    <w:rsid w:val="007F603E"/>
    <w:rsid w:val="0081520A"/>
    <w:rsid w:val="00852C1B"/>
    <w:rsid w:val="00950F07"/>
    <w:rsid w:val="00A7524C"/>
    <w:rsid w:val="00F6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83A1D2"/>
  <w15:chartTrackingRefBased/>
  <w15:docId w15:val="{3128F5D8-B563-42BE-A20B-EB4E64AED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6725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7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725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725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725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725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725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725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725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6725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672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672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6725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6725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6725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6725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672552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67255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6725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67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725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6725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67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672552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672552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672552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672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672552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672552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59"/>
    <w:rsid w:val="00852C1B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Number"/>
    <w:basedOn w:val="a0"/>
    <w:uiPriority w:val="99"/>
    <w:unhideWhenUsed/>
    <w:rsid w:val="005813F0"/>
    <w:pPr>
      <w:widowControl/>
      <w:numPr>
        <w:numId w:val="1"/>
      </w:numPr>
      <w:tabs>
        <w:tab w:val="clear" w:pos="360"/>
      </w:tabs>
      <w:spacing w:after="200" w:line="276" w:lineRule="auto"/>
      <w:ind w:left="0" w:firstLineChars="0" w:firstLine="0"/>
      <w:contextualSpacing/>
    </w:pPr>
    <w:rPr>
      <w:rFonts w:ascii="Times New Roman" w:eastAsia="宋体" w:hAnsi="Times New Roman"/>
      <w:kern w:val="0"/>
      <w:sz w:val="21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964</Words>
  <Characters>1042</Characters>
  <Application>Microsoft Office Word</Application>
  <DocSecurity>0</DocSecurity>
  <Lines>173</Lines>
  <Paragraphs>154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daixuan Dong</dc:creator>
  <cp:keywords/>
  <dc:description/>
  <cp:lastModifiedBy>daixuan Dong</cp:lastModifiedBy>
  <cp:revision>4</cp:revision>
  <dcterms:created xsi:type="dcterms:W3CDTF">2026-04-07T08:29:00Z</dcterms:created>
  <dcterms:modified xsi:type="dcterms:W3CDTF">2026-04-07T08:55:00Z</dcterms:modified>
</cp:coreProperties>
</file>