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9694" w14:textId="5525F666" w:rsidR="00FF1A65" w:rsidRDefault="009B1EBD">
      <w:pPr>
        <w:rPr>
          <w:lang w:val="en-GB"/>
        </w:rPr>
      </w:pPr>
      <w:r>
        <w:rPr>
          <w:lang w:val="en-GB"/>
        </w:rPr>
        <w:t>PROJECT DOCUMENTATION</w:t>
      </w:r>
    </w:p>
    <w:p w14:paraId="10B0F6E5" w14:textId="07AC9A05" w:rsidR="009B1EBD" w:rsidRDefault="009B1EBD">
      <w:pPr>
        <w:rPr>
          <w:lang w:val="en-GB"/>
        </w:rPr>
      </w:pPr>
      <w:r>
        <w:rPr>
          <w:lang w:val="en-GB"/>
        </w:rPr>
        <w:t xml:space="preserve">The Application is going to synergise different credit risk prediction applications </w:t>
      </w:r>
      <w:proofErr w:type="spellStart"/>
      <w:r>
        <w:rPr>
          <w:lang w:val="en-GB"/>
        </w:rPr>
        <w:t>lik</w:t>
      </w:r>
      <w:proofErr w:type="spellEnd"/>
      <w:r>
        <w:rPr>
          <w:lang w:val="en-GB"/>
        </w:rPr>
        <w:t xml:space="preserve"> e</w:t>
      </w:r>
    </w:p>
    <w:p w14:paraId="4B3D7DA5" w14:textId="5BC29B3A" w:rsidR="009B1EBD" w:rsidRDefault="009B1EBD" w:rsidP="009B1E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Credit risk probability prediction model : to predict the likelihood of customers paying their loans</w:t>
      </w:r>
    </w:p>
    <w:p w14:paraId="01383724" w14:textId="37481588" w:rsidR="009B1EBD" w:rsidRDefault="009B1EBD" w:rsidP="009B1EBD">
      <w:pPr>
        <w:pStyle w:val="ListParagraph"/>
        <w:numPr>
          <w:ilvl w:val="0"/>
          <w:numId w:val="1"/>
        </w:numPr>
        <w:rPr>
          <w:lang w:val="en-GB"/>
        </w:rPr>
      </w:pPr>
      <w:bookmarkStart w:id="0" w:name="_Hlk213769383"/>
      <w:r>
        <w:rPr>
          <w:lang w:val="en-GB"/>
        </w:rPr>
        <w:t>Debt collection strategy (analytics and propensity to pay model)</w:t>
      </w:r>
    </w:p>
    <w:bookmarkEnd w:id="0"/>
    <w:p w14:paraId="301B0204" w14:textId="1581FE60" w:rsidR="009B1EBD" w:rsidRDefault="009B1EBD" w:rsidP="009B1E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Credit risk data insight generation via RAG based LLMs</w:t>
      </w:r>
    </w:p>
    <w:p w14:paraId="30801135" w14:textId="77777777" w:rsidR="009B1EBD" w:rsidRDefault="009B1EBD" w:rsidP="009B1EBD">
      <w:pPr>
        <w:pStyle w:val="ListParagraph"/>
        <w:rPr>
          <w:lang w:val="en-GB"/>
        </w:rPr>
      </w:pPr>
    </w:p>
    <w:p w14:paraId="54CCA591" w14:textId="77777777" w:rsidR="009B1EBD" w:rsidRDefault="009B1EBD" w:rsidP="009B1EBD">
      <w:pPr>
        <w:pStyle w:val="ListParagraph"/>
        <w:rPr>
          <w:lang w:val="en-GB"/>
        </w:rPr>
      </w:pPr>
    </w:p>
    <w:p w14:paraId="5F579CEA" w14:textId="77777777" w:rsidR="009B1EBD" w:rsidRDefault="009B1EBD" w:rsidP="009B1EBD">
      <w:pPr>
        <w:pStyle w:val="ListParagraph"/>
        <w:rPr>
          <w:lang w:val="en-GB"/>
        </w:rPr>
      </w:pPr>
    </w:p>
    <w:p w14:paraId="09BC2CAD" w14:textId="77777777" w:rsidR="009B1EBD" w:rsidRDefault="009B1EBD" w:rsidP="009B1EBD">
      <w:pPr>
        <w:pStyle w:val="ListParagraph"/>
        <w:rPr>
          <w:lang w:val="en-GB"/>
        </w:rPr>
      </w:pPr>
    </w:p>
    <w:p w14:paraId="188C344B" w14:textId="7F561AAD" w:rsidR="009B1EBD" w:rsidRDefault="009B1EBD" w:rsidP="009B1EBD">
      <w:pPr>
        <w:pStyle w:val="ListParagraph"/>
        <w:rPr>
          <w:lang w:val="en-GB"/>
        </w:rPr>
      </w:pPr>
      <w:r>
        <w:rPr>
          <w:lang w:val="en-GB"/>
        </w:rPr>
        <w:t>Dataset</w:t>
      </w:r>
    </w:p>
    <w:p w14:paraId="240EC191" w14:textId="78AC4E5E" w:rsidR="00DF2C0D" w:rsidRDefault="00123526" w:rsidP="00DF2C0D">
      <w:pPr>
        <w:pStyle w:val="ListParagraph"/>
        <w:numPr>
          <w:ilvl w:val="0"/>
          <w:numId w:val="2"/>
        </w:numPr>
        <w:rPr>
          <w:color w:val="EE0000"/>
          <w:lang w:val="en-GB"/>
        </w:rPr>
      </w:pPr>
      <w:r w:rsidRPr="00123526">
        <w:rPr>
          <w:color w:val="EE0000"/>
          <w:lang w:val="en-GB"/>
        </w:rPr>
        <w:t>Credit risk probability prediction model</w:t>
      </w:r>
      <w:r w:rsidR="00DF2C0D">
        <w:rPr>
          <w:color w:val="EE0000"/>
          <w:lang w:val="en-GB"/>
        </w:rPr>
        <w:t xml:space="preserve"> : </w:t>
      </w:r>
    </w:p>
    <w:p w14:paraId="2E4C1966" w14:textId="36D4FD86" w:rsidR="00DF2C0D" w:rsidRDefault="00DF2C0D" w:rsidP="00DF2C0D">
      <w:pPr>
        <w:pStyle w:val="ListParagraph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 xml:space="preserve">These dataset was collected from Kaggle loaded into the azure ADLS gen 2 storage resource using </w:t>
      </w:r>
      <w:proofErr w:type="spellStart"/>
      <w:r w:rsidRPr="00DF2C0D">
        <w:rPr>
          <w:color w:val="000000" w:themeColor="text1"/>
          <w:lang w:val="en-GB"/>
        </w:rPr>
        <w:t>ms</w:t>
      </w:r>
      <w:proofErr w:type="spellEnd"/>
      <w:r w:rsidRPr="00DF2C0D">
        <w:rPr>
          <w:color w:val="000000" w:themeColor="text1"/>
          <w:lang w:val="en-GB"/>
        </w:rPr>
        <w:t xml:space="preserve"> azure storage explorer</w:t>
      </w:r>
    </w:p>
    <w:p w14:paraId="493CC356" w14:textId="47C09700" w:rsidR="00DF2C0D" w:rsidRDefault="00401196" w:rsidP="00DF2C0D">
      <w:pPr>
        <w:pStyle w:val="ListParagrap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This datasets will be loaded into the ADF </w:t>
      </w:r>
      <w:r w:rsidR="00DF2C0D">
        <w:rPr>
          <w:color w:val="000000" w:themeColor="text1"/>
          <w:lang w:val="en-GB"/>
        </w:rPr>
        <w:t xml:space="preserve">medallion architecture: raw, </w:t>
      </w:r>
      <w:r>
        <w:rPr>
          <w:color w:val="000000" w:themeColor="text1"/>
          <w:lang w:val="en-GB"/>
        </w:rPr>
        <w:t>bronze</w:t>
      </w:r>
      <w:r w:rsidR="00DF2C0D">
        <w:rPr>
          <w:color w:val="000000" w:themeColor="text1"/>
          <w:lang w:val="en-GB"/>
        </w:rPr>
        <w:t xml:space="preserve">, silver and gold </w:t>
      </w:r>
      <w:proofErr w:type="spellStart"/>
      <w:r w:rsidR="00DF2C0D">
        <w:rPr>
          <w:color w:val="000000" w:themeColor="text1"/>
          <w:lang w:val="en-GB"/>
        </w:rPr>
        <w:t>directories</w:t>
      </w:r>
      <w:r>
        <w:rPr>
          <w:color w:val="000000" w:themeColor="text1"/>
          <w:lang w:val="en-GB"/>
        </w:rPr>
        <w:t>.</w:t>
      </w:r>
      <w:r w:rsidR="00DF2C0D">
        <w:rPr>
          <w:color w:val="000000" w:themeColor="text1"/>
          <w:lang w:val="en-GB"/>
        </w:rPr>
        <w:t>|Test</w:t>
      </w:r>
      <w:proofErr w:type="spellEnd"/>
      <w:r w:rsidR="00DF2C0D">
        <w:rPr>
          <w:color w:val="000000" w:themeColor="text1"/>
          <w:lang w:val="en-GB"/>
        </w:rPr>
        <w:t xml:space="preserve"> files were loaded using copy data activity of ADF </w:t>
      </w:r>
    </w:p>
    <w:p w14:paraId="0192C97E" w14:textId="77777777" w:rsidR="00DF2C0D" w:rsidRDefault="00DF2C0D" w:rsidP="00DF2C0D">
      <w:pPr>
        <w:pStyle w:val="ListParagraph"/>
        <w:rPr>
          <w:color w:val="000000" w:themeColor="text1"/>
          <w:lang w:val="en-GB"/>
        </w:rPr>
      </w:pPr>
    </w:p>
    <w:p w14:paraId="390A2723" w14:textId="77777777" w:rsidR="00DF2C0D" w:rsidRPr="00DF2C0D" w:rsidRDefault="00DF2C0D" w:rsidP="00DF2C0D">
      <w:pPr>
        <w:pStyle w:val="ListParagraph"/>
        <w:rPr>
          <w:color w:val="EE0000"/>
          <w:lang w:val="en-GB"/>
        </w:rPr>
      </w:pPr>
    </w:p>
    <w:p w14:paraId="5607A4F7" w14:textId="7E8322C7" w:rsidR="00DF2C0D" w:rsidRPr="00DF2C0D" w:rsidRDefault="00DF2C0D" w:rsidP="00DF2C0D">
      <w:pPr>
        <w:pStyle w:val="ListParagraph"/>
        <w:numPr>
          <w:ilvl w:val="0"/>
          <w:numId w:val="2"/>
        </w:numPr>
        <w:rPr>
          <w:color w:val="000000" w:themeColor="text1"/>
          <w:lang w:val="en-GB"/>
        </w:rPr>
      </w:pPr>
      <w:r w:rsidRPr="00DF2C0D">
        <w:rPr>
          <w:color w:val="EE0000"/>
          <w:lang w:val="en-GB"/>
        </w:rPr>
        <w:t>Debt collection strategy (analytics and propensity to pay model)</w:t>
      </w:r>
      <w:r>
        <w:rPr>
          <w:color w:val="EE0000"/>
          <w:lang w:val="en-GB"/>
        </w:rPr>
        <w:t xml:space="preserve">: </w:t>
      </w:r>
      <w:r w:rsidRPr="00DF2C0D">
        <w:rPr>
          <w:color w:val="000000" w:themeColor="text1"/>
          <w:lang w:val="en-GB"/>
        </w:rPr>
        <w:t xml:space="preserve">Random dataset generated from </w:t>
      </w:r>
      <w:proofErr w:type="spellStart"/>
      <w:r w:rsidRPr="00DF2C0D">
        <w:rPr>
          <w:color w:val="000000" w:themeColor="text1"/>
          <w:lang w:val="en-GB"/>
        </w:rPr>
        <w:t>Chatgpt</w:t>
      </w:r>
      <w:proofErr w:type="spellEnd"/>
      <w:r w:rsidRPr="00DF2C0D">
        <w:rPr>
          <w:color w:val="000000" w:themeColor="text1"/>
          <w:lang w:val="en-GB"/>
        </w:rPr>
        <w:t xml:space="preserve"> </w:t>
      </w:r>
      <w:r w:rsidR="00401196">
        <w:rPr>
          <w:color w:val="000000" w:themeColor="text1"/>
          <w:lang w:val="en-GB"/>
        </w:rPr>
        <w:t xml:space="preserve"> to carry out analysis for </w:t>
      </w:r>
      <w:proofErr w:type="spellStart"/>
      <w:r w:rsidR="00401196">
        <w:rPr>
          <w:color w:val="000000" w:themeColor="text1"/>
          <w:lang w:val="en-GB"/>
        </w:rPr>
        <w:t>thames</w:t>
      </w:r>
      <w:proofErr w:type="spellEnd"/>
      <w:r w:rsidR="00401196">
        <w:rPr>
          <w:color w:val="000000" w:themeColor="text1"/>
          <w:lang w:val="en-GB"/>
        </w:rPr>
        <w:t xml:space="preserve"> water debt collection project deliverables and augment the application with debt collection capabilities. All dataset having </w:t>
      </w:r>
      <w:proofErr w:type="spellStart"/>
      <w:r w:rsidR="00401196">
        <w:rPr>
          <w:color w:val="000000" w:themeColor="text1"/>
          <w:lang w:val="en-GB"/>
        </w:rPr>
        <w:t>thames</w:t>
      </w:r>
      <w:proofErr w:type="spellEnd"/>
      <w:r w:rsidR="00401196">
        <w:rPr>
          <w:color w:val="000000" w:themeColor="text1"/>
          <w:lang w:val="en-GB"/>
        </w:rPr>
        <w:t xml:space="preserve"> with their names are the dataset for this sub section of the project. These files will also be loaded into the ADF medallion raw directory </w:t>
      </w:r>
    </w:p>
    <w:p w14:paraId="6672CBB8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>What’s inside (high level)</w:t>
      </w:r>
    </w:p>
    <w:p w14:paraId="5CFE43E2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Customer &amp; premise keys: </w:t>
      </w:r>
      <w:proofErr w:type="spellStart"/>
      <w:r w:rsidRPr="00DF2C0D">
        <w:rPr>
          <w:color w:val="000000" w:themeColor="text1"/>
          <w:lang w:val="en-GB"/>
        </w:rPr>
        <w:t>customer_id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account_number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premise_id</w:t>
      </w:r>
      <w:proofErr w:type="spellEnd"/>
      <w:r w:rsidRPr="00DF2C0D">
        <w:rPr>
          <w:color w:val="000000" w:themeColor="text1"/>
          <w:lang w:val="en-GB"/>
        </w:rPr>
        <w:t xml:space="preserve">, region, </w:t>
      </w:r>
      <w:proofErr w:type="spellStart"/>
      <w:r w:rsidRPr="00DF2C0D">
        <w:rPr>
          <w:color w:val="000000" w:themeColor="text1"/>
          <w:lang w:val="en-GB"/>
        </w:rPr>
        <w:t>postcode_outward</w:t>
      </w:r>
      <w:proofErr w:type="spellEnd"/>
    </w:p>
    <w:p w14:paraId="217F207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Billing &amp; usage: </w:t>
      </w:r>
      <w:proofErr w:type="spellStart"/>
      <w:r w:rsidRPr="00DF2C0D">
        <w:rPr>
          <w:color w:val="000000" w:themeColor="text1"/>
          <w:lang w:val="en-GB"/>
        </w:rPr>
        <w:t>tariff_type</w:t>
      </w:r>
      <w:proofErr w:type="spellEnd"/>
      <w:r w:rsidRPr="00DF2C0D">
        <w:rPr>
          <w:color w:val="000000" w:themeColor="text1"/>
          <w:lang w:val="en-GB"/>
        </w:rPr>
        <w:t xml:space="preserve"> (Metered/Unmeasured/Assessed/Social), </w:t>
      </w:r>
      <w:proofErr w:type="spellStart"/>
      <w:r w:rsidRPr="00DF2C0D">
        <w:rPr>
          <w:color w:val="000000" w:themeColor="text1"/>
          <w:lang w:val="en-GB"/>
        </w:rPr>
        <w:t>meter_status</w:t>
      </w:r>
      <w:proofErr w:type="spellEnd"/>
      <w:r w:rsidRPr="00DF2C0D">
        <w:rPr>
          <w:color w:val="000000" w:themeColor="text1"/>
          <w:lang w:val="en-GB"/>
        </w:rPr>
        <w:t xml:space="preserve">, avg_monthly_usage_m3, </w:t>
      </w:r>
      <w:proofErr w:type="spellStart"/>
      <w:r w:rsidRPr="00DF2C0D">
        <w:rPr>
          <w:color w:val="000000" w:themeColor="text1"/>
          <w:lang w:val="en-GB"/>
        </w:rPr>
        <w:t>latest_bill_amount_gbp</w:t>
      </w:r>
      <w:proofErr w:type="spellEnd"/>
    </w:p>
    <w:p w14:paraId="250DA6F6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Debt &amp; delinquency: </w:t>
      </w:r>
      <w:proofErr w:type="spellStart"/>
      <w:r w:rsidRPr="00DF2C0D">
        <w:rPr>
          <w:color w:val="000000" w:themeColor="text1"/>
          <w:lang w:val="en-GB"/>
        </w:rPr>
        <w:t>current_balance_gbp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days_past_due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delinquency_bucket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dunning_level</w:t>
      </w:r>
      <w:proofErr w:type="spellEnd"/>
    </w:p>
    <w:p w14:paraId="17CAFF84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>Behavioural signals: on_time_pay_ratio_12m, pay_to_bill_ratio_3m, last payment amount/date</w:t>
      </w:r>
    </w:p>
    <w:p w14:paraId="61B91DC1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</w:r>
      <w:proofErr w:type="spellStart"/>
      <w:r w:rsidRPr="00DF2C0D">
        <w:rPr>
          <w:color w:val="000000" w:themeColor="text1"/>
          <w:lang w:val="en-GB"/>
        </w:rPr>
        <w:t>Contactability</w:t>
      </w:r>
      <w:proofErr w:type="spellEnd"/>
      <w:r w:rsidRPr="00DF2C0D">
        <w:rPr>
          <w:color w:val="000000" w:themeColor="text1"/>
          <w:lang w:val="en-GB"/>
        </w:rPr>
        <w:t xml:space="preserve"> &amp; ops: </w:t>
      </w:r>
      <w:proofErr w:type="spellStart"/>
      <w:r w:rsidRPr="00DF2C0D">
        <w:rPr>
          <w:color w:val="000000" w:themeColor="text1"/>
          <w:lang w:val="en-GB"/>
        </w:rPr>
        <w:t>email_valid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phone_valid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returned_mail_flag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last_contact_channel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last_contact_outcome</w:t>
      </w:r>
      <w:proofErr w:type="spellEnd"/>
      <w:r w:rsidRPr="00DF2C0D">
        <w:rPr>
          <w:color w:val="000000" w:themeColor="text1"/>
          <w:lang w:val="en-GB"/>
        </w:rPr>
        <w:t>, contact_attempts_30d</w:t>
      </w:r>
    </w:p>
    <w:p w14:paraId="15B754CD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Arrangements: </w:t>
      </w:r>
      <w:proofErr w:type="spellStart"/>
      <w:r w:rsidRPr="00DF2C0D">
        <w:rPr>
          <w:color w:val="000000" w:themeColor="text1"/>
          <w:lang w:val="en-GB"/>
        </w:rPr>
        <w:t>installment_plan_flag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promise_to_pay_date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promise_to_pay_amount_gbp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broken_promises_count</w:t>
      </w:r>
      <w:proofErr w:type="spellEnd"/>
    </w:p>
    <w:p w14:paraId="353CEE3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Risk &amp; compliance: </w:t>
      </w:r>
      <w:proofErr w:type="spellStart"/>
      <w:r w:rsidRPr="00DF2C0D">
        <w:rPr>
          <w:color w:val="000000" w:themeColor="text1"/>
          <w:lang w:val="en-GB"/>
        </w:rPr>
        <w:t>risk_score</w:t>
      </w:r>
      <w:proofErr w:type="spellEnd"/>
      <w:r w:rsidRPr="00DF2C0D">
        <w:rPr>
          <w:color w:val="000000" w:themeColor="text1"/>
          <w:lang w:val="en-GB"/>
        </w:rPr>
        <w:t xml:space="preserve"> (300–900), </w:t>
      </w:r>
      <w:proofErr w:type="spellStart"/>
      <w:r w:rsidRPr="00DF2C0D">
        <w:rPr>
          <w:color w:val="000000" w:themeColor="text1"/>
          <w:lang w:val="en-GB"/>
        </w:rPr>
        <w:t>risk_band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credit_class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hardship_flag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vulnerability_flag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complaint_flag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regulator_case_flag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bankruptcy_flag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write_off_flag</w:t>
      </w:r>
      <w:proofErr w:type="spellEnd"/>
    </w:p>
    <w:p w14:paraId="7D8BF1EC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Context features: </w:t>
      </w:r>
      <w:proofErr w:type="spellStart"/>
      <w:r w:rsidRPr="00DF2C0D">
        <w:rPr>
          <w:color w:val="000000" w:themeColor="text1"/>
          <w:lang w:val="en-GB"/>
        </w:rPr>
        <w:t>property_type</w:t>
      </w:r>
      <w:proofErr w:type="spellEnd"/>
      <w:r w:rsidRPr="00DF2C0D">
        <w:rPr>
          <w:color w:val="000000" w:themeColor="text1"/>
          <w:lang w:val="en-GB"/>
        </w:rPr>
        <w:t xml:space="preserve">, occupancy, </w:t>
      </w:r>
      <w:proofErr w:type="spellStart"/>
      <w:r w:rsidRPr="00DF2C0D">
        <w:rPr>
          <w:color w:val="000000" w:themeColor="text1"/>
          <w:lang w:val="en-GB"/>
        </w:rPr>
        <w:t>affordability_score</w:t>
      </w:r>
      <w:proofErr w:type="spellEnd"/>
      <w:r w:rsidRPr="00DF2C0D">
        <w:rPr>
          <w:color w:val="000000" w:themeColor="text1"/>
          <w:lang w:val="en-GB"/>
        </w:rPr>
        <w:t xml:space="preserve">, deprivation_decile_1_most, </w:t>
      </w:r>
      <w:proofErr w:type="spellStart"/>
      <w:r w:rsidRPr="00DF2C0D">
        <w:rPr>
          <w:color w:val="000000" w:themeColor="text1"/>
          <w:lang w:val="en-GB"/>
        </w:rPr>
        <w:t>read_frequency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estimated_bill_flag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leakage_suspected_flag</w:t>
      </w:r>
      <w:proofErr w:type="spellEnd"/>
    </w:p>
    <w:p w14:paraId="7CCCD62E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</w:p>
    <w:p w14:paraId="59418ED5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>How this helps you build a collections strategy</w:t>
      </w:r>
    </w:p>
    <w:p w14:paraId="43115F6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lastRenderedPageBreak/>
        <w:tab/>
        <w:t>•</w:t>
      </w:r>
      <w:r w:rsidRPr="00DF2C0D">
        <w:rPr>
          <w:color w:val="000000" w:themeColor="text1"/>
          <w:lang w:val="en-GB"/>
        </w:rPr>
        <w:tab/>
        <w:t xml:space="preserve">Segmentation: use </w:t>
      </w:r>
      <w:proofErr w:type="spellStart"/>
      <w:r w:rsidRPr="00DF2C0D">
        <w:rPr>
          <w:color w:val="000000" w:themeColor="text1"/>
          <w:lang w:val="en-GB"/>
        </w:rPr>
        <w:t>risk_band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affordability_score</w:t>
      </w:r>
      <w:proofErr w:type="spellEnd"/>
      <w:r w:rsidRPr="00DF2C0D">
        <w:rPr>
          <w:color w:val="000000" w:themeColor="text1"/>
          <w:lang w:val="en-GB"/>
        </w:rPr>
        <w:t xml:space="preserve">, deprivation_decile_1_most, and </w:t>
      </w:r>
      <w:proofErr w:type="spellStart"/>
      <w:r w:rsidRPr="00DF2C0D">
        <w:rPr>
          <w:color w:val="000000" w:themeColor="text1"/>
          <w:lang w:val="en-GB"/>
        </w:rPr>
        <w:t>delinquency_bucket</w:t>
      </w:r>
      <w:proofErr w:type="spellEnd"/>
      <w:r w:rsidRPr="00DF2C0D">
        <w:rPr>
          <w:color w:val="000000" w:themeColor="text1"/>
          <w:lang w:val="en-GB"/>
        </w:rPr>
        <w:t xml:space="preserve"> to prioritise treatment paths (e.g., supportive vs. firm).</w:t>
      </w:r>
    </w:p>
    <w:p w14:paraId="0C863DC7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Contact channel optimisation: model best channel/outcome using </w:t>
      </w:r>
      <w:proofErr w:type="spellStart"/>
      <w:r w:rsidRPr="00DF2C0D">
        <w:rPr>
          <w:color w:val="000000" w:themeColor="text1"/>
          <w:lang w:val="en-GB"/>
        </w:rPr>
        <w:t>last_contact_channel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last_contact_outcome</w:t>
      </w:r>
      <w:proofErr w:type="spellEnd"/>
      <w:r w:rsidRPr="00DF2C0D">
        <w:rPr>
          <w:color w:val="000000" w:themeColor="text1"/>
          <w:lang w:val="en-GB"/>
        </w:rPr>
        <w:t xml:space="preserve">, contact_attempts_30d, </w:t>
      </w:r>
      <w:proofErr w:type="spellStart"/>
      <w:r w:rsidRPr="00DF2C0D">
        <w:rPr>
          <w:color w:val="000000" w:themeColor="text1"/>
          <w:lang w:val="en-GB"/>
        </w:rPr>
        <w:t>email_valid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phone_valid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returned_mail_flag</w:t>
      </w:r>
      <w:proofErr w:type="spellEnd"/>
      <w:r w:rsidRPr="00DF2C0D">
        <w:rPr>
          <w:color w:val="000000" w:themeColor="text1"/>
          <w:lang w:val="en-GB"/>
        </w:rPr>
        <w:t>.</w:t>
      </w:r>
    </w:p>
    <w:p w14:paraId="14FCADB9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Propensity-to-pay / cure: features like on_time_pay_ratio_12m, pay_to_bill_ratio_3m, </w:t>
      </w:r>
      <w:proofErr w:type="spellStart"/>
      <w:r w:rsidRPr="00DF2C0D">
        <w:rPr>
          <w:color w:val="000000" w:themeColor="text1"/>
          <w:lang w:val="en-GB"/>
        </w:rPr>
        <w:t>promise_to_pay</w:t>
      </w:r>
      <w:proofErr w:type="spellEnd"/>
      <w:r w:rsidRPr="00DF2C0D">
        <w:rPr>
          <w:color w:val="000000" w:themeColor="text1"/>
          <w:lang w:val="en-GB"/>
        </w:rPr>
        <w:t xml:space="preserve">_*, and </w:t>
      </w:r>
      <w:proofErr w:type="spellStart"/>
      <w:r w:rsidRPr="00DF2C0D">
        <w:rPr>
          <w:color w:val="000000" w:themeColor="text1"/>
          <w:lang w:val="en-GB"/>
        </w:rPr>
        <w:t>broken_promises_count</w:t>
      </w:r>
      <w:proofErr w:type="spellEnd"/>
      <w:r w:rsidRPr="00DF2C0D">
        <w:rPr>
          <w:color w:val="000000" w:themeColor="text1"/>
          <w:lang w:val="en-GB"/>
        </w:rPr>
        <w:t xml:space="preserve"> are strong predictors.</w:t>
      </w:r>
    </w:p>
    <w:p w14:paraId="3CA14F0D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Compliance-aware routing: flags for </w:t>
      </w:r>
      <w:proofErr w:type="spellStart"/>
      <w:r w:rsidRPr="00DF2C0D">
        <w:rPr>
          <w:color w:val="000000" w:themeColor="text1"/>
          <w:lang w:val="en-GB"/>
        </w:rPr>
        <w:t>vulnerability_flag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hardship_flag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complaint_flag</w:t>
      </w:r>
      <w:proofErr w:type="spellEnd"/>
      <w:r w:rsidRPr="00DF2C0D">
        <w:rPr>
          <w:color w:val="000000" w:themeColor="text1"/>
          <w:lang w:val="en-GB"/>
        </w:rPr>
        <w:t xml:space="preserve">, and </w:t>
      </w:r>
      <w:proofErr w:type="spellStart"/>
      <w:r w:rsidRPr="00DF2C0D">
        <w:rPr>
          <w:color w:val="000000" w:themeColor="text1"/>
          <w:lang w:val="en-GB"/>
        </w:rPr>
        <w:t>regulator_case_flag</w:t>
      </w:r>
      <w:proofErr w:type="spellEnd"/>
      <w:r w:rsidRPr="00DF2C0D">
        <w:rPr>
          <w:color w:val="000000" w:themeColor="text1"/>
          <w:lang w:val="en-GB"/>
        </w:rPr>
        <w:t xml:space="preserve"> enable correct protections and tailored messaging.</w:t>
      </w:r>
    </w:p>
    <w:p w14:paraId="2C7864F8" w14:textId="13626C15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Operational blockers: </w:t>
      </w:r>
      <w:proofErr w:type="spellStart"/>
      <w:r w:rsidRPr="00DF2C0D">
        <w:rPr>
          <w:color w:val="000000" w:themeColor="text1"/>
          <w:lang w:val="en-GB"/>
        </w:rPr>
        <w:t>estimated_bill_flag</w:t>
      </w:r>
      <w:proofErr w:type="spellEnd"/>
      <w:r w:rsidRPr="00DF2C0D">
        <w:rPr>
          <w:color w:val="000000" w:themeColor="text1"/>
          <w:lang w:val="en-GB"/>
        </w:rPr>
        <w:t xml:space="preserve">, long </w:t>
      </w:r>
      <w:proofErr w:type="spellStart"/>
      <w:r w:rsidRPr="00DF2C0D">
        <w:rPr>
          <w:color w:val="000000" w:themeColor="text1"/>
          <w:lang w:val="en-GB"/>
        </w:rPr>
        <w:t>since_last_meter_read_days</w:t>
      </w:r>
      <w:proofErr w:type="spellEnd"/>
      <w:r w:rsidRPr="00DF2C0D">
        <w:rPr>
          <w:color w:val="000000" w:themeColor="text1"/>
          <w:lang w:val="en-GB"/>
        </w:rPr>
        <w:t xml:space="preserve">, and </w:t>
      </w:r>
      <w:proofErr w:type="spellStart"/>
      <w:r w:rsidRPr="00DF2C0D">
        <w:rPr>
          <w:color w:val="000000" w:themeColor="text1"/>
          <w:lang w:val="en-GB"/>
        </w:rPr>
        <w:t>leakage_suspected_flag</w:t>
      </w:r>
      <w:proofErr w:type="spellEnd"/>
      <w:r w:rsidRPr="00DF2C0D">
        <w:rPr>
          <w:color w:val="000000" w:themeColor="text1"/>
          <w:lang w:val="en-GB"/>
        </w:rPr>
        <w:t xml:space="preserve"> indicate cases needing billing-quality fixes before collections.</w:t>
      </w:r>
    </w:p>
    <w:p w14:paraId="2787290E" w14:textId="7E50838C" w:rsidR="00DF2C0D" w:rsidRDefault="00DF2C0D" w:rsidP="00DF2C0D">
      <w:pPr>
        <w:pStyle w:val="ListParagraph"/>
        <w:ind w:left="1080"/>
        <w:rPr>
          <w:color w:val="EE0000"/>
          <w:lang w:val="en-GB"/>
        </w:rPr>
      </w:pPr>
    </w:p>
    <w:p w14:paraId="1797D56A" w14:textId="77777777" w:rsidR="00DF2C0D" w:rsidRPr="00DF2C0D" w:rsidRDefault="00DF2C0D" w:rsidP="00DF2C0D">
      <w:pPr>
        <w:pStyle w:val="ListParagraph"/>
        <w:rPr>
          <w:color w:val="EE0000"/>
          <w:lang w:val="en-GB"/>
        </w:rPr>
      </w:pPr>
    </w:p>
    <w:sectPr w:rsidR="00DF2C0D" w:rsidRPr="00DF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13D5"/>
    <w:multiLevelType w:val="hybridMultilevel"/>
    <w:tmpl w:val="8BF6C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16144"/>
    <w:multiLevelType w:val="hybridMultilevel"/>
    <w:tmpl w:val="E3CCC846"/>
    <w:lvl w:ilvl="0" w:tplc="556ED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2800491">
    <w:abstractNumId w:val="0"/>
  </w:num>
  <w:num w:numId="2" w16cid:durableId="20253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BD"/>
    <w:rsid w:val="000D494F"/>
    <w:rsid w:val="00123526"/>
    <w:rsid w:val="00145F0A"/>
    <w:rsid w:val="001C095E"/>
    <w:rsid w:val="001C1989"/>
    <w:rsid w:val="002303B3"/>
    <w:rsid w:val="00336336"/>
    <w:rsid w:val="00355AAE"/>
    <w:rsid w:val="00401196"/>
    <w:rsid w:val="004050B7"/>
    <w:rsid w:val="00421256"/>
    <w:rsid w:val="00480038"/>
    <w:rsid w:val="005F2972"/>
    <w:rsid w:val="006C209D"/>
    <w:rsid w:val="0086074D"/>
    <w:rsid w:val="008D37E2"/>
    <w:rsid w:val="009B1EBD"/>
    <w:rsid w:val="009B2EC0"/>
    <w:rsid w:val="00D0149F"/>
    <w:rsid w:val="00D04A95"/>
    <w:rsid w:val="00DF2C0D"/>
    <w:rsid w:val="00EB552F"/>
    <w:rsid w:val="00EC78DF"/>
    <w:rsid w:val="00EF5568"/>
    <w:rsid w:val="00F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D429"/>
  <w15:chartTrackingRefBased/>
  <w15:docId w15:val="{98916205-5197-4F48-8751-C226367F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989"/>
    <w:pPr>
      <w:spacing w:line="259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198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198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19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C1989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BD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BD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BD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BD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BD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BD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BD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B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BD"/>
    <w:rPr>
      <w:rFonts w:ascii="Times New Roman" w:hAnsi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B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BD"/>
    <w:rPr>
      <w:rFonts w:ascii="Times New Roman" w:hAnsi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Olanipekun</dc:creator>
  <cp:keywords/>
  <dc:description/>
  <cp:lastModifiedBy>Kolawole Olanipekun</cp:lastModifiedBy>
  <cp:revision>2</cp:revision>
  <dcterms:created xsi:type="dcterms:W3CDTF">2025-11-11T15:29:00Z</dcterms:created>
  <dcterms:modified xsi:type="dcterms:W3CDTF">2025-11-11T21:32:00Z</dcterms:modified>
</cp:coreProperties>
</file>